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3813" w14:textId="77777777" w:rsidR="001B2E53" w:rsidRPr="001B2E53" w:rsidRDefault="001B2E53" w:rsidP="001B2E53">
      <w:pPr>
        <w:jc w:val="left"/>
        <w:rPr>
          <w:rFonts w:ascii="Times New Roman" w:eastAsia="宋体" w:hAnsi="Times New Roman" w:cs="Times New Roman"/>
          <w:b/>
          <w:w w:val="105"/>
          <w:sz w:val="30"/>
          <w:szCs w:val="30"/>
        </w:rPr>
      </w:pPr>
      <w:proofErr w:type="spellStart"/>
      <w:r w:rsidRPr="001B2E53">
        <w:rPr>
          <w:rFonts w:ascii="Times New Roman" w:eastAsia="宋体" w:hAnsi="Times New Roman" w:cs="Times New Roman"/>
          <w:b/>
          <w:w w:val="105"/>
          <w:sz w:val="30"/>
          <w:szCs w:val="30"/>
        </w:rPr>
        <w:t>V</w:t>
      </w:r>
      <w:r w:rsidRPr="001B2E53">
        <w:rPr>
          <w:rFonts w:ascii="Times New Roman" w:eastAsia="宋体" w:hAnsi="Times New Roman" w:cs="Times New Roman" w:hint="eastAsia"/>
          <w:b/>
          <w:w w:val="105"/>
          <w:sz w:val="30"/>
          <w:szCs w:val="30"/>
        </w:rPr>
        <w:t>irologica</w:t>
      </w:r>
      <w:proofErr w:type="spellEnd"/>
      <w:r w:rsidRPr="001B2E53">
        <w:rPr>
          <w:rFonts w:ascii="Times New Roman" w:eastAsia="宋体" w:hAnsi="Times New Roman" w:cs="Times New Roman" w:hint="eastAsia"/>
          <w:b/>
          <w:w w:val="105"/>
          <w:sz w:val="30"/>
          <w:szCs w:val="30"/>
        </w:rPr>
        <w:t xml:space="preserve"> </w:t>
      </w:r>
      <w:proofErr w:type="spellStart"/>
      <w:r w:rsidRPr="001B2E53">
        <w:rPr>
          <w:rFonts w:ascii="Times New Roman" w:eastAsia="宋体" w:hAnsi="Times New Roman" w:cs="Times New Roman" w:hint="eastAsia"/>
          <w:b/>
          <w:w w:val="105"/>
          <w:sz w:val="30"/>
          <w:szCs w:val="30"/>
        </w:rPr>
        <w:t>Sinica</w:t>
      </w:r>
      <w:proofErr w:type="spellEnd"/>
    </w:p>
    <w:p w14:paraId="6A220665" w14:textId="77777777" w:rsidR="001B2E53" w:rsidRPr="001B2E53" w:rsidRDefault="001B2E53" w:rsidP="001B2E53">
      <w:pPr>
        <w:jc w:val="left"/>
        <w:rPr>
          <w:rFonts w:ascii="Times New Roman" w:eastAsia="宋体" w:hAnsi="Times New Roman" w:cs="Times New Roman"/>
          <w:w w:val="105"/>
          <w:sz w:val="24"/>
          <w:szCs w:val="24"/>
        </w:rPr>
      </w:pPr>
    </w:p>
    <w:p w14:paraId="365C3432" w14:textId="77777777" w:rsidR="001B2E53" w:rsidRPr="001B2E53" w:rsidRDefault="001B2E53" w:rsidP="001B2E53">
      <w:pPr>
        <w:jc w:val="left"/>
        <w:rPr>
          <w:rFonts w:ascii="Times New Roman" w:eastAsia="宋体" w:hAnsi="Times New Roman" w:cs="Times New Roman"/>
          <w:b/>
          <w:bCs/>
          <w:color w:val="0078C1"/>
          <w:w w:val="105"/>
          <w:sz w:val="24"/>
          <w:szCs w:val="24"/>
        </w:rPr>
      </w:pPr>
    </w:p>
    <w:p w14:paraId="0A4B4466" w14:textId="77777777" w:rsidR="001B2E53" w:rsidRDefault="001B2E53" w:rsidP="001B2E53">
      <w:pPr>
        <w:adjustRightInd w:val="0"/>
        <w:snapToGrid w:val="0"/>
        <w:jc w:val="left"/>
        <w:rPr>
          <w:rFonts w:ascii="Times New Roman" w:eastAsia="宋体" w:hAnsi="Times New Roman" w:cs="Times New Roman"/>
          <w:b/>
          <w:bCs/>
          <w:w w:val="105"/>
          <w:sz w:val="30"/>
          <w:szCs w:val="30"/>
        </w:rPr>
      </w:pPr>
      <w:r w:rsidRPr="001B2E53">
        <w:rPr>
          <w:rFonts w:ascii="Times New Roman" w:eastAsia="宋体" w:hAnsi="Times New Roman" w:cs="Times New Roman"/>
          <w:b/>
          <w:bCs/>
          <w:w w:val="105"/>
          <w:sz w:val="30"/>
          <w:szCs w:val="30"/>
        </w:rPr>
        <w:t>Supplementary Data</w:t>
      </w:r>
    </w:p>
    <w:p w14:paraId="04D570C1" w14:textId="77777777" w:rsidR="00251355" w:rsidRPr="001B2E53" w:rsidRDefault="00251355" w:rsidP="001B2E53">
      <w:pPr>
        <w:adjustRightInd w:val="0"/>
        <w:snapToGrid w:val="0"/>
        <w:jc w:val="left"/>
        <w:rPr>
          <w:rFonts w:ascii="Times New Roman" w:eastAsia="宋体" w:hAnsi="Times New Roman" w:cs="Times New Roman"/>
          <w:b/>
          <w:bCs/>
          <w:w w:val="105"/>
          <w:sz w:val="30"/>
          <w:szCs w:val="30"/>
        </w:rPr>
      </w:pPr>
    </w:p>
    <w:p w14:paraId="048BB58E" w14:textId="77777777" w:rsidR="001B2E53" w:rsidRPr="001B2E53" w:rsidRDefault="001B2E53" w:rsidP="001B2E53">
      <w:pPr>
        <w:adjustRightInd w:val="0"/>
        <w:snapToGrid w:val="0"/>
        <w:jc w:val="left"/>
        <w:rPr>
          <w:rFonts w:ascii="Times New Roman" w:eastAsia="宋体" w:hAnsi="Times New Roman" w:cs="Times New Roman"/>
          <w:b/>
          <w:bCs/>
          <w:color w:val="0078C1"/>
          <w:w w:val="105"/>
          <w:sz w:val="30"/>
          <w:szCs w:val="30"/>
        </w:rPr>
      </w:pPr>
    </w:p>
    <w:p w14:paraId="39F25474" w14:textId="3EAAD43C" w:rsidR="00251355" w:rsidRDefault="005F405A" w:rsidP="00251355">
      <w:pPr>
        <w:spacing w:line="360" w:lineRule="auto"/>
        <w:jc w:val="center"/>
        <w:rPr>
          <w:rFonts w:ascii="Times New Roman" w:eastAsia="Whitney-Semibold" w:hAnsi="Times New Roman" w:cs="Times New Roman"/>
          <w:b/>
          <w:kern w:val="0"/>
          <w:sz w:val="28"/>
          <w:szCs w:val="28"/>
        </w:rPr>
      </w:pPr>
      <w:r w:rsidRPr="005F405A">
        <w:rPr>
          <w:rFonts w:ascii="Times New Roman" w:eastAsia="Whitney-Semibold" w:hAnsi="Times New Roman" w:cs="Times New Roman"/>
          <w:b/>
          <w:kern w:val="0"/>
          <w:sz w:val="28"/>
          <w:szCs w:val="28"/>
        </w:rPr>
        <w:t xml:space="preserve">Structural analysis of conformational changes in the </w:t>
      </w:r>
      <w:proofErr w:type="spellStart"/>
      <w:r w:rsidRPr="005F405A">
        <w:rPr>
          <w:rFonts w:ascii="Times New Roman" w:eastAsia="Whitney-Semibold" w:hAnsi="Times New Roman" w:cs="Times New Roman"/>
          <w:b/>
          <w:kern w:val="0"/>
          <w:sz w:val="28"/>
          <w:szCs w:val="28"/>
        </w:rPr>
        <w:t>mpox</w:t>
      </w:r>
      <w:proofErr w:type="spellEnd"/>
      <w:r w:rsidRPr="005F405A">
        <w:rPr>
          <w:rFonts w:ascii="Times New Roman" w:eastAsia="Whitney-Semibold" w:hAnsi="Times New Roman" w:cs="Times New Roman"/>
          <w:b/>
          <w:kern w:val="0"/>
          <w:sz w:val="28"/>
          <w:szCs w:val="28"/>
        </w:rPr>
        <w:t xml:space="preserve"> virus A7 protein</w:t>
      </w:r>
    </w:p>
    <w:p w14:paraId="097C39BC" w14:textId="77777777" w:rsidR="005F405A" w:rsidRPr="005F405A" w:rsidRDefault="005F405A" w:rsidP="005F405A">
      <w:pPr>
        <w:widowControl/>
        <w:spacing w:line="480" w:lineRule="auto"/>
        <w:jc w:val="center"/>
        <w:rPr>
          <w:rFonts w:ascii="Times New Roman" w:eastAsia="宋体" w:hAnsi="Times New Roman" w:cs="Times New Roman"/>
          <w:b/>
          <w:color w:val="000000"/>
          <w:kern w:val="0"/>
          <w:sz w:val="24"/>
          <w:szCs w:val="24"/>
          <w:vertAlign w:val="superscript"/>
        </w:rPr>
      </w:pPr>
      <w:bookmarkStart w:id="0" w:name="_Hlk136813348"/>
      <w:r w:rsidRPr="005F405A">
        <w:rPr>
          <w:rFonts w:ascii="Times New Roman" w:eastAsia="宋体" w:hAnsi="Times New Roman" w:cs="Times New Roman"/>
          <w:b/>
          <w:color w:val="000000"/>
          <w:kern w:val="0"/>
          <w:sz w:val="24"/>
          <w:szCs w:val="24"/>
        </w:rPr>
        <w:t xml:space="preserve">Xincheng Ni </w:t>
      </w:r>
      <w:r w:rsidRPr="005F405A">
        <w:rPr>
          <w:rFonts w:ascii="Times New Roman" w:eastAsia="宋体" w:hAnsi="Times New Roman" w:cs="Times New Roman"/>
          <w:b/>
          <w:color w:val="000000"/>
          <w:kern w:val="0"/>
          <w:sz w:val="24"/>
          <w:szCs w:val="24"/>
          <w:vertAlign w:val="superscript"/>
        </w:rPr>
        <w:t>a</w:t>
      </w:r>
      <w:r w:rsidRPr="005F405A">
        <w:rPr>
          <w:rFonts w:ascii="Times New Roman" w:eastAsia="宋体" w:hAnsi="Times New Roman" w:cs="Times New Roman"/>
          <w:b/>
          <w:color w:val="000000"/>
          <w:kern w:val="0"/>
          <w:sz w:val="24"/>
          <w:szCs w:val="24"/>
        </w:rPr>
        <w:t xml:space="preserve">, Kai Wang </w:t>
      </w:r>
      <w:r w:rsidRPr="005F405A">
        <w:rPr>
          <w:rFonts w:ascii="Times New Roman" w:eastAsia="宋体" w:hAnsi="Times New Roman" w:cs="Times New Roman"/>
          <w:b/>
          <w:color w:val="000000"/>
          <w:kern w:val="0"/>
          <w:sz w:val="24"/>
          <w:szCs w:val="24"/>
          <w:vertAlign w:val="superscript"/>
        </w:rPr>
        <w:t>a</w:t>
      </w:r>
      <w:r w:rsidRPr="005F405A">
        <w:rPr>
          <w:rFonts w:ascii="Times New Roman" w:eastAsia="宋体" w:hAnsi="Times New Roman" w:cs="Times New Roman"/>
          <w:b/>
          <w:color w:val="000000"/>
          <w:kern w:val="0"/>
          <w:sz w:val="24"/>
          <w:szCs w:val="24"/>
        </w:rPr>
        <w:t xml:space="preserve">, </w:t>
      </w:r>
      <w:proofErr w:type="spellStart"/>
      <w:r w:rsidRPr="005F405A">
        <w:rPr>
          <w:rFonts w:ascii="Times New Roman" w:eastAsia="宋体" w:hAnsi="Times New Roman" w:cs="Times New Roman"/>
          <w:b/>
          <w:color w:val="000000"/>
          <w:kern w:val="0"/>
          <w:sz w:val="24"/>
          <w:szCs w:val="24"/>
        </w:rPr>
        <w:t>Yinze</w:t>
      </w:r>
      <w:proofErr w:type="spellEnd"/>
      <w:r w:rsidRPr="005F405A">
        <w:rPr>
          <w:rFonts w:ascii="Times New Roman" w:eastAsia="宋体" w:hAnsi="Times New Roman" w:cs="Times New Roman"/>
          <w:b/>
          <w:color w:val="000000"/>
          <w:kern w:val="0"/>
          <w:sz w:val="24"/>
          <w:szCs w:val="24"/>
        </w:rPr>
        <w:t xml:space="preserve"> Han </w:t>
      </w:r>
      <w:r w:rsidRPr="005F405A">
        <w:rPr>
          <w:rFonts w:ascii="Times New Roman" w:eastAsia="宋体" w:hAnsi="Times New Roman" w:cs="Times New Roman"/>
          <w:b/>
          <w:color w:val="000000"/>
          <w:kern w:val="0"/>
          <w:sz w:val="24"/>
          <w:szCs w:val="24"/>
          <w:vertAlign w:val="superscript"/>
        </w:rPr>
        <w:t>a</w:t>
      </w:r>
      <w:r w:rsidRPr="005F405A">
        <w:rPr>
          <w:rFonts w:ascii="Times New Roman" w:eastAsia="宋体" w:hAnsi="Times New Roman" w:cs="Times New Roman"/>
          <w:b/>
          <w:color w:val="000000"/>
          <w:kern w:val="0"/>
          <w:sz w:val="24"/>
          <w:szCs w:val="24"/>
        </w:rPr>
        <w:t xml:space="preserve">, Jian Lei </w:t>
      </w:r>
      <w:r w:rsidRPr="005F405A">
        <w:rPr>
          <w:rFonts w:ascii="Times New Roman" w:eastAsia="宋体" w:hAnsi="Times New Roman" w:cs="Times New Roman"/>
          <w:b/>
          <w:color w:val="000000"/>
          <w:kern w:val="0"/>
          <w:sz w:val="24"/>
          <w:szCs w:val="24"/>
          <w:vertAlign w:val="superscript"/>
        </w:rPr>
        <w:t>a, *</w:t>
      </w:r>
    </w:p>
    <w:p w14:paraId="7424DC54" w14:textId="77777777" w:rsidR="002065CA" w:rsidRPr="005F405A" w:rsidRDefault="002065CA" w:rsidP="00251355">
      <w:pPr>
        <w:autoSpaceDE w:val="0"/>
        <w:autoSpaceDN w:val="0"/>
        <w:adjustRightInd w:val="0"/>
        <w:spacing w:line="360" w:lineRule="auto"/>
        <w:rPr>
          <w:rFonts w:ascii="Times New Roman" w:eastAsia="Whitney-Semibold" w:hAnsi="Times New Roman" w:cs="Times New Roman"/>
          <w:b/>
          <w:kern w:val="0"/>
          <w:sz w:val="24"/>
          <w:szCs w:val="24"/>
        </w:rPr>
      </w:pPr>
    </w:p>
    <w:bookmarkEnd w:id="0"/>
    <w:p w14:paraId="7453933C" w14:textId="46FD32C6" w:rsidR="005F405A" w:rsidRPr="005F405A" w:rsidRDefault="005F405A" w:rsidP="005F405A">
      <w:pPr>
        <w:widowControl/>
        <w:tabs>
          <w:tab w:val="left" w:pos="1535"/>
        </w:tabs>
        <w:spacing w:line="480" w:lineRule="auto"/>
        <w:rPr>
          <w:rFonts w:ascii="Times New Roman" w:eastAsia="宋体" w:hAnsi="Times New Roman" w:cs="Times New Roman"/>
          <w:i/>
          <w:color w:val="000000"/>
          <w:kern w:val="0"/>
          <w:sz w:val="22"/>
        </w:rPr>
      </w:pPr>
      <w:r w:rsidRPr="005F405A">
        <w:rPr>
          <w:rFonts w:ascii="Times New Roman" w:eastAsia="宋体" w:hAnsi="Times New Roman" w:cs="Times New Roman"/>
          <w:i/>
          <w:color w:val="000000"/>
          <w:kern w:val="0"/>
          <w:sz w:val="22"/>
          <w:vertAlign w:val="superscript"/>
        </w:rPr>
        <w:t>a</w:t>
      </w:r>
      <w:r w:rsidRPr="005F405A">
        <w:rPr>
          <w:rFonts w:ascii="Times New Roman" w:eastAsia="宋体" w:hAnsi="Times New Roman" w:cs="Times New Roman"/>
          <w:i/>
          <w:color w:val="000000"/>
          <w:kern w:val="0"/>
          <w:sz w:val="22"/>
        </w:rPr>
        <w:t xml:space="preserve"> National Clinical Research Center for Geriatrics, and State Key Laboratory of Biotherapy and Cancer Center</w:t>
      </w:r>
      <w:r w:rsidRPr="005F405A">
        <w:rPr>
          <w:rFonts w:ascii="Times New Roman" w:eastAsia="宋体" w:hAnsi="Times New Roman" w:cs="Times New Roman" w:hint="eastAsia"/>
          <w:i/>
          <w:color w:val="000000"/>
          <w:kern w:val="0"/>
          <w:sz w:val="22"/>
        </w:rPr>
        <w:t>,</w:t>
      </w:r>
      <w:r w:rsidRPr="005F405A">
        <w:rPr>
          <w:rFonts w:ascii="Times New Roman" w:eastAsia="宋体" w:hAnsi="Times New Roman" w:cs="Times New Roman"/>
          <w:i/>
          <w:color w:val="000000"/>
          <w:kern w:val="0"/>
          <w:sz w:val="22"/>
        </w:rPr>
        <w:t xml:space="preserve"> West China Hospital, Sichuan University, Chengdu, </w:t>
      </w:r>
      <w:r w:rsidR="000E3CCF" w:rsidRPr="000E3CCF">
        <w:rPr>
          <w:rFonts w:ascii="Times New Roman" w:eastAsia="宋体" w:hAnsi="Times New Roman" w:cs="Times New Roman"/>
          <w:i/>
          <w:color w:val="000000"/>
          <w:kern w:val="0"/>
          <w:sz w:val="22"/>
        </w:rPr>
        <w:t>610041</w:t>
      </w:r>
      <w:r w:rsidRPr="005F405A">
        <w:rPr>
          <w:rFonts w:ascii="Times New Roman" w:eastAsia="宋体" w:hAnsi="Times New Roman" w:cs="Times New Roman"/>
          <w:i/>
          <w:color w:val="000000"/>
          <w:kern w:val="0"/>
          <w:sz w:val="22"/>
        </w:rPr>
        <w:t>, China.</w:t>
      </w:r>
    </w:p>
    <w:p w14:paraId="10309D69" w14:textId="77777777" w:rsidR="004B31E6" w:rsidRPr="005F405A" w:rsidRDefault="004B31E6" w:rsidP="006322AB">
      <w:pPr>
        <w:widowControl/>
        <w:spacing w:before="120" w:after="240"/>
        <w:rPr>
          <w:rFonts w:ascii="Times New Roman" w:eastAsia="宋体" w:hAnsi="Times New Roman" w:cs="Times New Roman"/>
          <w:kern w:val="0"/>
          <w:sz w:val="22"/>
        </w:rPr>
      </w:pPr>
    </w:p>
    <w:p w14:paraId="0F42455B" w14:textId="65B7E196" w:rsidR="005F405A" w:rsidRDefault="002065CA" w:rsidP="005F405A">
      <w:pPr>
        <w:widowControl/>
        <w:spacing w:before="120" w:after="240"/>
        <w:rPr>
          <w:rFonts w:ascii="Times New Roman" w:eastAsia="宋体" w:hAnsi="Times New Roman" w:cs="Times New Roman"/>
          <w:kern w:val="0"/>
          <w:sz w:val="22"/>
        </w:rPr>
      </w:pPr>
      <w:r w:rsidRPr="002065CA">
        <w:rPr>
          <w:rFonts w:ascii="Times New Roman" w:eastAsia="宋体" w:hAnsi="Times New Roman" w:cs="Times New Roman"/>
          <w:kern w:val="0"/>
          <w:sz w:val="22"/>
        </w:rPr>
        <w:t>*Corresponding author</w:t>
      </w:r>
      <w:r w:rsidR="005F405A">
        <w:rPr>
          <w:rFonts w:ascii="Times New Roman" w:eastAsia="宋体" w:hAnsi="Times New Roman" w:cs="Times New Roman" w:hint="eastAsia"/>
          <w:kern w:val="0"/>
          <w:sz w:val="22"/>
        </w:rPr>
        <w:t>.</w:t>
      </w:r>
    </w:p>
    <w:p w14:paraId="6A7A71FE" w14:textId="77777777" w:rsidR="005F405A" w:rsidRPr="005F405A" w:rsidRDefault="005F405A" w:rsidP="005F405A">
      <w:pPr>
        <w:widowControl/>
        <w:spacing w:before="120" w:after="240"/>
        <w:rPr>
          <w:rFonts w:ascii="Times New Roman" w:eastAsia="等线" w:hAnsi="Times New Roman" w:cs="Times New Roman"/>
          <w:sz w:val="22"/>
        </w:rPr>
      </w:pPr>
      <w:r w:rsidRPr="005F405A">
        <w:rPr>
          <w:rFonts w:ascii="Times New Roman" w:eastAsia="等线" w:hAnsi="Times New Roman" w:cs="Times New Roman"/>
          <w:sz w:val="22"/>
        </w:rPr>
        <w:t>E-mail address: leijian@scu.edu.cn (J. Lei).</w:t>
      </w:r>
    </w:p>
    <w:p w14:paraId="718A67AA" w14:textId="76741CB9" w:rsidR="005F405A" w:rsidRDefault="005F405A" w:rsidP="005F405A">
      <w:pPr>
        <w:widowControl/>
        <w:spacing w:before="120" w:after="240"/>
        <w:rPr>
          <w:rFonts w:ascii="Times New Roman" w:eastAsia="等线" w:hAnsi="Times New Roman" w:cs="Times New Roman"/>
          <w:sz w:val="22"/>
        </w:rPr>
      </w:pPr>
      <w:r w:rsidRPr="005F405A">
        <w:rPr>
          <w:rFonts w:ascii="Times New Roman" w:eastAsia="等线" w:hAnsi="Times New Roman" w:cs="Times New Roman"/>
          <w:sz w:val="22"/>
        </w:rPr>
        <w:t>ORCID: 0000-0001-9326-0554</w:t>
      </w:r>
    </w:p>
    <w:p w14:paraId="07BF9663" w14:textId="34CEE4BA" w:rsidR="005F405A" w:rsidRPr="005F405A" w:rsidRDefault="008458AC" w:rsidP="005F405A">
      <w:pPr>
        <w:widowControl/>
        <w:spacing w:before="120" w:after="240"/>
        <w:rPr>
          <w:rFonts w:ascii="Times New Roman" w:eastAsia="等线" w:hAnsi="Times New Roman" w:cs="Times New Roman"/>
          <w:sz w:val="22"/>
        </w:rPr>
      </w:pPr>
      <w:r>
        <w:rPr>
          <w:rFonts w:ascii="Times New Roman" w:eastAsia="等线" w:hAnsi="Times New Roman" w:cs="Times New Roman"/>
          <w:sz w:val="22"/>
        </w:rPr>
        <w:br w:type="page"/>
      </w:r>
    </w:p>
    <w:p w14:paraId="2305BA0A" w14:textId="77777777" w:rsidR="005F405A" w:rsidRPr="005F405A" w:rsidRDefault="005F405A" w:rsidP="005F405A">
      <w:pPr>
        <w:widowControl/>
        <w:spacing w:line="480" w:lineRule="auto"/>
        <w:rPr>
          <w:rFonts w:ascii="Times New Roman" w:eastAsia="Times New Roman" w:hAnsi="Times New Roman" w:cs="Times New Roman"/>
          <w:b/>
          <w:color w:val="000000"/>
          <w:kern w:val="0"/>
          <w:sz w:val="24"/>
          <w:szCs w:val="24"/>
          <w:lang w:eastAsia="en-US"/>
        </w:rPr>
      </w:pPr>
      <w:r w:rsidRPr="005F405A">
        <w:rPr>
          <w:rFonts w:ascii="Times New Roman" w:eastAsia="Times New Roman" w:hAnsi="Times New Roman" w:cs="Times New Roman"/>
          <w:b/>
          <w:color w:val="000000"/>
          <w:kern w:val="0"/>
          <w:sz w:val="24"/>
          <w:szCs w:val="24"/>
          <w:lang w:eastAsia="en-US"/>
        </w:rPr>
        <w:lastRenderedPageBreak/>
        <w:t>Materials and Methods</w:t>
      </w:r>
    </w:p>
    <w:p w14:paraId="2DBEC509" w14:textId="77777777" w:rsidR="005F405A" w:rsidRPr="005F405A" w:rsidRDefault="005F405A" w:rsidP="005F405A">
      <w:pPr>
        <w:widowControl/>
        <w:spacing w:line="480" w:lineRule="auto"/>
        <w:jc w:val="left"/>
        <w:rPr>
          <w:rFonts w:ascii="Times New Roman" w:eastAsia="等线" w:hAnsi="Times New Roman" w:cs="Times New Roman"/>
          <w:b/>
          <w:color w:val="000000"/>
          <w:kern w:val="0"/>
          <w:sz w:val="24"/>
          <w:szCs w:val="24"/>
          <w:lang w:eastAsia="en-US"/>
        </w:rPr>
      </w:pPr>
      <w:r w:rsidRPr="005F405A">
        <w:rPr>
          <w:rFonts w:ascii="Times New Roman" w:eastAsia="等线" w:hAnsi="Times New Roman" w:cs="Times New Roman"/>
          <w:b/>
          <w:color w:val="000000"/>
          <w:kern w:val="0"/>
          <w:sz w:val="24"/>
          <w:szCs w:val="24"/>
          <w:lang w:eastAsia="en-US"/>
        </w:rPr>
        <w:t>Plasmid construction</w:t>
      </w:r>
    </w:p>
    <w:p w14:paraId="0A99B4FA" w14:textId="11C06F36" w:rsidR="005F405A" w:rsidRPr="005F405A" w:rsidRDefault="005F405A" w:rsidP="005F405A">
      <w:pPr>
        <w:spacing w:line="480" w:lineRule="auto"/>
        <w:rPr>
          <w:rFonts w:ascii="Times New Roman" w:eastAsia="等线" w:hAnsi="Times New Roman" w:cs="Times New Roman"/>
          <w:color w:val="000000"/>
          <w:sz w:val="24"/>
          <w:szCs w:val="24"/>
        </w:rPr>
      </w:pPr>
      <w:r w:rsidRPr="005F405A">
        <w:rPr>
          <w:rFonts w:ascii="Times New Roman" w:eastAsia="等线" w:hAnsi="Times New Roman" w:cs="Times New Roman"/>
          <w:color w:val="000000"/>
          <w:sz w:val="24"/>
          <w:szCs w:val="24"/>
        </w:rPr>
        <w:t xml:space="preserve">The constructs of </w:t>
      </w:r>
      <w:bookmarkStart w:id="1" w:name="OLE_LINK35"/>
      <w:bookmarkStart w:id="2" w:name="OLE_LINK36"/>
      <w:r w:rsidRPr="005F405A">
        <w:rPr>
          <w:rFonts w:ascii="Times New Roman" w:eastAsia="等线" w:hAnsi="Times New Roman" w:cs="Times New Roman"/>
          <w:color w:val="000000"/>
          <w:sz w:val="24"/>
          <w:szCs w:val="24"/>
        </w:rPr>
        <w:t xml:space="preserve">MPXV </w:t>
      </w:r>
      <w:r w:rsidRPr="005F405A">
        <w:rPr>
          <w:rFonts w:ascii="Times New Roman" w:eastAsia="等线" w:hAnsi="Times New Roman" w:cs="Times New Roman"/>
          <w:i/>
          <w:iCs/>
          <w:color w:val="000000"/>
          <w:sz w:val="24"/>
          <w:szCs w:val="24"/>
        </w:rPr>
        <w:t>A7</w:t>
      </w:r>
      <w:r w:rsidRPr="005F405A">
        <w:rPr>
          <w:rFonts w:ascii="Times New Roman" w:eastAsia="等线" w:hAnsi="Times New Roman" w:cs="Times New Roman"/>
          <w:color w:val="000000"/>
          <w:sz w:val="24"/>
          <w:szCs w:val="24"/>
        </w:rPr>
        <w:t xml:space="preserve"> (</w:t>
      </w:r>
      <w:proofErr w:type="spellStart"/>
      <w:r w:rsidRPr="005F405A">
        <w:rPr>
          <w:rFonts w:ascii="Times New Roman" w:eastAsia="等线" w:hAnsi="Times New Roman" w:cs="Times New Roman"/>
          <w:color w:val="000000"/>
          <w:sz w:val="24"/>
          <w:szCs w:val="24"/>
        </w:rPr>
        <w:t>Genbank</w:t>
      </w:r>
      <w:proofErr w:type="spellEnd"/>
      <w:r w:rsidRPr="005F405A">
        <w:rPr>
          <w:rFonts w:ascii="Times New Roman" w:eastAsia="等线" w:hAnsi="Times New Roman" w:cs="Times New Roman"/>
          <w:color w:val="000000"/>
          <w:sz w:val="24"/>
          <w:szCs w:val="24"/>
        </w:rPr>
        <w:t xml:space="preserve">: NC_063383.1), </w:t>
      </w:r>
      <w:r w:rsidRPr="005F405A">
        <w:rPr>
          <w:rFonts w:ascii="Times New Roman" w:eastAsia="等线" w:hAnsi="Times New Roman" w:cs="Times New Roman"/>
          <w:i/>
          <w:iCs/>
          <w:color w:val="000000"/>
          <w:sz w:val="24"/>
          <w:szCs w:val="24"/>
        </w:rPr>
        <w:t>A7N</w:t>
      </w:r>
      <w:r w:rsidRPr="005F405A">
        <w:rPr>
          <w:rFonts w:ascii="Times New Roman" w:eastAsia="等线" w:hAnsi="Times New Roman" w:cs="Times New Roman"/>
          <w:i/>
          <w:iCs/>
          <w:color w:val="000000"/>
          <w:sz w:val="24"/>
          <w:szCs w:val="24"/>
          <w:vertAlign w:val="subscript"/>
        </w:rPr>
        <w:t>121</w:t>
      </w:r>
      <w:r w:rsidRPr="005F405A">
        <w:rPr>
          <w:rFonts w:ascii="Times New Roman" w:eastAsia="等线" w:hAnsi="Times New Roman" w:cs="Times New Roman"/>
          <w:color w:val="000000"/>
          <w:sz w:val="24"/>
          <w:szCs w:val="24"/>
        </w:rPr>
        <w:t xml:space="preserve"> (residues 1–121), </w:t>
      </w:r>
      <w:r w:rsidRPr="005F405A">
        <w:rPr>
          <w:rFonts w:ascii="Times New Roman" w:eastAsia="等线" w:hAnsi="Times New Roman" w:cs="Times New Roman"/>
          <w:i/>
          <w:iCs/>
          <w:color w:val="000000"/>
          <w:sz w:val="24"/>
          <w:szCs w:val="24"/>
        </w:rPr>
        <w:t>A7N</w:t>
      </w:r>
      <w:r w:rsidRPr="005F405A">
        <w:rPr>
          <w:rFonts w:ascii="Times New Roman" w:eastAsia="等线" w:hAnsi="Times New Roman" w:cs="Times New Roman"/>
          <w:i/>
          <w:iCs/>
          <w:color w:val="000000"/>
          <w:sz w:val="24"/>
          <w:szCs w:val="24"/>
          <w:vertAlign w:val="subscript"/>
        </w:rPr>
        <w:t>137</w:t>
      </w:r>
      <w:r w:rsidRPr="005F405A">
        <w:rPr>
          <w:rFonts w:ascii="Times New Roman" w:eastAsia="等线" w:hAnsi="Times New Roman" w:cs="Times New Roman"/>
          <w:color w:val="000000"/>
          <w:sz w:val="24"/>
          <w:szCs w:val="24"/>
        </w:rPr>
        <w:t xml:space="preserve"> </w:t>
      </w:r>
      <w:bookmarkEnd w:id="1"/>
      <w:bookmarkEnd w:id="2"/>
      <w:r w:rsidRPr="005F405A">
        <w:rPr>
          <w:rFonts w:ascii="Times New Roman" w:eastAsia="等线" w:hAnsi="Times New Roman" w:cs="Times New Roman"/>
          <w:color w:val="000000"/>
          <w:sz w:val="24"/>
          <w:szCs w:val="24"/>
        </w:rPr>
        <w:t xml:space="preserve">(residues 1–137) and </w:t>
      </w:r>
      <w:r w:rsidRPr="005F405A">
        <w:rPr>
          <w:rFonts w:ascii="Times New Roman" w:eastAsia="等线" w:hAnsi="Times New Roman" w:cs="Times New Roman"/>
          <w:i/>
          <w:iCs/>
          <w:color w:val="000000"/>
          <w:sz w:val="24"/>
          <w:szCs w:val="24"/>
        </w:rPr>
        <w:t xml:space="preserve">A7C </w:t>
      </w:r>
      <w:r w:rsidRPr="005F405A">
        <w:rPr>
          <w:rFonts w:ascii="Times New Roman" w:eastAsia="等线" w:hAnsi="Times New Roman" w:cs="Times New Roman"/>
          <w:color w:val="000000"/>
          <w:sz w:val="24"/>
          <w:szCs w:val="24"/>
        </w:rPr>
        <w:t xml:space="preserve">(residues 122–372) were amplified by PCR using the plasmid </w:t>
      </w:r>
      <w:r w:rsidRPr="005F405A">
        <w:rPr>
          <w:rFonts w:ascii="Times New Roman" w:eastAsia="等线" w:hAnsi="Times New Roman" w:cs="Times New Roman"/>
          <w:i/>
          <w:color w:val="000000"/>
          <w:sz w:val="24"/>
          <w:szCs w:val="24"/>
        </w:rPr>
        <w:t>pET28a-A7</w:t>
      </w:r>
      <w:r w:rsidRPr="005F405A">
        <w:rPr>
          <w:rFonts w:ascii="Times New Roman" w:eastAsia="等线" w:hAnsi="Times New Roman" w:cs="Times New Roman"/>
          <w:color w:val="000000"/>
          <w:sz w:val="24"/>
          <w:szCs w:val="24"/>
        </w:rPr>
        <w:t xml:space="preserve"> (GENERAL BIOL. Anhui, China) as the template. These PCR products were then ligated into the modified </w:t>
      </w:r>
      <w:r w:rsidRPr="005F405A">
        <w:rPr>
          <w:rFonts w:ascii="Times New Roman" w:eastAsia="等线" w:hAnsi="Times New Roman" w:cs="Times New Roman"/>
          <w:i/>
          <w:color w:val="000000"/>
          <w:sz w:val="24"/>
          <w:szCs w:val="24"/>
        </w:rPr>
        <w:t>pET28a</w:t>
      </w:r>
      <w:r w:rsidRPr="005F405A">
        <w:rPr>
          <w:rFonts w:ascii="Times New Roman" w:eastAsia="等线" w:hAnsi="Times New Roman" w:cs="Times New Roman"/>
          <w:color w:val="000000"/>
          <w:sz w:val="24"/>
          <w:szCs w:val="24"/>
        </w:rPr>
        <w:t xml:space="preserve"> plasmids, containing an N-terminal hexa-histidine tag and a subsequent Tobacco Etch Virus (TEV) protease cleavage site. The corresponding primers used for these constructs are listed in </w:t>
      </w:r>
      <w:bookmarkStart w:id="3" w:name="_Hlk136201651"/>
      <w:r w:rsidRPr="005F405A">
        <w:rPr>
          <w:rFonts w:ascii="Times New Roman" w:eastAsia="等线" w:hAnsi="Times New Roman" w:cs="Times New Roman"/>
          <w:color w:val="000000"/>
          <w:sz w:val="24"/>
          <w:szCs w:val="24"/>
        </w:rPr>
        <w:t xml:space="preserve">Supplementary </w:t>
      </w:r>
      <w:r w:rsidRPr="00AB456F">
        <w:rPr>
          <w:rFonts w:ascii="Times New Roman" w:eastAsia="等线" w:hAnsi="Times New Roman" w:cs="Times New Roman"/>
          <w:color w:val="4472C4" w:themeColor="accent1"/>
          <w:sz w:val="24"/>
          <w:szCs w:val="24"/>
        </w:rPr>
        <w:t xml:space="preserve">Table </w:t>
      </w:r>
      <w:bookmarkEnd w:id="3"/>
      <w:r w:rsidRPr="00AB456F">
        <w:rPr>
          <w:rFonts w:ascii="Times New Roman" w:eastAsia="等线" w:hAnsi="Times New Roman" w:cs="Times New Roman"/>
          <w:color w:val="4472C4" w:themeColor="accent1"/>
          <w:sz w:val="24"/>
          <w:szCs w:val="24"/>
        </w:rPr>
        <w:t>S1</w:t>
      </w:r>
      <w:r w:rsidRPr="005F405A">
        <w:rPr>
          <w:rFonts w:ascii="Times New Roman" w:eastAsia="等线" w:hAnsi="Times New Roman" w:cs="Times New Roman"/>
          <w:color w:val="000000"/>
          <w:sz w:val="24"/>
          <w:szCs w:val="24"/>
        </w:rPr>
        <w:t>. All recombinant plasmids were verified by sequencing (</w:t>
      </w:r>
      <w:proofErr w:type="spellStart"/>
      <w:r w:rsidRPr="005F405A">
        <w:rPr>
          <w:rFonts w:ascii="Times New Roman" w:eastAsia="等线" w:hAnsi="Times New Roman" w:cs="Times New Roman"/>
          <w:color w:val="000000"/>
          <w:sz w:val="24"/>
          <w:szCs w:val="24"/>
        </w:rPr>
        <w:t>Tsingke</w:t>
      </w:r>
      <w:proofErr w:type="spellEnd"/>
      <w:r w:rsidRPr="005F405A">
        <w:rPr>
          <w:rFonts w:ascii="Times New Roman" w:eastAsia="等线" w:hAnsi="Times New Roman" w:cs="Times New Roman"/>
          <w:color w:val="000000"/>
          <w:sz w:val="24"/>
          <w:szCs w:val="24"/>
        </w:rPr>
        <w:t xml:space="preserve"> Biotechnology Co., Ltd., Chengdu, China).</w:t>
      </w:r>
    </w:p>
    <w:p w14:paraId="45C091F8" w14:textId="77777777" w:rsidR="005F405A" w:rsidRPr="005F405A" w:rsidRDefault="005F405A" w:rsidP="005F405A">
      <w:pPr>
        <w:widowControl/>
        <w:spacing w:line="480" w:lineRule="auto"/>
        <w:jc w:val="left"/>
        <w:rPr>
          <w:rFonts w:ascii="Times New Roman" w:eastAsia="等线" w:hAnsi="Times New Roman" w:cs="Times New Roman"/>
          <w:b/>
          <w:color w:val="000000"/>
          <w:kern w:val="0"/>
          <w:sz w:val="24"/>
          <w:szCs w:val="24"/>
          <w:lang w:eastAsia="en-US"/>
        </w:rPr>
      </w:pPr>
    </w:p>
    <w:p w14:paraId="07ACA4F3" w14:textId="77777777" w:rsidR="005F405A" w:rsidRPr="005F405A" w:rsidRDefault="005F405A" w:rsidP="005F405A">
      <w:pPr>
        <w:widowControl/>
        <w:spacing w:line="480" w:lineRule="auto"/>
        <w:jc w:val="left"/>
        <w:rPr>
          <w:rFonts w:ascii="Times New Roman" w:eastAsia="等线" w:hAnsi="Times New Roman" w:cs="Times New Roman"/>
          <w:b/>
          <w:color w:val="000000"/>
          <w:kern w:val="0"/>
          <w:sz w:val="24"/>
          <w:szCs w:val="24"/>
          <w:lang w:eastAsia="en-US"/>
        </w:rPr>
      </w:pPr>
      <w:r w:rsidRPr="005F405A">
        <w:rPr>
          <w:rFonts w:ascii="Times New Roman" w:eastAsia="等线" w:hAnsi="Times New Roman" w:cs="Times New Roman"/>
          <w:b/>
          <w:color w:val="000000"/>
          <w:kern w:val="0"/>
          <w:sz w:val="24"/>
          <w:szCs w:val="24"/>
          <w:lang w:eastAsia="en-US"/>
        </w:rPr>
        <w:t>Protein expression and purification</w:t>
      </w:r>
    </w:p>
    <w:p w14:paraId="0540A731" w14:textId="644D48AC" w:rsidR="005F405A" w:rsidRPr="005F405A" w:rsidRDefault="005F405A" w:rsidP="005F405A">
      <w:pPr>
        <w:widowControl/>
        <w:spacing w:line="480" w:lineRule="auto"/>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All plasmids for </w:t>
      </w:r>
      <w:r w:rsidRPr="005F405A">
        <w:rPr>
          <w:rFonts w:ascii="Times New Roman" w:eastAsia="等线" w:hAnsi="Times New Roman" w:cs="Times New Roman"/>
          <w:i/>
          <w:color w:val="000000"/>
          <w:kern w:val="0"/>
          <w:sz w:val="24"/>
          <w:szCs w:val="24"/>
          <w:lang w:eastAsia="en-US"/>
        </w:rPr>
        <w:t>in vitro</w:t>
      </w:r>
      <w:r w:rsidRPr="005F405A">
        <w:rPr>
          <w:rFonts w:ascii="Times New Roman" w:eastAsia="等线" w:hAnsi="Times New Roman" w:cs="Times New Roman"/>
          <w:color w:val="000000"/>
          <w:kern w:val="0"/>
          <w:sz w:val="24"/>
          <w:szCs w:val="24"/>
          <w:lang w:eastAsia="en-US"/>
        </w:rPr>
        <w:t xml:space="preserve"> assays were expressed in the same approach. The sequenced plasmid was transformed into </w:t>
      </w:r>
      <w:r w:rsidRPr="005F405A">
        <w:rPr>
          <w:rFonts w:ascii="Times New Roman" w:eastAsia="等线" w:hAnsi="Times New Roman" w:cs="Times New Roman"/>
          <w:i/>
          <w:iCs/>
          <w:color w:val="000000"/>
          <w:kern w:val="0"/>
          <w:sz w:val="24"/>
          <w:szCs w:val="24"/>
          <w:lang w:eastAsia="en-US"/>
        </w:rPr>
        <w:t>E. coli</w:t>
      </w:r>
      <w:r w:rsidRPr="005F405A">
        <w:rPr>
          <w:rFonts w:ascii="Times New Roman" w:eastAsia="等线" w:hAnsi="Times New Roman" w:cs="Times New Roman"/>
          <w:color w:val="000000"/>
          <w:kern w:val="0"/>
          <w:sz w:val="24"/>
          <w:szCs w:val="24"/>
          <w:lang w:eastAsia="en-US"/>
        </w:rPr>
        <w:t xml:space="preserve"> BL21(DE3) (</w:t>
      </w:r>
      <w:proofErr w:type="spellStart"/>
      <w:r w:rsidRPr="005F405A">
        <w:rPr>
          <w:rFonts w:ascii="Times New Roman" w:eastAsia="等线" w:hAnsi="Times New Roman" w:cs="Times New Roman"/>
          <w:color w:val="000000"/>
          <w:kern w:val="0"/>
          <w:sz w:val="24"/>
          <w:szCs w:val="24"/>
          <w:lang w:eastAsia="en-US"/>
        </w:rPr>
        <w:t>Novagen</w:t>
      </w:r>
      <w:proofErr w:type="spellEnd"/>
      <w:r w:rsidRPr="005F405A">
        <w:rPr>
          <w:rFonts w:ascii="Times New Roman" w:eastAsia="等线" w:hAnsi="Times New Roman" w:cs="Times New Roman"/>
          <w:color w:val="000000"/>
          <w:kern w:val="0"/>
          <w:sz w:val="24"/>
          <w:szCs w:val="24"/>
          <w:lang w:eastAsia="en-US"/>
        </w:rPr>
        <w:t xml:space="preserve">). Then the cells were incubated overnight at 37°C in 50 mL Luria-Broth (LB) medium supplemented with kanamycin at a final concentration </w:t>
      </w:r>
      <w:r w:rsidR="00F10FDB">
        <w:rPr>
          <w:rFonts w:ascii="Times New Roman" w:eastAsia="等线" w:hAnsi="Times New Roman" w:cs="Times New Roman"/>
          <w:color w:val="000000"/>
          <w:kern w:val="0"/>
          <w:sz w:val="24"/>
          <w:szCs w:val="24"/>
          <w:lang w:eastAsia="en-US"/>
        </w:rPr>
        <w:t xml:space="preserve">of </w:t>
      </w:r>
      <w:r w:rsidRPr="005F405A">
        <w:rPr>
          <w:rFonts w:ascii="Times New Roman" w:eastAsia="等线" w:hAnsi="Times New Roman" w:cs="Times New Roman"/>
          <w:color w:val="000000"/>
          <w:kern w:val="0"/>
          <w:sz w:val="24"/>
          <w:szCs w:val="24"/>
          <w:lang w:eastAsia="en-US"/>
        </w:rPr>
        <w:t xml:space="preserve">50 </w:t>
      </w:r>
      <w:proofErr w:type="spellStart"/>
      <w:r w:rsidRPr="005F405A">
        <w:rPr>
          <w:rFonts w:ascii="Times New Roman" w:eastAsia="等线" w:hAnsi="Times New Roman" w:cs="Times New Roman"/>
          <w:color w:val="000000"/>
          <w:kern w:val="0"/>
          <w:sz w:val="24"/>
          <w:szCs w:val="24"/>
          <w:lang w:eastAsia="en-US"/>
        </w:rPr>
        <w:t>μg</w:t>
      </w:r>
      <w:proofErr w:type="spellEnd"/>
      <w:r w:rsidRPr="005F405A">
        <w:rPr>
          <w:rFonts w:ascii="Times New Roman" w:eastAsia="等线" w:hAnsi="Times New Roman" w:cs="Times New Roman"/>
          <w:color w:val="000000"/>
          <w:kern w:val="0"/>
          <w:sz w:val="24"/>
          <w:szCs w:val="24"/>
          <w:lang w:eastAsia="en-US"/>
        </w:rPr>
        <w:t>/</w:t>
      </w:r>
      <w:proofErr w:type="spellStart"/>
      <w:r w:rsidRPr="005F405A">
        <w:rPr>
          <w:rFonts w:ascii="Times New Roman" w:eastAsia="等线" w:hAnsi="Times New Roman" w:cs="Times New Roman"/>
          <w:color w:val="000000"/>
          <w:kern w:val="0"/>
          <w:sz w:val="24"/>
          <w:szCs w:val="24"/>
          <w:lang w:eastAsia="en-US"/>
        </w:rPr>
        <w:t>mL.</w:t>
      </w:r>
      <w:proofErr w:type="spellEnd"/>
      <w:r w:rsidRPr="005F405A">
        <w:rPr>
          <w:rFonts w:ascii="Times New Roman" w:eastAsia="等线" w:hAnsi="Times New Roman" w:cs="Times New Roman"/>
          <w:color w:val="000000"/>
          <w:kern w:val="0"/>
          <w:sz w:val="24"/>
          <w:szCs w:val="24"/>
          <w:lang w:eastAsia="en-US"/>
        </w:rPr>
        <w:t xml:space="preserve"> The cell culture was inoculated into 2 × 1 L LB medium on the next day. When the OD</w:t>
      </w:r>
      <w:r w:rsidRPr="005F405A">
        <w:rPr>
          <w:rFonts w:ascii="Times New Roman" w:eastAsia="等线" w:hAnsi="Times New Roman" w:cs="Times New Roman"/>
          <w:color w:val="000000"/>
          <w:kern w:val="0"/>
          <w:sz w:val="24"/>
          <w:szCs w:val="24"/>
          <w:vertAlign w:val="subscript"/>
          <w:lang w:eastAsia="en-US"/>
        </w:rPr>
        <w:t>600</w:t>
      </w:r>
      <w:r w:rsidRPr="005F405A">
        <w:rPr>
          <w:rFonts w:ascii="Times New Roman" w:eastAsia="等线" w:hAnsi="Times New Roman" w:cs="Times New Roman"/>
          <w:color w:val="000000"/>
          <w:kern w:val="0"/>
          <w:sz w:val="24"/>
          <w:szCs w:val="24"/>
          <w:lang w:eastAsia="en-US"/>
        </w:rPr>
        <w:t xml:space="preserve"> value of the culture reached 0.6, overexpression of the target gene was induced for 16 h with 0.5 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isopropyl-D-</w:t>
      </w:r>
      <w:proofErr w:type="spellStart"/>
      <w:r w:rsidRPr="005F405A">
        <w:rPr>
          <w:rFonts w:ascii="Times New Roman" w:eastAsia="等线" w:hAnsi="Times New Roman" w:cs="Times New Roman"/>
          <w:color w:val="000000"/>
          <w:kern w:val="0"/>
          <w:sz w:val="24"/>
          <w:szCs w:val="24"/>
          <w:lang w:eastAsia="en-US"/>
        </w:rPr>
        <w:t>thiogalactoside</w:t>
      </w:r>
      <w:proofErr w:type="spellEnd"/>
      <w:r w:rsidRPr="005F405A">
        <w:rPr>
          <w:rFonts w:ascii="Times New Roman" w:eastAsia="等线" w:hAnsi="Times New Roman" w:cs="Times New Roman"/>
          <w:color w:val="000000"/>
          <w:kern w:val="0"/>
          <w:sz w:val="24"/>
          <w:szCs w:val="24"/>
          <w:lang w:eastAsia="en-US"/>
        </w:rPr>
        <w:t xml:space="preserve"> (IPTG) supplementation at 18</w:t>
      </w:r>
      <w:bookmarkStart w:id="4" w:name="_Hlk96162832"/>
      <w:r w:rsidR="00AB456F">
        <w:rPr>
          <w:rFonts w:ascii="Times New Roman" w:eastAsia="等线" w:hAnsi="Times New Roman" w:cs="Times New Roman" w:hint="eastAsia"/>
          <w:color w:val="000000"/>
          <w:kern w:val="0"/>
          <w:sz w:val="24"/>
          <w:szCs w:val="24"/>
        </w:rPr>
        <w:t xml:space="preserve"> </w:t>
      </w:r>
      <w:r w:rsidRPr="005F405A">
        <w:rPr>
          <w:rFonts w:ascii="Times New Roman" w:eastAsia="等线" w:hAnsi="Times New Roman" w:cs="Times New Roman"/>
          <w:color w:val="000000"/>
          <w:kern w:val="0"/>
          <w:sz w:val="24"/>
          <w:szCs w:val="24"/>
          <w:lang w:eastAsia="en-US"/>
        </w:rPr>
        <w:t>°C</w:t>
      </w:r>
      <w:bookmarkEnd w:id="4"/>
      <w:r w:rsidRPr="005F405A">
        <w:rPr>
          <w:rFonts w:ascii="Times New Roman" w:eastAsia="等线" w:hAnsi="Times New Roman" w:cs="Times New Roman"/>
          <w:color w:val="000000"/>
          <w:kern w:val="0"/>
          <w:sz w:val="24"/>
          <w:szCs w:val="24"/>
          <w:lang w:eastAsia="en-US"/>
        </w:rPr>
        <w:t>. The 2 L culture was subsequently harvested by centrifugation for 15 min,</w:t>
      </w:r>
      <w:r w:rsidRPr="00944665">
        <w:rPr>
          <w:rFonts w:ascii="Times New Roman" w:eastAsia="等线" w:hAnsi="Times New Roman" w:cs="Times New Roman"/>
          <w:color w:val="000000"/>
          <w:kern w:val="0"/>
          <w:sz w:val="24"/>
          <w:szCs w:val="24"/>
          <w:lang w:eastAsia="en-US"/>
        </w:rPr>
        <w:t xml:space="preserve"> </w:t>
      </w:r>
      <w:r w:rsidR="00944665" w:rsidRPr="00944665">
        <w:rPr>
          <w:rFonts w:ascii="Times New Roman" w:eastAsia="等线" w:hAnsi="Times New Roman" w:cs="Times New Roman"/>
          <w:color w:val="000000"/>
          <w:kern w:val="0"/>
          <w:sz w:val="24"/>
          <w:szCs w:val="24"/>
          <w:lang w:eastAsia="en-US"/>
        </w:rPr>
        <w:t>1</w:t>
      </w:r>
      <w:r w:rsidR="00944665" w:rsidRPr="00944665">
        <w:rPr>
          <w:rFonts w:ascii="Times New Roman" w:eastAsia="等线" w:hAnsi="Times New Roman" w:cs="Times New Roman"/>
          <w:color w:val="000000"/>
          <w:kern w:val="0"/>
          <w:sz w:val="24"/>
          <w:szCs w:val="24"/>
        </w:rPr>
        <w:t xml:space="preserve">,914 </w:t>
      </w:r>
      <w:r w:rsidR="00944665" w:rsidRPr="00944665">
        <w:rPr>
          <w:rFonts w:ascii="Times New Roman" w:hAnsi="Times New Roman" w:cs="Times New Roman"/>
          <w:sz w:val="24"/>
          <w:szCs w:val="24"/>
        </w:rPr>
        <w:t>×</w:t>
      </w:r>
      <w:r w:rsidR="00944665" w:rsidRPr="00AB456F">
        <w:rPr>
          <w:rFonts w:ascii="Times New Roman" w:hAnsi="Times New Roman" w:cs="Times New Roman"/>
          <w:i/>
          <w:sz w:val="24"/>
          <w:szCs w:val="24"/>
        </w:rPr>
        <w:t>g</w:t>
      </w:r>
      <w:r w:rsidR="00944665" w:rsidRPr="00944665">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at 4°C. The harvested </w:t>
      </w:r>
      <w:r w:rsidRPr="005F405A">
        <w:rPr>
          <w:rFonts w:ascii="Times New Roman" w:eastAsia="等线" w:hAnsi="Times New Roman" w:cs="Times New Roman"/>
          <w:i/>
          <w:color w:val="000000"/>
          <w:kern w:val="0"/>
          <w:sz w:val="24"/>
          <w:szCs w:val="24"/>
          <w:lang w:eastAsia="en-US"/>
        </w:rPr>
        <w:t>E. coli</w:t>
      </w:r>
      <w:r w:rsidRPr="005F405A">
        <w:rPr>
          <w:rFonts w:ascii="Times New Roman" w:eastAsia="等线" w:hAnsi="Times New Roman" w:cs="Times New Roman"/>
          <w:color w:val="000000"/>
          <w:kern w:val="0"/>
          <w:sz w:val="24"/>
          <w:szCs w:val="24"/>
          <w:lang w:eastAsia="en-US"/>
        </w:rPr>
        <w:t xml:space="preserve"> BL21(DE3) cells were resuspended in 50 mL buffer A (20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Tris-HCl, pH 7.5, 10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imidazole, 500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NaCl) and lysed by ultrasonication on ice. After </w:t>
      </w:r>
      <w:r w:rsidRPr="005F405A">
        <w:rPr>
          <w:rFonts w:ascii="Times New Roman" w:eastAsia="等线" w:hAnsi="Times New Roman" w:cs="Times New Roman"/>
          <w:color w:val="000000"/>
          <w:kern w:val="0"/>
          <w:sz w:val="24"/>
          <w:szCs w:val="24"/>
          <w:lang w:eastAsia="en-US"/>
        </w:rPr>
        <w:lastRenderedPageBreak/>
        <w:t xml:space="preserve">centrifugation for 30 min at </w:t>
      </w:r>
      <w:r w:rsidR="00944665">
        <w:rPr>
          <w:rFonts w:ascii="Times New Roman" w:eastAsia="等线" w:hAnsi="Times New Roman" w:cs="Times New Roman"/>
          <w:color w:val="000000"/>
          <w:kern w:val="0"/>
          <w:sz w:val="24"/>
          <w:szCs w:val="24"/>
          <w:lang w:eastAsia="en-US"/>
        </w:rPr>
        <w:t>38</w:t>
      </w:r>
      <w:r w:rsidR="00944665" w:rsidRPr="00944665">
        <w:rPr>
          <w:rFonts w:ascii="Times New Roman" w:eastAsia="等线" w:hAnsi="Times New Roman" w:cs="Times New Roman"/>
          <w:color w:val="000000"/>
          <w:kern w:val="0"/>
          <w:sz w:val="24"/>
          <w:szCs w:val="24"/>
        </w:rPr>
        <w:t>,</w:t>
      </w:r>
      <w:r w:rsidR="00944665">
        <w:rPr>
          <w:rFonts w:ascii="Times New Roman" w:eastAsia="等线" w:hAnsi="Times New Roman" w:cs="Times New Roman"/>
          <w:color w:val="000000"/>
          <w:kern w:val="0"/>
          <w:sz w:val="24"/>
          <w:szCs w:val="24"/>
        </w:rPr>
        <w:t>759</w:t>
      </w:r>
      <w:r w:rsidR="00944665" w:rsidRPr="00944665">
        <w:rPr>
          <w:rFonts w:ascii="Times New Roman" w:eastAsia="等线" w:hAnsi="Times New Roman" w:cs="Times New Roman"/>
          <w:color w:val="000000"/>
          <w:kern w:val="0"/>
          <w:sz w:val="24"/>
          <w:szCs w:val="24"/>
        </w:rPr>
        <w:t xml:space="preserve"> </w:t>
      </w:r>
      <w:r w:rsidR="00944665" w:rsidRPr="00944665">
        <w:rPr>
          <w:rFonts w:ascii="Times New Roman" w:hAnsi="Times New Roman" w:cs="Times New Roman"/>
          <w:sz w:val="24"/>
          <w:szCs w:val="24"/>
        </w:rPr>
        <w:t>×g</w:t>
      </w:r>
      <w:r w:rsidR="00944665" w:rsidRPr="005F405A">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at 4°C, the supernatant of the lysed mixture was applied to Ni Sepharose™ Fast Flow beads (GE Healthcare). Next, the His-tagged protein was eluted by buffer B (20 </w:t>
      </w:r>
      <w:r w:rsidR="00AB456F">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00AB456F" w:rsidRPr="005F405A">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Tris-HCl, pH 7.5, 500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imidazole, 500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NaCl) with a step-gradient method. The His-tag of the target protein was further cleaved by TEV protease (prepared by ourselves). The corresponding protein was subsequently dialyzed against buffer C (20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Tris-HCl, pH 7.5, 150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NaCl, 5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hint="eastAsia"/>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dithiothreitol (DTT) and 5% Glycerol) overnight at 4</w:t>
      </w:r>
      <w:r w:rsidR="00AB456F">
        <w:rPr>
          <w:rFonts w:ascii="Times New Roman" w:eastAsia="等线" w:hAnsi="Times New Roman" w:cs="Times New Roman" w:hint="eastAsia"/>
          <w:color w:val="000000"/>
          <w:kern w:val="0"/>
          <w:sz w:val="24"/>
          <w:szCs w:val="24"/>
        </w:rPr>
        <w:t xml:space="preserve"> </w:t>
      </w:r>
      <w:r w:rsidRPr="005F405A">
        <w:rPr>
          <w:rFonts w:ascii="Times New Roman" w:eastAsia="等线" w:hAnsi="Times New Roman" w:cs="Times New Roman"/>
          <w:color w:val="000000"/>
          <w:kern w:val="0"/>
          <w:sz w:val="24"/>
          <w:szCs w:val="24"/>
          <w:lang w:eastAsia="en-US"/>
        </w:rPr>
        <w:t>°C. Finally, all target proteins were purified again by size-exclusion chromatography (</w:t>
      </w:r>
      <w:proofErr w:type="spellStart"/>
      <w:r w:rsidRPr="005F405A">
        <w:rPr>
          <w:rFonts w:ascii="Times New Roman" w:eastAsia="等线" w:hAnsi="Times New Roman" w:cs="Times New Roman"/>
          <w:color w:val="000000"/>
          <w:kern w:val="0"/>
          <w:sz w:val="24"/>
          <w:szCs w:val="24"/>
          <w:lang w:eastAsia="en-US"/>
        </w:rPr>
        <w:t>Superdex</w:t>
      </w:r>
      <w:proofErr w:type="spellEnd"/>
      <w:r w:rsidRPr="005F405A">
        <w:rPr>
          <w:rFonts w:ascii="Times New Roman" w:eastAsia="等线" w:hAnsi="Times New Roman" w:cs="Times New Roman"/>
          <w:color w:val="000000"/>
          <w:kern w:val="0"/>
          <w:sz w:val="24"/>
          <w:szCs w:val="24"/>
          <w:lang w:eastAsia="en-US"/>
        </w:rPr>
        <w:t xml:space="preserve"> 75 Increase 10/300 GL, GE</w:t>
      </w:r>
      <w:r w:rsidRPr="005F405A">
        <w:rPr>
          <w:rFonts w:ascii="Times New Roman" w:eastAsia="等线" w:hAnsi="Times New Roman" w:cs="Times New Roman" w:hint="eastAsia"/>
          <w:color w:val="000000"/>
          <w:kern w:val="0"/>
          <w:sz w:val="24"/>
          <w:szCs w:val="24"/>
        </w:rPr>
        <w:t xml:space="preserve"> </w:t>
      </w:r>
      <w:r w:rsidRPr="005F405A">
        <w:rPr>
          <w:rFonts w:ascii="Times New Roman" w:eastAsia="等线" w:hAnsi="Times New Roman" w:cs="Times New Roman"/>
          <w:color w:val="000000"/>
          <w:kern w:val="0"/>
          <w:sz w:val="24"/>
          <w:szCs w:val="24"/>
          <w:lang w:eastAsia="en-US"/>
        </w:rPr>
        <w:t>Healthcare) using the buffer C, and the quality of these proteins was assessed by SDS-PAGE.</w:t>
      </w:r>
    </w:p>
    <w:p w14:paraId="1C5ABD06" w14:textId="77777777" w:rsidR="005F405A" w:rsidRPr="005F405A" w:rsidRDefault="005F405A" w:rsidP="005F405A">
      <w:pPr>
        <w:widowControl/>
        <w:spacing w:line="480" w:lineRule="auto"/>
        <w:jc w:val="left"/>
        <w:rPr>
          <w:rFonts w:ascii="Times New Roman" w:eastAsia="等线" w:hAnsi="Times New Roman" w:cs="Times New Roman"/>
          <w:b/>
          <w:bCs/>
          <w:color w:val="000000"/>
          <w:kern w:val="0"/>
          <w:sz w:val="24"/>
          <w:szCs w:val="24"/>
          <w:lang w:eastAsia="en-US"/>
        </w:rPr>
      </w:pPr>
    </w:p>
    <w:p w14:paraId="601247D3" w14:textId="77777777" w:rsidR="005F405A" w:rsidRPr="005F405A" w:rsidRDefault="005F405A" w:rsidP="005F405A">
      <w:pPr>
        <w:widowControl/>
        <w:spacing w:line="480" w:lineRule="auto"/>
        <w:jc w:val="left"/>
        <w:rPr>
          <w:rFonts w:ascii="Times New Roman" w:eastAsia="等线" w:hAnsi="Times New Roman" w:cs="Times New Roman"/>
          <w:b/>
          <w:bCs/>
          <w:color w:val="000000"/>
          <w:kern w:val="0"/>
          <w:sz w:val="24"/>
          <w:szCs w:val="24"/>
          <w:lang w:eastAsia="en-US"/>
        </w:rPr>
      </w:pPr>
      <w:r w:rsidRPr="005F405A">
        <w:rPr>
          <w:rFonts w:ascii="Times New Roman" w:eastAsia="等线" w:hAnsi="Times New Roman" w:cs="Times New Roman"/>
          <w:b/>
          <w:bCs/>
          <w:color w:val="000000"/>
          <w:kern w:val="0"/>
          <w:sz w:val="24"/>
          <w:szCs w:val="24"/>
          <w:lang w:eastAsia="en-US"/>
        </w:rPr>
        <w:t>Lipid-binding assay</w:t>
      </w:r>
    </w:p>
    <w:p w14:paraId="385A4FC8" w14:textId="7E5992A8" w:rsidR="005F405A" w:rsidRDefault="005F405A" w:rsidP="005F405A">
      <w:pPr>
        <w:widowControl/>
        <w:spacing w:line="480" w:lineRule="auto"/>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MPXV A7, A7N</w:t>
      </w:r>
      <w:r w:rsidRPr="005F405A">
        <w:rPr>
          <w:rFonts w:ascii="Times New Roman" w:eastAsia="等线" w:hAnsi="Times New Roman" w:cs="Times New Roman"/>
          <w:color w:val="000000"/>
          <w:kern w:val="0"/>
          <w:sz w:val="24"/>
          <w:szCs w:val="24"/>
          <w:vertAlign w:val="subscript"/>
          <w:lang w:eastAsia="en-US"/>
        </w:rPr>
        <w:t>121</w:t>
      </w:r>
      <w:r w:rsidRPr="005F405A">
        <w:rPr>
          <w:rFonts w:ascii="Times New Roman" w:eastAsia="等线" w:hAnsi="Times New Roman" w:cs="Times New Roman"/>
          <w:color w:val="000000"/>
          <w:kern w:val="0"/>
          <w:sz w:val="24"/>
          <w:szCs w:val="24"/>
          <w:lang w:eastAsia="en-US"/>
        </w:rPr>
        <w:t xml:space="preserve">, </w:t>
      </w:r>
      <w:r w:rsidR="00225BBE">
        <w:rPr>
          <w:rFonts w:ascii="Times New Roman" w:eastAsia="等线" w:hAnsi="Times New Roman" w:cs="Times New Roman" w:hint="eastAsia"/>
          <w:color w:val="000000"/>
          <w:kern w:val="0"/>
          <w:sz w:val="24"/>
          <w:szCs w:val="24"/>
        </w:rPr>
        <w:t>and</w:t>
      </w:r>
      <w:r w:rsidR="00225BBE">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A7C (20 </w:t>
      </w:r>
      <w:proofErr w:type="spellStart"/>
      <w:r w:rsidRPr="005F405A">
        <w:rPr>
          <w:rFonts w:ascii="Times New Roman" w:eastAsia="等线" w:hAnsi="Times New Roman" w:cs="Times New Roman"/>
          <w:color w:val="000000"/>
          <w:kern w:val="0"/>
          <w:sz w:val="24"/>
          <w:szCs w:val="24"/>
          <w:lang w:eastAsia="en-US"/>
        </w:rPr>
        <w:t>μL</w:t>
      </w:r>
      <w:proofErr w:type="spellEnd"/>
      <w:r w:rsidRPr="005F405A">
        <w:rPr>
          <w:rFonts w:ascii="Times New Roman" w:eastAsia="等线" w:hAnsi="Times New Roman" w:cs="Times New Roman"/>
          <w:color w:val="000000"/>
          <w:kern w:val="0"/>
          <w:sz w:val="24"/>
          <w:szCs w:val="24"/>
          <w:lang w:eastAsia="en-US"/>
        </w:rPr>
        <w:t xml:space="preserve">, approximately 2 mg/mL) were prepared in buffer D (20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000F23E4" w:rsidRPr="000F23E4">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Tris-HCl, pH 8.0, 150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NaCl and 5 </w:t>
      </w:r>
      <w:r w:rsidR="00F42F05">
        <w:rPr>
          <w:rFonts w:ascii="Times New Roman" w:eastAsia="等线" w:hAnsi="Times New Roman" w:cs="Times New Roman"/>
          <w:color w:val="000000"/>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color w:val="000000"/>
          <w:kern w:val="0"/>
          <w:sz w:val="24"/>
          <w:szCs w:val="24"/>
          <w:lang w:eastAsia="en-US"/>
        </w:rPr>
        <w:t xml:space="preserve"> DTT) and mixed with 1 </w:t>
      </w:r>
      <w:proofErr w:type="spellStart"/>
      <w:r w:rsidRPr="005F405A">
        <w:rPr>
          <w:rFonts w:ascii="Times New Roman" w:eastAsia="等线" w:hAnsi="Times New Roman" w:cs="Times New Roman"/>
          <w:color w:val="000000"/>
          <w:kern w:val="0"/>
          <w:sz w:val="24"/>
          <w:szCs w:val="24"/>
          <w:lang w:eastAsia="en-US"/>
        </w:rPr>
        <w:t>μL</w:t>
      </w:r>
      <w:proofErr w:type="spellEnd"/>
      <w:r w:rsidRPr="005F405A">
        <w:rPr>
          <w:rFonts w:ascii="Times New Roman" w:eastAsia="等线" w:hAnsi="Times New Roman" w:cs="Times New Roman"/>
          <w:color w:val="000000"/>
          <w:kern w:val="0"/>
          <w:sz w:val="24"/>
          <w:szCs w:val="24"/>
          <w:lang w:eastAsia="en-US"/>
        </w:rPr>
        <w:t xml:space="preserve"> NBD-PE (N-(7-Nitrobenz-2-oxa-1,3-diazol-4-yl)-1,2-dihexadecanoyl-snglycero-3-phosphoethanolamine, triethylammonium salt</w:t>
      </w:r>
      <w:r w:rsidRPr="005F405A">
        <w:rPr>
          <w:rFonts w:ascii="Times New Roman" w:eastAsia="等线" w:hAnsi="Times New Roman" w:cs="Times New Roman"/>
          <w:color w:val="000000"/>
          <w:kern w:val="0"/>
          <w:sz w:val="24"/>
          <w:szCs w:val="24"/>
          <w:shd w:val="clear" w:color="auto" w:fill="FFFFFF"/>
          <w:lang w:eastAsia="en-US"/>
        </w:rPr>
        <w:t>)</w:t>
      </w:r>
      <w:r w:rsidRPr="005F405A">
        <w:rPr>
          <w:rFonts w:ascii="Times New Roman" w:eastAsia="等线" w:hAnsi="Times New Roman" w:cs="Times New Roman"/>
          <w:color w:val="000000"/>
          <w:kern w:val="0"/>
          <w:sz w:val="24"/>
          <w:szCs w:val="24"/>
          <w:lang w:eastAsia="en-US"/>
        </w:rPr>
        <w:t xml:space="preserve"> (Macklin, Shanghai, China) at</w:t>
      </w:r>
      <w:r w:rsidRPr="005F405A">
        <w:rPr>
          <w:rFonts w:ascii="Times New Roman" w:eastAsia="等线" w:hAnsi="Times New Roman" w:cs="Times New Roman" w:hint="eastAsia"/>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2 mg/mL in methanol. All the reaction systems were incubated on ice for 2 h, and subsequently analyzed by</w:t>
      </w:r>
      <w:r w:rsidRPr="005F405A">
        <w:rPr>
          <w:rFonts w:ascii="Times New Roman" w:eastAsia="等线" w:hAnsi="Times New Roman" w:cs="Times New Roman" w:hint="eastAsia"/>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native PAGE. A Tanon-</w:t>
      </w:r>
      <w:r w:rsidR="00840CE5">
        <w:rPr>
          <w:rFonts w:ascii="Times New Roman" w:eastAsia="等线" w:hAnsi="Times New Roman" w:cs="Times New Roman"/>
          <w:color w:val="000000"/>
          <w:kern w:val="0"/>
          <w:sz w:val="24"/>
          <w:szCs w:val="24"/>
          <w:lang w:eastAsia="en-US"/>
        </w:rPr>
        <w:t>5200</w:t>
      </w:r>
      <w:r w:rsidR="00840CE5" w:rsidRPr="005F405A">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Imager (Tanon Co., Ltd., Shanghai, China) was used for the visualization of the fluorescence and </w:t>
      </w:r>
      <w:proofErr w:type="spellStart"/>
      <w:r w:rsidRPr="005F405A">
        <w:rPr>
          <w:rFonts w:ascii="Times New Roman" w:eastAsia="等线" w:hAnsi="Times New Roman" w:cs="Times New Roman"/>
          <w:color w:val="000000"/>
          <w:kern w:val="0"/>
          <w:sz w:val="24"/>
          <w:szCs w:val="24"/>
          <w:lang w:eastAsia="en-US"/>
        </w:rPr>
        <w:t>coomassie</w:t>
      </w:r>
      <w:proofErr w:type="spellEnd"/>
      <w:r w:rsidRPr="005F405A">
        <w:rPr>
          <w:rFonts w:ascii="Times New Roman" w:eastAsia="等线" w:hAnsi="Times New Roman" w:cs="Times New Roman"/>
          <w:color w:val="000000"/>
          <w:kern w:val="0"/>
          <w:sz w:val="24"/>
          <w:szCs w:val="24"/>
          <w:lang w:eastAsia="en-US"/>
        </w:rPr>
        <w:t>-stained protein bands from the gel.</w:t>
      </w:r>
    </w:p>
    <w:p w14:paraId="039BD3FA" w14:textId="77777777" w:rsidR="001317C1" w:rsidRPr="005F405A" w:rsidRDefault="001317C1" w:rsidP="005F405A">
      <w:pPr>
        <w:widowControl/>
        <w:spacing w:line="480" w:lineRule="auto"/>
        <w:rPr>
          <w:rFonts w:ascii="Times New Roman" w:eastAsia="等线" w:hAnsi="Times New Roman" w:cs="Times New Roman"/>
          <w:color w:val="000000"/>
          <w:kern w:val="0"/>
          <w:sz w:val="24"/>
          <w:szCs w:val="24"/>
          <w:lang w:eastAsia="en-US"/>
        </w:rPr>
      </w:pPr>
    </w:p>
    <w:p w14:paraId="2EA566E0" w14:textId="77777777" w:rsidR="005F405A" w:rsidRPr="005F405A" w:rsidRDefault="005F405A" w:rsidP="005F405A">
      <w:pPr>
        <w:widowControl/>
        <w:spacing w:line="480" w:lineRule="auto"/>
        <w:jc w:val="left"/>
        <w:rPr>
          <w:rFonts w:ascii="Times New Roman" w:eastAsia="等线" w:hAnsi="Times New Roman" w:cs="Times New Roman"/>
          <w:b/>
          <w:kern w:val="0"/>
          <w:sz w:val="24"/>
          <w:szCs w:val="24"/>
          <w:lang w:eastAsia="en-US"/>
        </w:rPr>
      </w:pPr>
      <w:r w:rsidRPr="005F405A">
        <w:rPr>
          <w:rFonts w:ascii="Times New Roman" w:eastAsia="等线" w:hAnsi="Times New Roman" w:cs="Times New Roman"/>
          <w:b/>
          <w:color w:val="000000"/>
          <w:kern w:val="0"/>
          <w:sz w:val="24"/>
          <w:szCs w:val="24"/>
          <w:lang w:eastAsia="en-US"/>
        </w:rPr>
        <w:t>Crystallization and data collection</w:t>
      </w:r>
    </w:p>
    <w:p w14:paraId="1A685E64" w14:textId="3C08EF7D" w:rsidR="005F405A" w:rsidRPr="005F405A" w:rsidRDefault="005F405A" w:rsidP="005F405A">
      <w:pPr>
        <w:widowControl/>
        <w:spacing w:line="480" w:lineRule="auto"/>
        <w:rPr>
          <w:rFonts w:ascii="Times New Roman" w:eastAsia="等线" w:hAnsi="Times New Roman" w:cs="Times New Roman"/>
          <w:kern w:val="0"/>
          <w:sz w:val="24"/>
          <w:szCs w:val="24"/>
          <w:lang w:eastAsia="en-US"/>
        </w:rPr>
      </w:pPr>
      <w:r w:rsidRPr="005F405A">
        <w:rPr>
          <w:rFonts w:ascii="Times New Roman" w:eastAsia="等线" w:hAnsi="Times New Roman" w:cs="Times New Roman"/>
          <w:kern w:val="0"/>
          <w:sz w:val="24"/>
          <w:szCs w:val="24"/>
          <w:lang w:eastAsia="en-US"/>
        </w:rPr>
        <w:lastRenderedPageBreak/>
        <w:t>Both purified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and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were concentrated to approximately 20 mg/mL in buffer C. Crystallization trials for these two samples were performed at 291 K by employing the sitting-drop vapor-diffusion method with 1 µL of protein plus 1 µL of reservoir. Crystals of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were observed under the condition of No.24 of the kit PACT </w:t>
      </w:r>
      <w:proofErr w:type="spellStart"/>
      <w:r w:rsidRPr="005F405A">
        <w:rPr>
          <w:rFonts w:ascii="Times New Roman" w:eastAsia="等线" w:hAnsi="Times New Roman" w:cs="Times New Roman"/>
          <w:i/>
          <w:iCs/>
          <w:kern w:val="0"/>
          <w:sz w:val="24"/>
          <w:szCs w:val="24"/>
          <w:lang w:eastAsia="en-US"/>
        </w:rPr>
        <w:t>premier</w:t>
      </w:r>
      <w:r w:rsidRPr="005F405A">
        <w:rPr>
          <w:rFonts w:ascii="Times New Roman" w:eastAsia="等线" w:hAnsi="Times New Roman" w:cs="Times New Roman"/>
          <w:kern w:val="0"/>
          <w:sz w:val="24"/>
          <w:szCs w:val="24"/>
          <w:vertAlign w:val="superscript"/>
          <w:lang w:eastAsia="en-US"/>
        </w:rPr>
        <w:t>TM</w:t>
      </w:r>
      <w:proofErr w:type="spellEnd"/>
      <w:r w:rsidRPr="005F405A">
        <w:rPr>
          <w:rFonts w:ascii="Times New Roman" w:eastAsia="等线" w:hAnsi="Times New Roman" w:cs="Times New Roman"/>
          <w:kern w:val="0"/>
          <w:sz w:val="24"/>
          <w:szCs w:val="24"/>
          <w:lang w:eastAsia="en-US"/>
        </w:rPr>
        <w:t xml:space="preserve"> (Molecular Dimensions): 0.01 </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kern w:val="0"/>
          <w:sz w:val="24"/>
          <w:szCs w:val="24"/>
          <w:lang w:eastAsia="en-US"/>
        </w:rPr>
        <w:t xml:space="preserve"> Zinc chloride, 0.1 </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kern w:val="0"/>
          <w:sz w:val="24"/>
          <w:szCs w:val="24"/>
          <w:lang w:eastAsia="en-US"/>
        </w:rPr>
        <w:t xml:space="preserve"> MES pH 6.0, 20% w/v PEG 6000. While crystals of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were obtained under condition of No.95 of the kit </w:t>
      </w:r>
      <w:proofErr w:type="spellStart"/>
      <w:r w:rsidRPr="005F405A">
        <w:rPr>
          <w:rFonts w:ascii="Times New Roman" w:eastAsia="等线" w:hAnsi="Times New Roman" w:cs="Times New Roman"/>
          <w:kern w:val="0"/>
          <w:sz w:val="24"/>
          <w:szCs w:val="24"/>
          <w:lang w:eastAsia="en-US"/>
        </w:rPr>
        <w:t>Index</w:t>
      </w:r>
      <w:r w:rsidRPr="005F405A">
        <w:rPr>
          <w:rFonts w:ascii="Times New Roman" w:eastAsia="等线" w:hAnsi="Times New Roman" w:cs="Times New Roman"/>
          <w:kern w:val="0"/>
          <w:sz w:val="24"/>
          <w:szCs w:val="24"/>
          <w:vertAlign w:val="superscript"/>
          <w:lang w:eastAsia="en-US"/>
        </w:rPr>
        <w:t>TM</w:t>
      </w:r>
      <w:proofErr w:type="spellEnd"/>
      <w:r w:rsidRPr="005F405A">
        <w:rPr>
          <w:rFonts w:ascii="Times New Roman" w:eastAsia="等线" w:hAnsi="Times New Roman" w:cs="Times New Roman"/>
          <w:kern w:val="0"/>
          <w:sz w:val="24"/>
          <w:szCs w:val="24"/>
          <w:lang w:eastAsia="en-US"/>
        </w:rPr>
        <w:t xml:space="preserve"> (Hampton Research): 0.1 </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kern w:val="0"/>
          <w:sz w:val="24"/>
          <w:szCs w:val="24"/>
          <w:lang w:eastAsia="en-US"/>
        </w:rPr>
        <w:t xml:space="preserve"> Potassium thiocyanate, 30% w/v Polyethylene glycol monomethyl ether 2000. All above crystals were shock-cooled in liquid nitrogen. The diffraction dataset of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 1.7 </w:t>
      </w:r>
      <w:r w:rsidRPr="005F405A">
        <w:rPr>
          <w:rFonts w:ascii="Times New Roman" w:eastAsia="宋体" w:hAnsi="Times New Roman" w:cs="Times New Roman"/>
          <w:kern w:val="0"/>
          <w:sz w:val="24"/>
          <w:szCs w:val="24"/>
          <w:lang w:eastAsia="en-US"/>
        </w:rPr>
        <w:t>Å</w:t>
      </w:r>
      <w:r w:rsidRPr="005F405A">
        <w:rPr>
          <w:rFonts w:ascii="Times New Roman" w:eastAsia="等线" w:hAnsi="Times New Roman" w:cs="Times New Roman"/>
          <w:kern w:val="0"/>
          <w:sz w:val="24"/>
          <w:szCs w:val="24"/>
          <w:lang w:eastAsia="en-US"/>
        </w:rPr>
        <w:t xml:space="preserve">) was collected with X-ray wavelength of 0.97915 </w:t>
      </w:r>
      <w:r w:rsidRPr="005F405A">
        <w:rPr>
          <w:rFonts w:ascii="Times New Roman" w:eastAsia="宋体" w:hAnsi="Times New Roman" w:cs="Times New Roman"/>
          <w:kern w:val="0"/>
          <w:sz w:val="24"/>
          <w:szCs w:val="24"/>
          <w:lang w:eastAsia="en-US"/>
        </w:rPr>
        <w:t>Å</w:t>
      </w:r>
      <w:r w:rsidRPr="005F405A">
        <w:rPr>
          <w:rFonts w:ascii="Times New Roman" w:eastAsia="等线" w:hAnsi="Times New Roman" w:cs="Times New Roman"/>
          <w:kern w:val="0"/>
          <w:sz w:val="24"/>
          <w:szCs w:val="24"/>
          <w:lang w:eastAsia="en-US"/>
        </w:rPr>
        <w:t xml:space="preserve"> at Shanghai synchrotron radiation facility (SSRF) beamline BL18U1, Shanghai, China. The diffraction dataset of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 2.5 Å) was collected at a wavelength of 0.97851 Å at SSRF beamline BL19U1, Shanghai, China. Two data sets were processed by </w:t>
      </w:r>
      <w:r w:rsidRPr="005F405A">
        <w:rPr>
          <w:rFonts w:ascii="Times New Roman" w:eastAsia="等线" w:hAnsi="Times New Roman" w:cs="Times New Roman"/>
          <w:i/>
          <w:iCs/>
          <w:kern w:val="0"/>
          <w:sz w:val="24"/>
          <w:szCs w:val="24"/>
          <w:lang w:eastAsia="en-US"/>
        </w:rPr>
        <w:t>XDS</w:t>
      </w:r>
      <w:r w:rsidRPr="005F405A">
        <w:rPr>
          <w:rFonts w:ascii="Times New Roman" w:eastAsia="等线" w:hAnsi="Times New Roman" w:cs="Times New Roman"/>
          <w:kern w:val="0"/>
          <w:sz w:val="24"/>
          <w:szCs w:val="24"/>
          <w:lang w:eastAsia="en-US"/>
        </w:rPr>
        <w:t xml:space="preserve"> (</w:t>
      </w:r>
      <w:proofErr w:type="spellStart"/>
      <w:r w:rsidRPr="005F405A">
        <w:rPr>
          <w:rFonts w:ascii="Times New Roman" w:eastAsia="等线" w:hAnsi="Times New Roman" w:cs="Times New Roman"/>
          <w:kern w:val="0"/>
          <w:sz w:val="24"/>
          <w:szCs w:val="24"/>
          <w:lang w:eastAsia="en-US"/>
        </w:rPr>
        <w:t>Kabsch</w:t>
      </w:r>
      <w:proofErr w:type="spellEnd"/>
      <w:r w:rsidRPr="005F405A">
        <w:rPr>
          <w:rFonts w:ascii="Times New Roman" w:eastAsia="等线" w:hAnsi="Times New Roman" w:cs="Times New Roman"/>
          <w:kern w:val="0"/>
          <w:sz w:val="24"/>
          <w:szCs w:val="24"/>
          <w:lang w:eastAsia="en-US"/>
        </w:rPr>
        <w:t xml:space="preserve">, 2010) and scaled with </w:t>
      </w:r>
      <w:r w:rsidRPr="005F405A">
        <w:rPr>
          <w:rFonts w:ascii="Times New Roman" w:eastAsia="等线" w:hAnsi="Times New Roman" w:cs="Times New Roman"/>
          <w:i/>
          <w:iCs/>
          <w:kern w:val="0"/>
          <w:sz w:val="24"/>
          <w:szCs w:val="24"/>
          <w:lang w:eastAsia="en-US"/>
        </w:rPr>
        <w:t>Aimless</w:t>
      </w:r>
      <w:r w:rsidRPr="005F405A">
        <w:rPr>
          <w:rFonts w:ascii="Times New Roman" w:eastAsia="等线" w:hAnsi="Times New Roman" w:cs="Times New Roman"/>
          <w:kern w:val="0"/>
          <w:sz w:val="24"/>
          <w:szCs w:val="24"/>
          <w:lang w:eastAsia="en-US"/>
        </w:rPr>
        <w:t xml:space="preserve"> in </w:t>
      </w:r>
      <w:r w:rsidRPr="005F405A">
        <w:rPr>
          <w:rFonts w:ascii="Times New Roman" w:eastAsia="等线" w:hAnsi="Times New Roman" w:cs="Times New Roman"/>
          <w:i/>
          <w:iCs/>
          <w:kern w:val="0"/>
          <w:sz w:val="24"/>
          <w:szCs w:val="24"/>
          <w:lang w:eastAsia="en-US"/>
        </w:rPr>
        <w:t>CCP4</w:t>
      </w:r>
      <w:r w:rsidRPr="005F405A">
        <w:rPr>
          <w:rFonts w:ascii="Times New Roman" w:eastAsia="等线" w:hAnsi="Times New Roman" w:cs="Times New Roman"/>
          <w:kern w:val="0"/>
          <w:sz w:val="24"/>
          <w:szCs w:val="24"/>
          <w:lang w:eastAsia="en-US"/>
        </w:rPr>
        <w:t xml:space="preserve"> (Evans &amp; </w:t>
      </w:r>
      <w:proofErr w:type="spellStart"/>
      <w:r w:rsidRPr="005F405A">
        <w:rPr>
          <w:rFonts w:ascii="Times New Roman" w:eastAsia="等线" w:hAnsi="Times New Roman" w:cs="Times New Roman"/>
          <w:kern w:val="0"/>
          <w:sz w:val="24"/>
          <w:szCs w:val="24"/>
          <w:lang w:eastAsia="en-US"/>
        </w:rPr>
        <w:t>Murshudov</w:t>
      </w:r>
      <w:proofErr w:type="spellEnd"/>
      <w:r w:rsidRPr="005F405A">
        <w:rPr>
          <w:rFonts w:ascii="Times New Roman" w:eastAsia="等线" w:hAnsi="Times New Roman" w:cs="Times New Roman"/>
          <w:kern w:val="0"/>
          <w:sz w:val="24"/>
          <w:szCs w:val="24"/>
          <w:lang w:eastAsia="en-US"/>
        </w:rPr>
        <w:t>, 2013). The space group of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crystal is </w:t>
      </w:r>
      <w:r w:rsidRPr="005F405A">
        <w:rPr>
          <w:rFonts w:ascii="Times New Roman" w:eastAsia="等线" w:hAnsi="Times New Roman" w:cs="Times New Roman"/>
          <w:i/>
          <w:kern w:val="0"/>
          <w:sz w:val="24"/>
          <w:szCs w:val="24"/>
          <w:lang w:eastAsia="en-US"/>
        </w:rPr>
        <w:t>C2</w:t>
      </w:r>
      <w:r w:rsidRPr="005F405A">
        <w:rPr>
          <w:rFonts w:ascii="Times New Roman" w:eastAsia="等线" w:hAnsi="Times New Roman" w:cs="Times New Roman"/>
          <w:kern w:val="0"/>
          <w:sz w:val="24"/>
          <w:szCs w:val="24"/>
          <w:lang w:eastAsia="en-US"/>
        </w:rPr>
        <w:t xml:space="preserve"> with unit-cell parameters: a = 76.0</w:t>
      </w:r>
      <w:r w:rsidRPr="005F405A">
        <w:rPr>
          <w:rFonts w:ascii="Times New Roman" w:eastAsia="宋体" w:hAnsi="Times New Roman" w:cs="Times New Roman"/>
          <w:kern w:val="0"/>
          <w:sz w:val="24"/>
          <w:szCs w:val="24"/>
          <w:lang w:eastAsia="en-US"/>
        </w:rPr>
        <w:t xml:space="preserve"> Å,</w:t>
      </w:r>
      <w:r w:rsidRPr="005F405A">
        <w:rPr>
          <w:rFonts w:ascii="Times New Roman" w:eastAsia="等线" w:hAnsi="Times New Roman" w:cs="Times New Roman"/>
          <w:kern w:val="0"/>
          <w:sz w:val="24"/>
          <w:szCs w:val="24"/>
          <w:lang w:eastAsia="en-US"/>
        </w:rPr>
        <w:t xml:space="preserve"> b = 31.3 </w:t>
      </w:r>
      <w:r w:rsidRPr="005F405A">
        <w:rPr>
          <w:rFonts w:ascii="Times New Roman" w:eastAsia="宋体" w:hAnsi="Times New Roman" w:cs="Times New Roman"/>
          <w:kern w:val="0"/>
          <w:sz w:val="24"/>
          <w:szCs w:val="24"/>
          <w:lang w:eastAsia="en-US"/>
        </w:rPr>
        <w:t>Å,</w:t>
      </w:r>
      <w:r w:rsidRPr="005F405A">
        <w:rPr>
          <w:rFonts w:ascii="Times New Roman" w:eastAsia="等线" w:hAnsi="Times New Roman" w:cs="Times New Roman"/>
          <w:kern w:val="0"/>
          <w:sz w:val="24"/>
          <w:szCs w:val="24"/>
          <w:lang w:eastAsia="en-US"/>
        </w:rPr>
        <w:t xml:space="preserve"> c = 49.8 </w:t>
      </w:r>
      <w:r w:rsidRPr="005F405A">
        <w:rPr>
          <w:rFonts w:ascii="Times New Roman" w:eastAsia="宋体" w:hAnsi="Times New Roman" w:cs="Times New Roman"/>
          <w:kern w:val="0"/>
          <w:sz w:val="24"/>
          <w:szCs w:val="24"/>
          <w:lang w:eastAsia="en-US"/>
        </w:rPr>
        <w:t>Å,</w:t>
      </w:r>
      <w:r w:rsidRPr="005F405A">
        <w:rPr>
          <w:rFonts w:ascii="Times New Roman" w:eastAsia="等线" w:hAnsi="Times New Roman" w:cs="Times New Roman"/>
          <w:kern w:val="0"/>
          <w:sz w:val="24"/>
          <w:szCs w:val="24"/>
          <w:lang w:eastAsia="en-US"/>
        </w:rPr>
        <w:t xml:space="preserve"> </w:t>
      </w:r>
      <w:r w:rsidRPr="005F405A">
        <w:rPr>
          <w:rFonts w:ascii="Times New Roman" w:eastAsia="宋体" w:hAnsi="Times New Roman" w:cs="Times New Roman"/>
          <w:kern w:val="0"/>
          <w:sz w:val="24"/>
          <w:szCs w:val="24"/>
          <w:lang w:eastAsia="en-US"/>
        </w:rPr>
        <w:t xml:space="preserve">α = 90°, β = 112.34°, γ = 90°. While the space group of </w:t>
      </w:r>
      <w:r w:rsidRPr="005F405A">
        <w:rPr>
          <w:rFonts w:ascii="Times New Roman" w:eastAsia="等线" w:hAnsi="Times New Roman" w:cs="Times New Roman"/>
          <w:kern w:val="0"/>
          <w:sz w:val="24"/>
          <w:szCs w:val="24"/>
          <w:lang w:eastAsia="en-US"/>
        </w:rPr>
        <w:t>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宋体" w:hAnsi="Times New Roman" w:cs="Times New Roman"/>
          <w:kern w:val="0"/>
          <w:sz w:val="24"/>
          <w:szCs w:val="24"/>
          <w:lang w:eastAsia="en-US"/>
        </w:rPr>
        <w:t xml:space="preserve"> is </w:t>
      </w:r>
      <w:r w:rsidRPr="005F405A">
        <w:rPr>
          <w:rFonts w:ascii="Times New Roman" w:eastAsia="宋体" w:hAnsi="Times New Roman" w:cs="Times New Roman"/>
          <w:i/>
          <w:kern w:val="0"/>
          <w:sz w:val="24"/>
          <w:szCs w:val="24"/>
          <w:lang w:eastAsia="en-US"/>
        </w:rPr>
        <w:t>C222</w:t>
      </w:r>
      <w:r w:rsidRPr="005F405A">
        <w:rPr>
          <w:rFonts w:ascii="Times New Roman" w:eastAsia="宋体" w:hAnsi="Times New Roman" w:cs="Times New Roman"/>
          <w:i/>
          <w:kern w:val="0"/>
          <w:sz w:val="24"/>
          <w:szCs w:val="24"/>
          <w:vertAlign w:val="subscript"/>
          <w:lang w:eastAsia="en-US"/>
        </w:rPr>
        <w:t>1</w:t>
      </w:r>
      <w:r w:rsidRPr="005F405A">
        <w:rPr>
          <w:rFonts w:ascii="Times New Roman" w:eastAsia="宋体" w:hAnsi="Times New Roman" w:cs="Times New Roman"/>
          <w:kern w:val="0"/>
          <w:sz w:val="24"/>
          <w:szCs w:val="24"/>
          <w:lang w:eastAsia="en-US"/>
        </w:rPr>
        <w:t xml:space="preserve"> with unit-cell parameters: </w:t>
      </w:r>
      <w:r w:rsidRPr="005F405A">
        <w:rPr>
          <w:rFonts w:ascii="Times New Roman" w:eastAsia="等线" w:hAnsi="Times New Roman" w:cs="Times New Roman"/>
          <w:kern w:val="0"/>
          <w:sz w:val="24"/>
          <w:szCs w:val="24"/>
          <w:lang w:eastAsia="en-US"/>
        </w:rPr>
        <w:t>a = 37.9</w:t>
      </w:r>
      <w:r w:rsidRPr="005F405A">
        <w:rPr>
          <w:rFonts w:ascii="Times New Roman" w:eastAsia="宋体" w:hAnsi="Times New Roman" w:cs="Times New Roman"/>
          <w:kern w:val="0"/>
          <w:sz w:val="24"/>
          <w:szCs w:val="24"/>
          <w:lang w:eastAsia="en-US"/>
        </w:rPr>
        <w:t xml:space="preserve"> Å,</w:t>
      </w:r>
      <w:r w:rsidRPr="005F405A">
        <w:rPr>
          <w:rFonts w:ascii="Times New Roman" w:eastAsia="等线" w:hAnsi="Times New Roman" w:cs="Times New Roman"/>
          <w:kern w:val="0"/>
          <w:sz w:val="24"/>
          <w:szCs w:val="24"/>
          <w:lang w:eastAsia="en-US"/>
        </w:rPr>
        <w:t xml:space="preserve"> b = 140.3 </w:t>
      </w:r>
      <w:r w:rsidRPr="005F405A">
        <w:rPr>
          <w:rFonts w:ascii="Times New Roman" w:eastAsia="宋体" w:hAnsi="Times New Roman" w:cs="Times New Roman"/>
          <w:kern w:val="0"/>
          <w:sz w:val="24"/>
          <w:szCs w:val="24"/>
          <w:lang w:eastAsia="en-US"/>
        </w:rPr>
        <w:t>Å,</w:t>
      </w:r>
      <w:r w:rsidRPr="005F405A">
        <w:rPr>
          <w:rFonts w:ascii="Times New Roman" w:eastAsia="等线" w:hAnsi="Times New Roman" w:cs="Times New Roman"/>
          <w:kern w:val="0"/>
          <w:sz w:val="24"/>
          <w:szCs w:val="24"/>
          <w:lang w:eastAsia="en-US"/>
        </w:rPr>
        <w:t xml:space="preserve"> c = 153.5 </w:t>
      </w:r>
      <w:r w:rsidRPr="005F405A">
        <w:rPr>
          <w:rFonts w:ascii="Times New Roman" w:eastAsia="宋体" w:hAnsi="Times New Roman" w:cs="Times New Roman"/>
          <w:kern w:val="0"/>
          <w:sz w:val="24"/>
          <w:szCs w:val="24"/>
          <w:lang w:eastAsia="en-US"/>
        </w:rPr>
        <w:t xml:space="preserve">Å, α = β = γ = 90°. </w:t>
      </w:r>
      <w:r w:rsidRPr="005F405A">
        <w:rPr>
          <w:rFonts w:ascii="Times New Roman" w:eastAsia="等线" w:hAnsi="Times New Roman" w:cs="Times New Roman"/>
          <w:kern w:val="0"/>
          <w:sz w:val="24"/>
          <w:szCs w:val="24"/>
          <w:lang w:eastAsia="en-US"/>
        </w:rPr>
        <w:t xml:space="preserve">The detailed crystallographic statistics are presented in </w:t>
      </w:r>
      <w:r w:rsidRPr="00AB456F">
        <w:rPr>
          <w:rFonts w:ascii="Times New Roman" w:eastAsia="等线" w:hAnsi="Times New Roman" w:cs="Times New Roman"/>
          <w:color w:val="4472C4" w:themeColor="accent1"/>
          <w:kern w:val="0"/>
          <w:sz w:val="24"/>
          <w:szCs w:val="24"/>
          <w:lang w:eastAsia="en-US"/>
        </w:rPr>
        <w:t>Table 1</w:t>
      </w:r>
      <w:r w:rsidRPr="005F405A">
        <w:rPr>
          <w:rFonts w:ascii="Times New Roman" w:eastAsia="等线" w:hAnsi="Times New Roman" w:cs="Times New Roman"/>
          <w:kern w:val="0"/>
          <w:sz w:val="24"/>
          <w:szCs w:val="24"/>
          <w:lang w:eastAsia="en-US"/>
        </w:rPr>
        <w:t>.</w:t>
      </w:r>
    </w:p>
    <w:p w14:paraId="30F9F2F4" w14:textId="77777777" w:rsidR="005F405A" w:rsidRPr="005F405A" w:rsidRDefault="005F405A" w:rsidP="005F405A">
      <w:pPr>
        <w:widowControl/>
        <w:spacing w:line="480" w:lineRule="auto"/>
        <w:jc w:val="left"/>
        <w:rPr>
          <w:rFonts w:ascii="Times New Roman" w:eastAsia="等线" w:hAnsi="Times New Roman" w:cs="Times New Roman"/>
          <w:b/>
          <w:kern w:val="0"/>
          <w:sz w:val="24"/>
          <w:szCs w:val="24"/>
          <w:lang w:eastAsia="en-US"/>
        </w:rPr>
      </w:pPr>
    </w:p>
    <w:p w14:paraId="7FEA3F32" w14:textId="77777777" w:rsidR="005F405A" w:rsidRPr="005F405A" w:rsidRDefault="005F405A" w:rsidP="005F405A">
      <w:pPr>
        <w:widowControl/>
        <w:spacing w:line="480" w:lineRule="auto"/>
        <w:jc w:val="left"/>
        <w:rPr>
          <w:rFonts w:ascii="Times New Roman" w:eastAsia="等线" w:hAnsi="Times New Roman" w:cs="Times New Roman"/>
          <w:b/>
          <w:kern w:val="0"/>
          <w:sz w:val="24"/>
          <w:szCs w:val="24"/>
          <w:lang w:eastAsia="en-US"/>
        </w:rPr>
      </w:pPr>
      <w:r w:rsidRPr="005F405A">
        <w:rPr>
          <w:rFonts w:ascii="Times New Roman" w:eastAsia="等线" w:hAnsi="Times New Roman" w:cs="Times New Roman"/>
          <w:b/>
          <w:kern w:val="0"/>
          <w:sz w:val="24"/>
          <w:szCs w:val="24"/>
          <w:lang w:eastAsia="en-US"/>
        </w:rPr>
        <w:t>Phase determination and model refinement</w:t>
      </w:r>
    </w:p>
    <w:p w14:paraId="58876915" w14:textId="77777777" w:rsidR="005F405A" w:rsidRPr="005F405A" w:rsidRDefault="005F405A" w:rsidP="005F405A">
      <w:pPr>
        <w:widowControl/>
        <w:spacing w:line="480" w:lineRule="auto"/>
        <w:rPr>
          <w:rFonts w:ascii="Times New Roman" w:eastAsia="等线" w:hAnsi="Times New Roman" w:cs="Times New Roman"/>
          <w:kern w:val="0"/>
          <w:sz w:val="24"/>
          <w:szCs w:val="24"/>
          <w:lang w:eastAsia="en-US"/>
        </w:rPr>
      </w:pPr>
      <w:r w:rsidRPr="005F405A">
        <w:rPr>
          <w:rFonts w:ascii="Times New Roman" w:eastAsia="等线" w:hAnsi="Times New Roman" w:cs="Times New Roman"/>
          <w:kern w:val="0"/>
          <w:sz w:val="24"/>
          <w:szCs w:val="24"/>
          <w:lang w:eastAsia="en-US"/>
        </w:rPr>
        <w:t>The structures of MPXV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and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were determined by molecular replacement (MR) method. The initial phase of MPXV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was determined by MR with program </w:t>
      </w:r>
      <w:r w:rsidRPr="005F405A">
        <w:rPr>
          <w:rFonts w:ascii="Times New Roman" w:eastAsia="等线" w:hAnsi="Times New Roman" w:cs="Times New Roman"/>
          <w:i/>
          <w:iCs/>
          <w:kern w:val="0"/>
          <w:sz w:val="24"/>
          <w:szCs w:val="24"/>
          <w:lang w:eastAsia="en-US"/>
        </w:rPr>
        <w:t>MOLREP</w:t>
      </w:r>
      <w:r w:rsidRPr="005F405A">
        <w:rPr>
          <w:rFonts w:ascii="Times New Roman" w:eastAsia="等线" w:hAnsi="Times New Roman" w:cs="Times New Roman"/>
          <w:kern w:val="0"/>
          <w:sz w:val="24"/>
          <w:szCs w:val="24"/>
          <w:lang w:eastAsia="en-US"/>
        </w:rPr>
        <w:t xml:space="preserve"> (Vagin &amp; </w:t>
      </w:r>
      <w:proofErr w:type="spellStart"/>
      <w:r w:rsidRPr="005F405A">
        <w:rPr>
          <w:rFonts w:ascii="Times New Roman" w:eastAsia="等线" w:hAnsi="Times New Roman" w:cs="Times New Roman"/>
          <w:kern w:val="0"/>
          <w:sz w:val="24"/>
          <w:szCs w:val="24"/>
          <w:lang w:eastAsia="en-US"/>
        </w:rPr>
        <w:t>Teplyakov</w:t>
      </w:r>
      <w:proofErr w:type="spellEnd"/>
      <w:r w:rsidRPr="005F405A">
        <w:rPr>
          <w:rFonts w:ascii="Times New Roman" w:eastAsia="等线" w:hAnsi="Times New Roman" w:cs="Times New Roman"/>
          <w:kern w:val="0"/>
          <w:sz w:val="24"/>
          <w:szCs w:val="24"/>
          <w:lang w:eastAsia="en-US"/>
        </w:rPr>
        <w:t xml:space="preserve">, 2009), using VACV A6N </w:t>
      </w:r>
      <w:bookmarkStart w:id="5" w:name="_Hlk94801695"/>
      <w:r w:rsidRPr="005F405A">
        <w:rPr>
          <w:rFonts w:ascii="Times New Roman" w:eastAsia="等线" w:hAnsi="Times New Roman" w:cs="Times New Roman"/>
          <w:kern w:val="0"/>
          <w:sz w:val="24"/>
          <w:szCs w:val="24"/>
          <w:lang w:eastAsia="en-US"/>
        </w:rPr>
        <w:t xml:space="preserve">(PDB code: </w:t>
      </w:r>
      <w:r w:rsidRPr="005F405A">
        <w:rPr>
          <w:rFonts w:ascii="Times New Roman" w:eastAsia="等线" w:hAnsi="Times New Roman" w:cs="Times New Roman"/>
          <w:kern w:val="0"/>
          <w:sz w:val="24"/>
          <w:szCs w:val="24"/>
          <w:lang w:eastAsia="en-US"/>
        </w:rPr>
        <w:lastRenderedPageBreak/>
        <w:t>6CB6)</w:t>
      </w:r>
      <w:bookmarkEnd w:id="5"/>
      <w:r w:rsidRPr="005F405A">
        <w:rPr>
          <w:rFonts w:ascii="Times New Roman" w:eastAsia="等线" w:hAnsi="Times New Roman" w:cs="Times New Roman"/>
          <w:kern w:val="0"/>
          <w:sz w:val="24"/>
          <w:szCs w:val="24"/>
          <w:lang w:eastAsia="en-US"/>
        </w:rPr>
        <w:t xml:space="preserve"> as the search model. Next, the initial model of the MPXV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was rebuild and refined using programs </w:t>
      </w:r>
      <w:r w:rsidRPr="005F405A">
        <w:rPr>
          <w:rFonts w:ascii="Times New Roman" w:eastAsia="等线" w:hAnsi="Times New Roman" w:cs="Times New Roman"/>
          <w:i/>
          <w:iCs/>
          <w:kern w:val="0"/>
          <w:sz w:val="24"/>
          <w:szCs w:val="24"/>
          <w:lang w:eastAsia="en-US"/>
        </w:rPr>
        <w:t>Coot</w:t>
      </w:r>
      <w:r w:rsidRPr="005F405A">
        <w:rPr>
          <w:rFonts w:ascii="Times New Roman" w:eastAsia="等线" w:hAnsi="Times New Roman" w:cs="Times New Roman"/>
          <w:kern w:val="0"/>
          <w:sz w:val="24"/>
          <w:szCs w:val="24"/>
          <w:lang w:eastAsia="en-US"/>
        </w:rPr>
        <w:t xml:space="preserve"> (Emsley et al., 2010) and </w:t>
      </w:r>
      <w:r w:rsidRPr="005F405A">
        <w:rPr>
          <w:rFonts w:ascii="Times New Roman" w:eastAsia="等线" w:hAnsi="Times New Roman" w:cs="Times New Roman"/>
          <w:i/>
          <w:iCs/>
          <w:kern w:val="0"/>
          <w:sz w:val="24"/>
          <w:szCs w:val="24"/>
          <w:lang w:eastAsia="en-US"/>
        </w:rPr>
        <w:t>REFMAC5</w:t>
      </w:r>
      <w:r w:rsidRPr="005F405A">
        <w:rPr>
          <w:rFonts w:ascii="Times New Roman" w:eastAsia="等线" w:hAnsi="Times New Roman" w:cs="Times New Roman"/>
          <w:kern w:val="0"/>
          <w:sz w:val="24"/>
          <w:szCs w:val="24"/>
          <w:lang w:eastAsia="en-US"/>
        </w:rPr>
        <w:t xml:space="preserve"> (</w:t>
      </w:r>
      <w:proofErr w:type="spellStart"/>
      <w:r w:rsidRPr="005F405A">
        <w:rPr>
          <w:rFonts w:ascii="Times New Roman" w:eastAsia="等线" w:hAnsi="Times New Roman" w:cs="Times New Roman"/>
          <w:kern w:val="0"/>
          <w:sz w:val="24"/>
          <w:szCs w:val="24"/>
          <w:lang w:eastAsia="en-US"/>
        </w:rPr>
        <w:t>Kovalevskiy</w:t>
      </w:r>
      <w:proofErr w:type="spellEnd"/>
      <w:r w:rsidRPr="005F405A">
        <w:rPr>
          <w:rFonts w:ascii="Times New Roman" w:eastAsia="等线" w:hAnsi="Times New Roman" w:cs="Times New Roman"/>
          <w:kern w:val="0"/>
          <w:sz w:val="24"/>
          <w:szCs w:val="24"/>
          <w:lang w:eastAsia="en-US"/>
        </w:rPr>
        <w:t xml:space="preserve"> et al., 201</w:t>
      </w:r>
      <w:r w:rsidRPr="005F405A">
        <w:rPr>
          <w:rFonts w:ascii="Times New Roman" w:eastAsia="等线" w:hAnsi="Times New Roman" w:cs="Times New Roman" w:hint="eastAsia"/>
          <w:kern w:val="0"/>
          <w:sz w:val="24"/>
          <w:szCs w:val="24"/>
        </w:rPr>
        <w:t>8)</w:t>
      </w:r>
      <w:r w:rsidRPr="005F405A">
        <w:rPr>
          <w:rFonts w:ascii="Times New Roman" w:eastAsia="等线" w:hAnsi="Times New Roman" w:cs="Times New Roman"/>
          <w:kern w:val="0"/>
          <w:sz w:val="24"/>
          <w:szCs w:val="24"/>
          <w:lang w:eastAsia="en-US"/>
        </w:rPr>
        <w:t xml:space="preserve">. The final </w:t>
      </w:r>
      <w:proofErr w:type="spellStart"/>
      <w:r w:rsidRPr="005F405A">
        <w:rPr>
          <w:rFonts w:ascii="Times New Roman" w:eastAsia="等线" w:hAnsi="Times New Roman" w:cs="Times New Roman"/>
          <w:i/>
          <w:iCs/>
          <w:kern w:val="0"/>
          <w:sz w:val="24"/>
          <w:szCs w:val="24"/>
          <w:lang w:eastAsia="en-US"/>
        </w:rPr>
        <w:t>R</w:t>
      </w:r>
      <w:r w:rsidRPr="005F405A">
        <w:rPr>
          <w:rFonts w:ascii="Times New Roman" w:eastAsia="等线" w:hAnsi="Times New Roman" w:cs="Times New Roman"/>
          <w:kern w:val="0"/>
          <w:sz w:val="24"/>
          <w:szCs w:val="24"/>
          <w:vertAlign w:val="subscript"/>
          <w:lang w:eastAsia="en-US"/>
        </w:rPr>
        <w:t>factor</w:t>
      </w:r>
      <w:proofErr w:type="spellEnd"/>
      <w:r w:rsidRPr="005F405A">
        <w:rPr>
          <w:rFonts w:ascii="Times New Roman" w:eastAsia="等线" w:hAnsi="Times New Roman" w:cs="Times New Roman"/>
          <w:kern w:val="0"/>
          <w:sz w:val="24"/>
          <w:szCs w:val="24"/>
          <w:lang w:eastAsia="en-US"/>
        </w:rPr>
        <w:t xml:space="preserve"> is 0.180, with </w:t>
      </w:r>
      <w:proofErr w:type="spellStart"/>
      <w:r w:rsidRPr="005F405A">
        <w:rPr>
          <w:rFonts w:ascii="Times New Roman" w:eastAsia="等线" w:hAnsi="Times New Roman" w:cs="Times New Roman"/>
          <w:i/>
          <w:iCs/>
          <w:kern w:val="0"/>
          <w:sz w:val="24"/>
          <w:szCs w:val="24"/>
          <w:lang w:eastAsia="en-US"/>
        </w:rPr>
        <w:t>R</w:t>
      </w:r>
      <w:r w:rsidRPr="005F405A">
        <w:rPr>
          <w:rFonts w:ascii="Times New Roman" w:eastAsia="等线" w:hAnsi="Times New Roman" w:cs="Times New Roman"/>
          <w:kern w:val="0"/>
          <w:sz w:val="24"/>
          <w:szCs w:val="24"/>
          <w:vertAlign w:val="subscript"/>
          <w:lang w:eastAsia="en-US"/>
        </w:rPr>
        <w:t>free</w:t>
      </w:r>
      <w:proofErr w:type="spellEnd"/>
      <w:r w:rsidRPr="005F405A">
        <w:rPr>
          <w:rFonts w:ascii="Times New Roman" w:eastAsia="等线" w:hAnsi="Times New Roman" w:cs="Times New Roman"/>
          <w:kern w:val="0"/>
          <w:sz w:val="24"/>
          <w:szCs w:val="24"/>
          <w:lang w:eastAsia="en-US"/>
        </w:rPr>
        <w:t xml:space="preserve"> = 0.205. Subsequently, the structure of A7N</w:t>
      </w:r>
      <w:r w:rsidRPr="005F405A">
        <w:rPr>
          <w:rFonts w:ascii="Times New Roman" w:eastAsia="等线" w:hAnsi="Times New Roman" w:cs="Times New Roman"/>
          <w:kern w:val="0"/>
          <w:sz w:val="24"/>
          <w:szCs w:val="24"/>
          <w:vertAlign w:val="subscript"/>
          <w:lang w:eastAsia="en-US"/>
        </w:rPr>
        <w:t xml:space="preserve">137 </w:t>
      </w:r>
      <w:r w:rsidRPr="005F405A">
        <w:rPr>
          <w:rFonts w:ascii="Times New Roman" w:eastAsia="等线" w:hAnsi="Times New Roman" w:cs="Times New Roman"/>
          <w:kern w:val="0"/>
          <w:sz w:val="24"/>
          <w:szCs w:val="24"/>
          <w:lang w:eastAsia="en-US"/>
        </w:rPr>
        <w:t xml:space="preserve">was determined with program </w:t>
      </w:r>
      <w:r w:rsidRPr="005F405A">
        <w:rPr>
          <w:rFonts w:ascii="Times New Roman" w:eastAsia="等线" w:hAnsi="Times New Roman" w:cs="Times New Roman"/>
          <w:i/>
          <w:iCs/>
          <w:kern w:val="0"/>
          <w:sz w:val="24"/>
          <w:szCs w:val="24"/>
          <w:lang w:eastAsia="en-US"/>
        </w:rPr>
        <w:t>MOLREP</w:t>
      </w:r>
      <w:r w:rsidRPr="005F405A">
        <w:rPr>
          <w:rFonts w:ascii="Times New Roman" w:eastAsia="等线" w:hAnsi="Times New Roman" w:cs="Times New Roman"/>
          <w:kern w:val="0"/>
          <w:sz w:val="24"/>
          <w:szCs w:val="24"/>
          <w:lang w:eastAsia="en-US"/>
        </w:rPr>
        <w:t xml:space="preserve"> (Vagin &amp; </w:t>
      </w:r>
      <w:proofErr w:type="spellStart"/>
      <w:r w:rsidRPr="005F405A">
        <w:rPr>
          <w:rFonts w:ascii="Times New Roman" w:eastAsia="等线" w:hAnsi="Times New Roman" w:cs="Times New Roman"/>
          <w:kern w:val="0"/>
          <w:sz w:val="24"/>
          <w:szCs w:val="24"/>
          <w:lang w:eastAsia="en-US"/>
        </w:rPr>
        <w:t>Teplyakov</w:t>
      </w:r>
      <w:proofErr w:type="spellEnd"/>
      <w:r w:rsidRPr="005F405A">
        <w:rPr>
          <w:rFonts w:ascii="Times New Roman" w:eastAsia="等线" w:hAnsi="Times New Roman" w:cs="Times New Roman"/>
          <w:kern w:val="0"/>
          <w:sz w:val="24"/>
          <w:szCs w:val="24"/>
          <w:lang w:eastAsia="en-US"/>
        </w:rPr>
        <w:t>, 2009), using our A7N</w:t>
      </w:r>
      <w:r w:rsidRPr="005F405A">
        <w:rPr>
          <w:rFonts w:ascii="Times New Roman" w:eastAsia="等线" w:hAnsi="Times New Roman" w:cs="Times New Roman"/>
          <w:kern w:val="0"/>
          <w:sz w:val="24"/>
          <w:szCs w:val="24"/>
          <w:vertAlign w:val="subscript"/>
          <w:lang w:eastAsia="en-US"/>
        </w:rPr>
        <w:t>121</w:t>
      </w:r>
      <w:r w:rsidRPr="005F405A">
        <w:rPr>
          <w:rFonts w:ascii="Times New Roman" w:eastAsia="等线" w:hAnsi="Times New Roman" w:cs="Times New Roman"/>
          <w:kern w:val="0"/>
          <w:sz w:val="24"/>
          <w:szCs w:val="24"/>
          <w:lang w:eastAsia="en-US"/>
        </w:rPr>
        <w:t xml:space="preserve"> (PDB code: 8IZT) as the search model. The primary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model was continually rebuilt and refined using programs </w:t>
      </w:r>
      <w:r w:rsidRPr="005F405A">
        <w:rPr>
          <w:rFonts w:ascii="Times New Roman" w:eastAsia="等线" w:hAnsi="Times New Roman" w:cs="Times New Roman"/>
          <w:i/>
          <w:iCs/>
          <w:kern w:val="0"/>
          <w:sz w:val="24"/>
          <w:szCs w:val="24"/>
          <w:lang w:eastAsia="en-US"/>
        </w:rPr>
        <w:t>Coot</w:t>
      </w:r>
      <w:r w:rsidRPr="005F405A">
        <w:rPr>
          <w:rFonts w:ascii="Times New Roman" w:eastAsia="等线" w:hAnsi="Times New Roman" w:cs="Times New Roman"/>
          <w:kern w:val="0"/>
          <w:sz w:val="24"/>
          <w:szCs w:val="24"/>
          <w:lang w:eastAsia="en-US"/>
        </w:rPr>
        <w:t xml:space="preserve"> (Emsley et al., 2010) and </w:t>
      </w:r>
      <w:r w:rsidRPr="005F405A">
        <w:rPr>
          <w:rFonts w:ascii="Times New Roman" w:eastAsia="等线" w:hAnsi="Times New Roman" w:cs="Times New Roman"/>
          <w:i/>
          <w:iCs/>
          <w:kern w:val="0"/>
          <w:sz w:val="24"/>
          <w:szCs w:val="24"/>
          <w:lang w:eastAsia="en-US"/>
        </w:rPr>
        <w:t>PHENIX. refine</w:t>
      </w:r>
      <w:r w:rsidRPr="005F405A">
        <w:rPr>
          <w:rFonts w:ascii="Times New Roman" w:eastAsia="等线" w:hAnsi="Times New Roman" w:cs="Times New Roman"/>
          <w:kern w:val="0"/>
          <w:sz w:val="24"/>
          <w:szCs w:val="24"/>
          <w:lang w:eastAsia="en-US"/>
        </w:rPr>
        <w:t xml:space="preserve"> (Adams et al., 2010). The </w:t>
      </w:r>
      <w:proofErr w:type="spellStart"/>
      <w:r w:rsidRPr="005F405A">
        <w:rPr>
          <w:rFonts w:ascii="Times New Roman" w:eastAsia="等线" w:hAnsi="Times New Roman" w:cs="Times New Roman"/>
          <w:i/>
          <w:iCs/>
          <w:kern w:val="0"/>
          <w:sz w:val="24"/>
          <w:szCs w:val="24"/>
          <w:lang w:eastAsia="en-US"/>
        </w:rPr>
        <w:t>R</w:t>
      </w:r>
      <w:r w:rsidRPr="005F405A">
        <w:rPr>
          <w:rFonts w:ascii="Times New Roman" w:eastAsia="等线" w:hAnsi="Times New Roman" w:cs="Times New Roman"/>
          <w:kern w:val="0"/>
          <w:sz w:val="24"/>
          <w:szCs w:val="24"/>
          <w:vertAlign w:val="subscript"/>
          <w:lang w:eastAsia="en-US"/>
        </w:rPr>
        <w:t>factor</w:t>
      </w:r>
      <w:proofErr w:type="spellEnd"/>
      <w:r w:rsidRPr="005F405A">
        <w:rPr>
          <w:rFonts w:ascii="Times New Roman" w:eastAsia="等线" w:hAnsi="Times New Roman" w:cs="Times New Roman"/>
          <w:kern w:val="0"/>
          <w:sz w:val="24"/>
          <w:szCs w:val="24"/>
          <w:lang w:eastAsia="en-US"/>
        </w:rPr>
        <w:t xml:space="preserve"> and </w:t>
      </w:r>
      <w:proofErr w:type="spellStart"/>
      <w:r w:rsidRPr="005F405A">
        <w:rPr>
          <w:rFonts w:ascii="Times New Roman" w:eastAsia="等线" w:hAnsi="Times New Roman" w:cs="Times New Roman"/>
          <w:i/>
          <w:iCs/>
          <w:kern w:val="0"/>
          <w:sz w:val="24"/>
          <w:szCs w:val="24"/>
          <w:lang w:eastAsia="en-US"/>
        </w:rPr>
        <w:t>R</w:t>
      </w:r>
      <w:r w:rsidRPr="005F405A">
        <w:rPr>
          <w:rFonts w:ascii="Times New Roman" w:eastAsia="等线" w:hAnsi="Times New Roman" w:cs="Times New Roman"/>
          <w:kern w:val="0"/>
          <w:sz w:val="24"/>
          <w:szCs w:val="24"/>
          <w:vertAlign w:val="subscript"/>
          <w:lang w:eastAsia="en-US"/>
        </w:rPr>
        <w:t>free</w:t>
      </w:r>
      <w:proofErr w:type="spellEnd"/>
      <w:r w:rsidRPr="005F405A">
        <w:rPr>
          <w:rFonts w:ascii="Times New Roman" w:eastAsia="等线" w:hAnsi="Times New Roman" w:cs="Times New Roman"/>
          <w:kern w:val="0"/>
          <w:sz w:val="24"/>
          <w:szCs w:val="24"/>
          <w:lang w:eastAsia="en-US"/>
        </w:rPr>
        <w:t xml:space="preserve"> of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are 0.210 and 0.239, respectively. Please see</w:t>
      </w:r>
      <w:r w:rsidRPr="00AB456F">
        <w:rPr>
          <w:rFonts w:ascii="Times New Roman" w:eastAsia="等线" w:hAnsi="Times New Roman" w:cs="Times New Roman"/>
          <w:color w:val="4472C4" w:themeColor="accent1"/>
          <w:kern w:val="0"/>
          <w:sz w:val="24"/>
          <w:szCs w:val="24"/>
          <w:lang w:eastAsia="en-US"/>
        </w:rPr>
        <w:t xml:space="preserve"> Table 1</w:t>
      </w:r>
      <w:r w:rsidRPr="005F405A">
        <w:rPr>
          <w:rFonts w:ascii="Times New Roman" w:eastAsia="等线" w:hAnsi="Times New Roman" w:cs="Times New Roman"/>
          <w:kern w:val="0"/>
          <w:sz w:val="24"/>
          <w:szCs w:val="24"/>
          <w:lang w:eastAsia="en-US"/>
        </w:rPr>
        <w:t xml:space="preserve"> for the final refinement statistics.</w:t>
      </w:r>
    </w:p>
    <w:p w14:paraId="5DD73780" w14:textId="77777777" w:rsidR="005F405A" w:rsidRPr="005F405A" w:rsidRDefault="005F405A" w:rsidP="005F405A">
      <w:pPr>
        <w:widowControl/>
        <w:spacing w:line="480" w:lineRule="auto"/>
        <w:jc w:val="left"/>
        <w:rPr>
          <w:rFonts w:ascii="Times New Roman" w:eastAsia="等线" w:hAnsi="Times New Roman" w:cs="Times New Roman"/>
          <w:b/>
          <w:bCs/>
          <w:kern w:val="0"/>
          <w:sz w:val="24"/>
          <w:szCs w:val="24"/>
          <w:lang w:eastAsia="en-US"/>
        </w:rPr>
      </w:pPr>
    </w:p>
    <w:p w14:paraId="2479006B" w14:textId="77777777" w:rsidR="005F405A" w:rsidRPr="005F405A" w:rsidRDefault="005F405A" w:rsidP="005F405A">
      <w:pPr>
        <w:widowControl/>
        <w:spacing w:line="480" w:lineRule="auto"/>
        <w:jc w:val="left"/>
        <w:rPr>
          <w:rFonts w:ascii="Times New Roman" w:eastAsia="等线" w:hAnsi="Times New Roman" w:cs="Times New Roman"/>
          <w:kern w:val="0"/>
          <w:sz w:val="24"/>
          <w:szCs w:val="24"/>
          <w:lang w:eastAsia="en-US"/>
        </w:rPr>
      </w:pPr>
      <w:r w:rsidRPr="005F405A">
        <w:rPr>
          <w:rFonts w:ascii="Times New Roman" w:eastAsia="等线" w:hAnsi="Times New Roman" w:cs="Times New Roman"/>
          <w:b/>
          <w:bCs/>
          <w:kern w:val="0"/>
          <w:sz w:val="24"/>
          <w:szCs w:val="24"/>
          <w:lang w:eastAsia="en-US"/>
        </w:rPr>
        <w:t>Differential scanning fluorimetry (DSF)</w:t>
      </w:r>
      <w:r w:rsidRPr="005F405A">
        <w:rPr>
          <w:rFonts w:ascii="Times New Roman" w:eastAsia="等线" w:hAnsi="Times New Roman" w:cs="Times New Roman"/>
          <w:kern w:val="0"/>
          <w:sz w:val="24"/>
          <w:szCs w:val="24"/>
          <w:lang w:eastAsia="en-US"/>
        </w:rPr>
        <w:t xml:space="preserve"> </w:t>
      </w:r>
    </w:p>
    <w:p w14:paraId="5111D752" w14:textId="426632BC" w:rsidR="005F405A" w:rsidRDefault="005F405A" w:rsidP="005F405A">
      <w:pPr>
        <w:widowControl/>
        <w:spacing w:line="480" w:lineRule="auto"/>
        <w:rPr>
          <w:rFonts w:ascii="Times New Roman" w:eastAsia="等线" w:hAnsi="Times New Roman" w:cs="Times New Roman"/>
          <w:kern w:val="0"/>
          <w:sz w:val="24"/>
          <w:szCs w:val="24"/>
          <w:lang w:eastAsia="en-US"/>
        </w:rPr>
      </w:pPr>
      <w:r w:rsidRPr="005F405A">
        <w:rPr>
          <w:rFonts w:ascii="Times New Roman" w:eastAsia="等线" w:hAnsi="Times New Roman" w:cs="Times New Roman"/>
          <w:kern w:val="0"/>
          <w:sz w:val="24"/>
          <w:szCs w:val="24"/>
          <w:lang w:eastAsia="en-US"/>
        </w:rPr>
        <w:t>The structural integrity of the protein at increasing temperature was performed using SYPRO Orange (Sigma, USA) as an external fluorophore in a CFX96 Touch Real-Time PCR Detection System</w:t>
      </w:r>
      <w:r w:rsidRPr="005F405A">
        <w:rPr>
          <w:rFonts w:ascii="Times New Roman" w:eastAsia="等线" w:hAnsi="Times New Roman" w:cs="Times New Roman" w:hint="eastAsia"/>
          <w:kern w:val="0"/>
          <w:sz w:val="24"/>
          <w:szCs w:val="24"/>
          <w:lang w:eastAsia="en-US"/>
        </w:rPr>
        <w:t xml:space="preserve"> </w:t>
      </w:r>
      <w:r w:rsidRPr="005F405A">
        <w:rPr>
          <w:rFonts w:ascii="Times New Roman" w:eastAsia="等线" w:hAnsi="Times New Roman" w:cs="Times New Roman"/>
          <w:kern w:val="0"/>
          <w:sz w:val="24"/>
          <w:szCs w:val="24"/>
          <w:lang w:eastAsia="en-US"/>
        </w:rPr>
        <w:t xml:space="preserve">(Bio-Rad, USA). </w:t>
      </w:r>
      <w:r w:rsidR="00221410">
        <w:rPr>
          <w:rFonts w:ascii="Times New Roman" w:eastAsia="等线" w:hAnsi="Times New Roman" w:cs="Times New Roman"/>
          <w:kern w:val="0"/>
          <w:sz w:val="24"/>
          <w:szCs w:val="24"/>
          <w:lang w:eastAsia="en-US"/>
        </w:rPr>
        <w:t>Each reaction</w:t>
      </w:r>
      <w:r w:rsidRPr="005F405A">
        <w:rPr>
          <w:rFonts w:ascii="Times New Roman" w:eastAsia="等线" w:hAnsi="Times New Roman" w:cs="Times New Roman"/>
          <w:kern w:val="0"/>
          <w:sz w:val="24"/>
          <w:szCs w:val="24"/>
          <w:lang w:eastAsia="en-US"/>
        </w:rPr>
        <w:t xml:space="preserve"> sample</w:t>
      </w:r>
      <w:r w:rsidR="00221410">
        <w:rPr>
          <w:rFonts w:ascii="Times New Roman" w:eastAsia="等线" w:hAnsi="Times New Roman" w:cs="Times New Roman"/>
          <w:kern w:val="0"/>
          <w:sz w:val="24"/>
          <w:szCs w:val="24"/>
          <w:lang w:eastAsia="en-US"/>
        </w:rPr>
        <w:t xml:space="preserve"> contained </w:t>
      </w:r>
      <w:r w:rsidR="00221410" w:rsidRPr="00221410">
        <w:rPr>
          <w:rFonts w:ascii="Times New Roman" w:eastAsia="等线" w:hAnsi="Times New Roman" w:cs="Times New Roman"/>
          <w:kern w:val="0"/>
          <w:sz w:val="24"/>
          <w:szCs w:val="24"/>
          <w:lang w:eastAsia="en-US"/>
        </w:rPr>
        <w:t xml:space="preserve">1 </w:t>
      </w:r>
      <w:proofErr w:type="spellStart"/>
      <w:r w:rsidR="00221410" w:rsidRPr="00221410">
        <w:rPr>
          <w:rFonts w:ascii="Times New Roman" w:eastAsia="等线" w:hAnsi="Times New Roman" w:cs="Times New Roman"/>
          <w:kern w:val="0"/>
          <w:sz w:val="24"/>
          <w:szCs w:val="24"/>
          <w:lang w:eastAsia="en-US"/>
        </w:rPr>
        <w:t>μL</w:t>
      </w:r>
      <w:proofErr w:type="spellEnd"/>
      <w:r w:rsidR="00221410">
        <w:rPr>
          <w:rFonts w:ascii="Times New Roman" w:eastAsia="等线" w:hAnsi="Times New Roman" w:cs="Times New Roman"/>
          <w:kern w:val="0"/>
          <w:sz w:val="24"/>
          <w:szCs w:val="24"/>
          <w:lang w:eastAsia="en-US"/>
        </w:rPr>
        <w:t xml:space="preserve"> </w:t>
      </w:r>
      <w:r w:rsidRPr="005F405A">
        <w:rPr>
          <w:rFonts w:ascii="Times New Roman" w:eastAsia="等线" w:hAnsi="Times New Roman" w:cs="Times New Roman"/>
          <w:kern w:val="0"/>
          <w:sz w:val="24"/>
          <w:szCs w:val="24"/>
          <w:lang w:eastAsia="en-US"/>
        </w:rPr>
        <w:t xml:space="preserve">SYPRO Orange fluorophore </w:t>
      </w:r>
      <w:r w:rsidR="00221410">
        <w:rPr>
          <w:rFonts w:ascii="Times New Roman" w:eastAsia="等线" w:hAnsi="Times New Roman" w:cs="Times New Roman"/>
          <w:kern w:val="0"/>
          <w:sz w:val="24"/>
          <w:szCs w:val="24"/>
          <w:lang w:eastAsia="en-US"/>
        </w:rPr>
        <w:t>(</w:t>
      </w:r>
      <w:r w:rsidR="00221410" w:rsidRPr="00221410">
        <w:rPr>
          <w:rFonts w:ascii="Times New Roman" w:eastAsia="等线" w:hAnsi="Times New Roman" w:cs="Times New Roman"/>
          <w:kern w:val="0"/>
          <w:sz w:val="24"/>
          <w:szCs w:val="24"/>
          <w:lang w:eastAsia="en-US"/>
        </w:rPr>
        <w:t>diluted 1000-fold</w:t>
      </w:r>
      <w:r w:rsidR="00221410">
        <w:rPr>
          <w:rFonts w:ascii="Times New Roman" w:eastAsia="等线" w:hAnsi="Times New Roman" w:cs="Times New Roman"/>
          <w:kern w:val="0"/>
          <w:sz w:val="24"/>
          <w:szCs w:val="24"/>
          <w:lang w:eastAsia="en-US"/>
        </w:rPr>
        <w:t xml:space="preserve">) </w:t>
      </w:r>
      <w:r w:rsidRPr="005F405A">
        <w:rPr>
          <w:rFonts w:ascii="Times New Roman" w:eastAsia="等线" w:hAnsi="Times New Roman" w:cs="Times New Roman"/>
          <w:kern w:val="0"/>
          <w:sz w:val="24"/>
          <w:szCs w:val="24"/>
          <w:lang w:eastAsia="en-US"/>
        </w:rPr>
        <w:t xml:space="preserve">and </w:t>
      </w:r>
      <w:r w:rsidR="00221410">
        <w:rPr>
          <w:rFonts w:ascii="Times New Roman" w:eastAsia="等线" w:hAnsi="Times New Roman" w:cs="Times New Roman"/>
          <w:kern w:val="0"/>
          <w:sz w:val="24"/>
          <w:szCs w:val="24"/>
          <w:lang w:eastAsia="en-US"/>
        </w:rPr>
        <w:t>9</w:t>
      </w:r>
      <w:r w:rsidR="00221410" w:rsidRPr="00221410">
        <w:rPr>
          <w:rFonts w:ascii="Times New Roman" w:eastAsia="等线" w:hAnsi="Times New Roman" w:cs="Times New Roman"/>
          <w:kern w:val="0"/>
          <w:sz w:val="24"/>
          <w:szCs w:val="24"/>
          <w:lang w:eastAsia="en-US"/>
        </w:rPr>
        <w:t xml:space="preserve"> </w:t>
      </w:r>
      <w:proofErr w:type="spellStart"/>
      <w:r w:rsidR="00221410" w:rsidRPr="00221410">
        <w:rPr>
          <w:rFonts w:ascii="Times New Roman" w:eastAsia="等线" w:hAnsi="Times New Roman" w:cs="Times New Roman"/>
          <w:kern w:val="0"/>
          <w:sz w:val="24"/>
          <w:szCs w:val="24"/>
          <w:lang w:eastAsia="en-US"/>
        </w:rPr>
        <w:t>μL</w:t>
      </w:r>
      <w:proofErr w:type="spellEnd"/>
      <w:r w:rsidR="00221410" w:rsidRPr="005F405A">
        <w:rPr>
          <w:rFonts w:ascii="Times New Roman" w:eastAsia="等线" w:hAnsi="Times New Roman" w:cs="Times New Roman"/>
          <w:kern w:val="0"/>
          <w:sz w:val="24"/>
          <w:szCs w:val="24"/>
          <w:lang w:eastAsia="en-US"/>
        </w:rPr>
        <w:t xml:space="preserve"> </w:t>
      </w:r>
      <w:r w:rsidRPr="005F405A">
        <w:rPr>
          <w:rFonts w:ascii="Times New Roman" w:eastAsia="等线" w:hAnsi="Times New Roman" w:cs="Times New Roman"/>
          <w:kern w:val="0"/>
          <w:sz w:val="24"/>
          <w:szCs w:val="24"/>
          <w:lang w:eastAsia="en-US"/>
        </w:rPr>
        <w:t>target protein</w:t>
      </w:r>
      <w:r w:rsidR="00221410">
        <w:rPr>
          <w:rFonts w:ascii="Times New Roman" w:eastAsia="等线" w:hAnsi="Times New Roman" w:cs="Times New Roman"/>
          <w:kern w:val="0"/>
          <w:sz w:val="24"/>
          <w:szCs w:val="24"/>
          <w:lang w:eastAsia="en-US"/>
        </w:rPr>
        <w:t xml:space="preserve"> (final concentration at 10 </w:t>
      </w:r>
      <w:proofErr w:type="spellStart"/>
      <w:r w:rsidR="00221410" w:rsidRPr="00221410">
        <w:rPr>
          <w:rFonts w:ascii="Times New Roman" w:eastAsia="等线" w:hAnsi="Times New Roman" w:cs="Times New Roman"/>
          <w:kern w:val="0"/>
          <w:sz w:val="24"/>
          <w:szCs w:val="24"/>
          <w:lang w:eastAsia="en-US"/>
        </w:rPr>
        <w:t>μ</w:t>
      </w:r>
      <w:r w:rsidR="00AB456F">
        <w:rPr>
          <w:rFonts w:ascii="Times New Roman" w:eastAsia="等线" w:hAnsi="Times New Roman" w:cs="Times New Roman" w:hint="eastAsia"/>
          <w:color w:val="000000"/>
          <w:kern w:val="0"/>
          <w:sz w:val="24"/>
          <w:szCs w:val="24"/>
        </w:rPr>
        <w:t>mol</w:t>
      </w:r>
      <w:proofErr w:type="spellEnd"/>
      <w:r w:rsidR="00AB456F">
        <w:rPr>
          <w:rFonts w:ascii="Times New Roman" w:eastAsia="等线" w:hAnsi="Times New Roman" w:cs="Times New Roman" w:hint="eastAsia"/>
          <w:color w:val="000000"/>
          <w:kern w:val="0"/>
          <w:sz w:val="24"/>
          <w:szCs w:val="24"/>
        </w:rPr>
        <w:t>/L</w:t>
      </w:r>
      <w:r w:rsidR="00221410">
        <w:rPr>
          <w:rFonts w:ascii="Times New Roman" w:eastAsia="等线" w:hAnsi="Times New Roman" w:cs="Times New Roman"/>
          <w:kern w:val="0"/>
          <w:sz w:val="24"/>
          <w:szCs w:val="24"/>
          <w:lang w:eastAsia="en-US"/>
        </w:rPr>
        <w:t xml:space="preserve">) </w:t>
      </w:r>
      <w:r w:rsidRPr="005F405A">
        <w:rPr>
          <w:rFonts w:ascii="Times New Roman" w:eastAsia="等线" w:hAnsi="Times New Roman" w:cs="Times New Roman"/>
          <w:kern w:val="0"/>
          <w:sz w:val="24"/>
          <w:szCs w:val="24"/>
          <w:lang w:eastAsia="en-US"/>
        </w:rPr>
        <w:t xml:space="preserve">in DSF buffer (20 </w:t>
      </w:r>
      <w:r w:rsidR="00F42F05">
        <w:rPr>
          <w:rFonts w:ascii="Times New Roman" w:eastAsia="等线" w:hAnsi="Times New Roman" w:cs="Times New Roman"/>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kern w:val="0"/>
          <w:sz w:val="24"/>
          <w:szCs w:val="24"/>
          <w:lang w:eastAsia="en-US"/>
        </w:rPr>
        <w:t xml:space="preserve"> Tris-HCl,</w:t>
      </w:r>
      <w:r w:rsidRPr="005F405A">
        <w:rPr>
          <w:rFonts w:ascii="Times New Roman" w:eastAsia="等线" w:hAnsi="Times New Roman" w:cs="Times New Roman" w:hint="eastAsia"/>
          <w:kern w:val="0"/>
          <w:sz w:val="24"/>
          <w:szCs w:val="24"/>
          <w:lang w:eastAsia="en-US"/>
        </w:rPr>
        <w:t xml:space="preserve"> </w:t>
      </w:r>
      <w:r w:rsidRPr="005F405A">
        <w:rPr>
          <w:rFonts w:ascii="Times New Roman" w:eastAsia="等线" w:hAnsi="Times New Roman" w:cs="Times New Roman"/>
          <w:kern w:val="0"/>
          <w:sz w:val="24"/>
          <w:szCs w:val="24"/>
          <w:lang w:eastAsia="en-US"/>
        </w:rPr>
        <w:t xml:space="preserve">pH 7.5, 150 </w:t>
      </w:r>
      <w:r w:rsidR="00F42F05">
        <w:rPr>
          <w:rFonts w:ascii="Times New Roman" w:eastAsia="等线" w:hAnsi="Times New Roman" w:cs="Times New Roman"/>
          <w:kern w:val="0"/>
          <w:sz w:val="24"/>
          <w:szCs w:val="24"/>
          <w:lang w:eastAsia="en-US"/>
        </w:rPr>
        <w:t>m</w:t>
      </w:r>
      <w:r w:rsidR="00AB456F">
        <w:rPr>
          <w:rFonts w:ascii="Times New Roman" w:eastAsia="等线" w:hAnsi="Times New Roman" w:cs="Times New Roman" w:hint="eastAsia"/>
          <w:color w:val="000000"/>
          <w:kern w:val="0"/>
          <w:sz w:val="24"/>
          <w:szCs w:val="24"/>
        </w:rPr>
        <w:t>mol/L</w:t>
      </w:r>
      <w:r w:rsidRPr="005F405A">
        <w:rPr>
          <w:rFonts w:ascii="Times New Roman" w:eastAsia="等线" w:hAnsi="Times New Roman" w:cs="Times New Roman"/>
          <w:kern w:val="0"/>
          <w:sz w:val="24"/>
          <w:szCs w:val="24"/>
          <w:lang w:eastAsia="en-US"/>
        </w:rPr>
        <w:t xml:space="preserve"> NaCl). Samples were </w:t>
      </w:r>
      <w:r w:rsidR="00221410">
        <w:rPr>
          <w:rFonts w:ascii="Times New Roman" w:eastAsia="等线" w:hAnsi="Times New Roman" w:cs="Times New Roman"/>
          <w:kern w:val="0"/>
          <w:sz w:val="24"/>
          <w:szCs w:val="24"/>
          <w:lang w:eastAsia="en-US"/>
        </w:rPr>
        <w:t xml:space="preserve">then </w:t>
      </w:r>
      <w:r w:rsidRPr="005F405A">
        <w:rPr>
          <w:rFonts w:ascii="Times New Roman" w:eastAsia="等线" w:hAnsi="Times New Roman" w:cs="Times New Roman"/>
          <w:kern w:val="0"/>
          <w:sz w:val="24"/>
          <w:szCs w:val="24"/>
          <w:lang w:eastAsia="en-US"/>
        </w:rPr>
        <w:t>loaded in 96-well PCR plates and heated from 25 to 95</w:t>
      </w:r>
      <w:r w:rsidR="00AB456F">
        <w:rPr>
          <w:rFonts w:ascii="Times New Roman" w:eastAsia="等线" w:hAnsi="Times New Roman" w:cs="Times New Roman" w:hint="eastAsia"/>
          <w:kern w:val="0"/>
          <w:sz w:val="24"/>
          <w:szCs w:val="24"/>
        </w:rPr>
        <w:t xml:space="preserve"> </w:t>
      </w:r>
      <w:r w:rsidRPr="005F405A">
        <w:rPr>
          <w:rFonts w:ascii="Times New Roman" w:eastAsia="等线" w:hAnsi="Times New Roman" w:cs="Times New Roman"/>
          <w:kern w:val="0"/>
          <w:sz w:val="24"/>
          <w:szCs w:val="24"/>
          <w:lang w:eastAsia="en-US"/>
        </w:rPr>
        <w:t xml:space="preserve">°C with a heating rate of </w:t>
      </w:r>
      <w:r w:rsidRPr="005F405A">
        <w:rPr>
          <w:rFonts w:ascii="Times New Roman" w:eastAsia="等线" w:hAnsi="Times New Roman" w:cs="Times New Roman" w:hint="eastAsia"/>
          <w:kern w:val="0"/>
          <w:sz w:val="24"/>
          <w:szCs w:val="24"/>
          <w:lang w:eastAsia="en-US"/>
        </w:rPr>
        <w:t>2</w:t>
      </w:r>
      <w:r w:rsidR="00AB456F">
        <w:rPr>
          <w:rFonts w:ascii="Times New Roman" w:eastAsia="等线" w:hAnsi="Times New Roman" w:cs="Times New Roman" w:hint="eastAsia"/>
          <w:kern w:val="0"/>
          <w:sz w:val="24"/>
          <w:szCs w:val="24"/>
        </w:rPr>
        <w:t xml:space="preserve"> </w:t>
      </w:r>
      <w:r w:rsidRPr="005F405A">
        <w:rPr>
          <w:rFonts w:ascii="Times New Roman" w:eastAsia="等线" w:hAnsi="Times New Roman" w:cs="Times New Roman"/>
          <w:kern w:val="0"/>
          <w:sz w:val="24"/>
          <w:szCs w:val="24"/>
          <w:lang w:eastAsia="en-US"/>
        </w:rPr>
        <w:t>°C/min. Fluorescence intensity was analyzed using Bio-Rad CFX Maestro 1.1 software.</w:t>
      </w:r>
    </w:p>
    <w:p w14:paraId="5CE9BEC8" w14:textId="77777777" w:rsidR="00271833" w:rsidRPr="005F405A" w:rsidRDefault="00271833" w:rsidP="005F405A">
      <w:pPr>
        <w:widowControl/>
        <w:spacing w:line="480" w:lineRule="auto"/>
        <w:rPr>
          <w:rFonts w:ascii="Times New Roman" w:eastAsia="等线" w:hAnsi="Times New Roman" w:cs="Times New Roman"/>
          <w:kern w:val="0"/>
          <w:sz w:val="24"/>
          <w:szCs w:val="24"/>
          <w:lang w:eastAsia="en-US"/>
        </w:rPr>
      </w:pPr>
    </w:p>
    <w:p w14:paraId="6B3B0C64" w14:textId="77777777" w:rsidR="005F405A" w:rsidRPr="005F405A" w:rsidRDefault="005F405A" w:rsidP="005F405A">
      <w:pPr>
        <w:widowControl/>
        <w:spacing w:line="480" w:lineRule="auto"/>
        <w:rPr>
          <w:rFonts w:ascii="Times New Roman" w:eastAsia="等线" w:hAnsi="Times New Roman" w:cs="Times New Roman"/>
          <w:b/>
          <w:bCs/>
          <w:kern w:val="0"/>
          <w:sz w:val="24"/>
          <w:szCs w:val="24"/>
          <w:lang w:eastAsia="en-US"/>
        </w:rPr>
      </w:pPr>
      <w:r w:rsidRPr="005F405A">
        <w:rPr>
          <w:rFonts w:ascii="Times New Roman" w:eastAsia="等线" w:hAnsi="Times New Roman" w:cs="Times New Roman"/>
          <w:b/>
          <w:bCs/>
          <w:kern w:val="0"/>
          <w:sz w:val="24"/>
          <w:szCs w:val="24"/>
          <w:lang w:eastAsia="en-US"/>
        </w:rPr>
        <w:t>Molecular dynamics (MD) simulation</w:t>
      </w:r>
    </w:p>
    <w:p w14:paraId="53573A55" w14:textId="77777777" w:rsidR="005F405A" w:rsidRPr="005F405A" w:rsidRDefault="005F405A" w:rsidP="005F405A">
      <w:pPr>
        <w:widowControl/>
        <w:spacing w:line="480" w:lineRule="auto"/>
        <w:rPr>
          <w:rFonts w:ascii="Times New Roman" w:eastAsia="等线" w:hAnsi="Times New Roman" w:cs="Times New Roman"/>
          <w:kern w:val="0"/>
          <w:sz w:val="24"/>
          <w:szCs w:val="24"/>
          <w:lang w:eastAsia="en-US"/>
        </w:rPr>
      </w:pPr>
      <w:r w:rsidRPr="005F405A">
        <w:rPr>
          <w:rFonts w:ascii="Times New Roman" w:eastAsia="等线" w:hAnsi="Times New Roman" w:cs="Times New Roman"/>
          <w:kern w:val="0"/>
          <w:sz w:val="24"/>
          <w:szCs w:val="24"/>
          <w:lang w:eastAsia="en-US"/>
        </w:rPr>
        <w:t>We performed 50 nanosecond (ns) MD simulation using the chain A of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The system was conveniently constructed by CHARMM-GUI (Jo et al., 2008), and the </w:t>
      </w:r>
      <w:r w:rsidRPr="005F405A">
        <w:rPr>
          <w:rFonts w:ascii="Times New Roman" w:eastAsia="等线" w:hAnsi="Times New Roman" w:cs="Times New Roman"/>
          <w:kern w:val="0"/>
          <w:sz w:val="24"/>
          <w:szCs w:val="24"/>
          <w:lang w:eastAsia="en-US"/>
        </w:rPr>
        <w:lastRenderedPageBreak/>
        <w:t>model of target protein was constructed and optimized by CHARMM force field</w:t>
      </w:r>
      <w:r w:rsidRPr="005F405A">
        <w:rPr>
          <w:rFonts w:ascii="Times New Roman" w:eastAsia="等线" w:hAnsi="Times New Roman" w:cs="Times New Roman"/>
          <w:kern w:val="0"/>
          <w:sz w:val="24"/>
          <w:szCs w:val="20"/>
          <w:lang w:eastAsia="en-US"/>
        </w:rPr>
        <w:t xml:space="preserve"> (Best et al., 2012; </w:t>
      </w:r>
      <w:proofErr w:type="spellStart"/>
      <w:r w:rsidRPr="005F405A">
        <w:rPr>
          <w:rFonts w:ascii="Times New Roman" w:eastAsia="等线" w:hAnsi="Times New Roman" w:cs="Times New Roman"/>
          <w:kern w:val="0"/>
          <w:sz w:val="24"/>
          <w:szCs w:val="24"/>
          <w:lang w:eastAsia="en-US"/>
        </w:rPr>
        <w:t>Klauda</w:t>
      </w:r>
      <w:proofErr w:type="spellEnd"/>
      <w:r w:rsidRPr="005F405A">
        <w:rPr>
          <w:rFonts w:ascii="Times New Roman" w:eastAsia="等线" w:hAnsi="Times New Roman" w:cs="Times New Roman"/>
          <w:kern w:val="0"/>
          <w:sz w:val="24"/>
          <w:szCs w:val="24"/>
          <w:lang w:eastAsia="en-US"/>
        </w:rPr>
        <w:t xml:space="preserve"> et al., 2010). The system was solvated with the TIP3 water model and neutralized with potassium and chloride ions. Prior to the production simulation, a steepest descent algorithm was employed to minimize the system for 100 </w:t>
      </w:r>
      <w:proofErr w:type="gramStart"/>
      <w:r w:rsidRPr="005F405A">
        <w:rPr>
          <w:rFonts w:ascii="Times New Roman" w:eastAsia="等线" w:hAnsi="Times New Roman" w:cs="Times New Roman"/>
          <w:kern w:val="0"/>
          <w:sz w:val="24"/>
          <w:szCs w:val="24"/>
          <w:lang w:eastAsia="en-US"/>
        </w:rPr>
        <w:t>picosecond</w:t>
      </w:r>
      <w:proofErr w:type="gramEnd"/>
      <w:r w:rsidRPr="005F405A">
        <w:rPr>
          <w:rFonts w:ascii="Times New Roman" w:eastAsia="等线" w:hAnsi="Times New Roman" w:cs="Times New Roman"/>
          <w:kern w:val="0"/>
          <w:sz w:val="24"/>
          <w:szCs w:val="24"/>
          <w:lang w:eastAsia="en-US"/>
        </w:rPr>
        <w:t xml:space="preserve"> (</w:t>
      </w:r>
      <w:proofErr w:type="spellStart"/>
      <w:r w:rsidRPr="005F405A">
        <w:rPr>
          <w:rFonts w:ascii="Times New Roman" w:eastAsia="等线" w:hAnsi="Times New Roman" w:cs="Times New Roman"/>
          <w:kern w:val="0"/>
          <w:sz w:val="24"/>
          <w:szCs w:val="24"/>
          <w:lang w:eastAsia="en-US"/>
        </w:rPr>
        <w:t>ps</w:t>
      </w:r>
      <w:proofErr w:type="spellEnd"/>
      <w:r w:rsidRPr="005F405A">
        <w:rPr>
          <w:rFonts w:ascii="Times New Roman" w:eastAsia="等线" w:hAnsi="Times New Roman" w:cs="Times New Roman"/>
          <w:kern w:val="0"/>
          <w:sz w:val="24"/>
          <w:szCs w:val="24"/>
          <w:lang w:eastAsia="en-US"/>
        </w:rPr>
        <w:t xml:space="preserve">) to eliminate any unnatural collisions. Subsequently, a 250 </w:t>
      </w:r>
      <w:proofErr w:type="spellStart"/>
      <w:r w:rsidRPr="005F405A">
        <w:rPr>
          <w:rFonts w:ascii="Times New Roman" w:eastAsia="等线" w:hAnsi="Times New Roman" w:cs="Times New Roman"/>
          <w:kern w:val="0"/>
          <w:sz w:val="24"/>
          <w:szCs w:val="24"/>
          <w:lang w:eastAsia="en-US"/>
        </w:rPr>
        <w:t>ps</w:t>
      </w:r>
      <w:proofErr w:type="spellEnd"/>
      <w:r w:rsidRPr="005F405A">
        <w:rPr>
          <w:rFonts w:ascii="Times New Roman" w:eastAsia="等线" w:hAnsi="Times New Roman" w:cs="Times New Roman"/>
          <w:kern w:val="0"/>
          <w:sz w:val="24"/>
          <w:szCs w:val="24"/>
          <w:lang w:eastAsia="en-US"/>
        </w:rPr>
        <w:t xml:space="preserve"> equilibration process was conducted, gradually releasing the scaling restraint until the force was fully removed. The MD simulation was performed under the isothermal-isobaric (NPT) conditions at a temperature of 303.15 K and a pressure of 1 atmosphere, using a time step of 2 femtosecond (fs) and constraining bonds involving hydrogen atoms with the linear constraint solver (LINCS) algorithm. The particle mesh Ewald (PME) method was used for calculating electrostatic interactions. Finally, the root mean square fluctuation (RMSF) was calculated for each residue of interest.</w:t>
      </w:r>
      <w:r w:rsidRPr="005F405A">
        <w:rPr>
          <w:rFonts w:ascii="Times New Roman" w:eastAsia="等线" w:hAnsi="Times New Roman" w:cs="Times New Roman"/>
          <w:kern w:val="0"/>
          <w:sz w:val="24"/>
          <w:szCs w:val="20"/>
          <w:lang w:eastAsia="en-US"/>
        </w:rPr>
        <w:t xml:space="preserve"> </w:t>
      </w:r>
      <w:r w:rsidRPr="005F405A">
        <w:rPr>
          <w:rFonts w:ascii="Times New Roman" w:eastAsia="等线" w:hAnsi="Times New Roman" w:cs="Times New Roman"/>
          <w:kern w:val="0"/>
          <w:sz w:val="24"/>
          <w:szCs w:val="24"/>
          <w:lang w:eastAsia="en-US"/>
        </w:rPr>
        <w:t xml:space="preserve">All simulations were performed with the </w:t>
      </w:r>
      <w:proofErr w:type="spellStart"/>
      <w:r w:rsidRPr="005F405A">
        <w:rPr>
          <w:rFonts w:ascii="Times New Roman" w:eastAsia="等线" w:hAnsi="Times New Roman" w:cs="Times New Roman"/>
          <w:kern w:val="0"/>
          <w:sz w:val="24"/>
          <w:szCs w:val="24"/>
          <w:lang w:eastAsia="en-US"/>
        </w:rPr>
        <w:t>Gromacs</w:t>
      </w:r>
      <w:proofErr w:type="spellEnd"/>
      <w:r w:rsidRPr="005F405A">
        <w:rPr>
          <w:rFonts w:ascii="Times New Roman" w:eastAsia="等线" w:hAnsi="Times New Roman" w:cs="Times New Roman"/>
          <w:kern w:val="0"/>
          <w:sz w:val="24"/>
          <w:szCs w:val="24"/>
          <w:lang w:eastAsia="en-US"/>
        </w:rPr>
        <w:t xml:space="preserve"> software package, version 2018.8 (Abraham et al., 2015) and animated demonstration of molecular dynamics simulations were produced using VMD version 1.93 (Humphrey et al., 1996).</w:t>
      </w:r>
    </w:p>
    <w:p w14:paraId="5465BF32" w14:textId="77777777" w:rsidR="005F405A" w:rsidRPr="005F405A" w:rsidRDefault="005F405A" w:rsidP="005F405A">
      <w:pPr>
        <w:widowControl/>
        <w:spacing w:line="480" w:lineRule="auto"/>
        <w:rPr>
          <w:rFonts w:ascii="Times New Roman" w:eastAsia="等线" w:hAnsi="Times New Roman" w:cs="Times New Roman"/>
          <w:kern w:val="0"/>
          <w:sz w:val="24"/>
          <w:szCs w:val="24"/>
          <w:lang w:eastAsia="en-US"/>
        </w:rPr>
      </w:pPr>
      <w:r w:rsidRPr="005F405A">
        <w:rPr>
          <w:rFonts w:ascii="Times New Roman" w:eastAsia="等线" w:hAnsi="Times New Roman" w:cs="Times New Roman"/>
          <w:kern w:val="0"/>
          <w:sz w:val="24"/>
          <w:szCs w:val="24"/>
          <w:lang w:eastAsia="en-US"/>
        </w:rPr>
        <w:br w:type="page"/>
      </w:r>
    </w:p>
    <w:p w14:paraId="5E64C5B7" w14:textId="77777777" w:rsidR="005F405A" w:rsidRPr="005F405A" w:rsidRDefault="005F405A" w:rsidP="005F405A">
      <w:pPr>
        <w:widowControl/>
        <w:spacing w:line="480" w:lineRule="auto"/>
        <w:jc w:val="center"/>
        <w:rPr>
          <w:rFonts w:ascii="Times New Roman" w:eastAsia="等线" w:hAnsi="Times New Roman" w:cs="Times New Roman"/>
          <w:noProof/>
          <w:kern w:val="0"/>
          <w:sz w:val="24"/>
          <w:szCs w:val="20"/>
        </w:rPr>
      </w:pPr>
      <w:r w:rsidRPr="005F405A">
        <w:rPr>
          <w:rFonts w:ascii="Times New Roman" w:eastAsia="等线" w:hAnsi="Times New Roman" w:cs="Times New Roman" w:hint="eastAsia"/>
          <w:noProof/>
          <w:kern w:val="0"/>
          <w:sz w:val="24"/>
          <w:szCs w:val="20"/>
        </w:rPr>
        <w:lastRenderedPageBreak/>
        <w:drawing>
          <wp:inline distT="0" distB="0" distL="0" distR="0" wp14:anchorId="2A3675A0" wp14:editId="064B50EC">
            <wp:extent cx="3600000" cy="4593329"/>
            <wp:effectExtent l="0" t="0" r="63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51582" name="图片 11806515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4593329"/>
                    </a:xfrm>
                    <a:prstGeom prst="rect">
                      <a:avLst/>
                    </a:prstGeom>
                  </pic:spPr>
                </pic:pic>
              </a:graphicData>
            </a:graphic>
          </wp:inline>
        </w:drawing>
      </w:r>
    </w:p>
    <w:p w14:paraId="5B01F48A" w14:textId="77777777" w:rsidR="005F405A" w:rsidRPr="005F405A" w:rsidRDefault="005F405A" w:rsidP="005F405A">
      <w:pPr>
        <w:widowControl/>
        <w:spacing w:line="480" w:lineRule="auto"/>
        <w:rPr>
          <w:rFonts w:ascii="Times New Roman" w:eastAsia="等线" w:hAnsi="Times New Roman" w:cs="Times New Roman"/>
          <w:b/>
          <w:bCs/>
          <w:kern w:val="0"/>
          <w:sz w:val="24"/>
          <w:szCs w:val="20"/>
          <w:lang w:eastAsia="en-US"/>
        </w:rPr>
      </w:pPr>
      <w:r w:rsidRPr="005F405A">
        <w:rPr>
          <w:rFonts w:ascii="Times New Roman" w:eastAsia="等线" w:hAnsi="Times New Roman" w:cs="Times New Roman"/>
          <w:b/>
          <w:bCs/>
          <w:kern w:val="0"/>
          <w:sz w:val="24"/>
          <w:szCs w:val="24"/>
          <w:lang w:eastAsia="en-US"/>
        </w:rPr>
        <w:t xml:space="preserve">Fig. </w:t>
      </w:r>
      <w:r w:rsidRPr="005F405A">
        <w:rPr>
          <w:rFonts w:ascii="Times New Roman" w:eastAsia="等线" w:hAnsi="Times New Roman" w:cs="Times New Roman"/>
          <w:b/>
          <w:bCs/>
          <w:kern w:val="0"/>
          <w:sz w:val="24"/>
          <w:szCs w:val="24"/>
        </w:rPr>
        <w:t>S1</w:t>
      </w:r>
      <w:r w:rsidRPr="005F405A">
        <w:rPr>
          <w:rFonts w:ascii="Times New Roman" w:eastAsia="等线" w:hAnsi="Times New Roman" w:cs="Times New Roman"/>
          <w:kern w:val="0"/>
          <w:sz w:val="28"/>
          <w:szCs w:val="28"/>
          <w:lang w:eastAsia="en-US"/>
        </w:rPr>
        <w:t xml:space="preserve"> </w:t>
      </w:r>
      <w:r w:rsidRPr="005F405A">
        <w:rPr>
          <w:rFonts w:ascii="Times New Roman" w:eastAsia="等线" w:hAnsi="Times New Roman" w:cs="Times New Roman"/>
          <w:kern w:val="0"/>
          <w:sz w:val="24"/>
          <w:szCs w:val="24"/>
          <w:lang w:eastAsia="en-US"/>
        </w:rPr>
        <w:t xml:space="preserve">The </w:t>
      </w:r>
      <w:r w:rsidRPr="005F405A">
        <w:rPr>
          <w:rFonts w:ascii="Times New Roman" w:eastAsia="等线" w:hAnsi="Times New Roman" w:cs="Times New Roman"/>
          <w:i/>
          <w:iCs/>
          <w:kern w:val="0"/>
          <w:sz w:val="24"/>
          <w:szCs w:val="24"/>
          <w:lang w:eastAsia="en-US"/>
        </w:rPr>
        <w:t>2Fo</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i/>
          <w:iCs/>
          <w:kern w:val="0"/>
          <w:sz w:val="24"/>
          <w:szCs w:val="24"/>
          <w:lang w:eastAsia="en-US"/>
        </w:rPr>
        <w:t>Fc</w:t>
      </w:r>
      <w:r w:rsidRPr="005F405A">
        <w:rPr>
          <w:rFonts w:ascii="Times New Roman" w:eastAsia="等线" w:hAnsi="Times New Roman" w:cs="Times New Roman"/>
          <w:kern w:val="0"/>
          <w:sz w:val="24"/>
          <w:szCs w:val="24"/>
          <w:lang w:eastAsia="en-US"/>
        </w:rPr>
        <w:t xml:space="preserve"> electron density maps of the linking helices in two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4"/>
          <w:lang w:eastAsia="en-US"/>
        </w:rPr>
        <w:t xml:space="preserve"> chains. (</w:t>
      </w:r>
      <w:r w:rsidRPr="00AB456F">
        <w:rPr>
          <w:rFonts w:ascii="Times New Roman" w:eastAsia="等线" w:hAnsi="Times New Roman" w:cs="Times New Roman"/>
          <w:b/>
          <w:kern w:val="0"/>
          <w:sz w:val="24"/>
          <w:szCs w:val="24"/>
          <w:lang w:eastAsia="en-US"/>
        </w:rPr>
        <w:t>A</w:t>
      </w:r>
      <w:r w:rsidRPr="005F405A">
        <w:rPr>
          <w:rFonts w:ascii="Times New Roman" w:eastAsia="等线" w:hAnsi="Times New Roman" w:cs="Times New Roman"/>
          <w:kern w:val="0"/>
          <w:sz w:val="24"/>
          <w:szCs w:val="24"/>
          <w:lang w:eastAsia="en-US"/>
        </w:rPr>
        <w:t xml:space="preserve">, </w:t>
      </w:r>
      <w:r w:rsidRPr="00AB456F">
        <w:rPr>
          <w:rFonts w:ascii="Times New Roman" w:eastAsia="等线" w:hAnsi="Times New Roman" w:cs="Times New Roman"/>
          <w:b/>
          <w:kern w:val="0"/>
          <w:sz w:val="24"/>
          <w:szCs w:val="24"/>
          <w:lang w:eastAsia="en-US"/>
        </w:rPr>
        <w:t>B</w:t>
      </w:r>
      <w:r w:rsidRPr="005F405A">
        <w:rPr>
          <w:rFonts w:ascii="Times New Roman" w:eastAsia="等线" w:hAnsi="Times New Roman" w:cs="Times New Roman"/>
          <w:kern w:val="0"/>
          <w:sz w:val="24"/>
          <w:szCs w:val="24"/>
          <w:lang w:eastAsia="en-US"/>
        </w:rPr>
        <w:t>) The linking helices of the 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kern w:val="0"/>
          <w:sz w:val="24"/>
          <w:szCs w:val="20"/>
          <w:lang w:eastAsia="en-US"/>
        </w:rPr>
        <w:t xml:space="preserve"> chains A and B are shown in yellow and pink, respectively. Each residue of the linking helix is shown as sticks. The </w:t>
      </w:r>
      <w:r w:rsidRPr="005F405A">
        <w:rPr>
          <w:rFonts w:ascii="Times New Roman" w:eastAsia="等线" w:hAnsi="Times New Roman" w:cs="Times New Roman"/>
          <w:i/>
          <w:iCs/>
          <w:kern w:val="0"/>
          <w:sz w:val="24"/>
          <w:szCs w:val="20"/>
          <w:lang w:eastAsia="en-US"/>
        </w:rPr>
        <w:t>2Fo</w:t>
      </w:r>
      <w:r w:rsidRPr="005F405A">
        <w:rPr>
          <w:rFonts w:ascii="Times New Roman" w:eastAsia="等线" w:hAnsi="Times New Roman" w:cs="Times New Roman"/>
          <w:kern w:val="0"/>
          <w:sz w:val="24"/>
          <w:szCs w:val="20"/>
          <w:lang w:eastAsia="en-US"/>
        </w:rPr>
        <w:t>−</w:t>
      </w:r>
      <w:r w:rsidRPr="005F405A">
        <w:rPr>
          <w:rFonts w:ascii="Times New Roman" w:eastAsia="等线" w:hAnsi="Times New Roman" w:cs="Times New Roman"/>
          <w:i/>
          <w:iCs/>
          <w:kern w:val="0"/>
          <w:sz w:val="24"/>
          <w:szCs w:val="20"/>
          <w:lang w:eastAsia="en-US"/>
        </w:rPr>
        <w:t>Fc</w:t>
      </w:r>
      <w:r w:rsidRPr="005F405A">
        <w:rPr>
          <w:rFonts w:ascii="Times New Roman" w:eastAsia="等线" w:hAnsi="Times New Roman" w:cs="Times New Roman"/>
          <w:kern w:val="0"/>
          <w:sz w:val="24"/>
          <w:szCs w:val="20"/>
          <w:lang w:eastAsia="en-US"/>
        </w:rPr>
        <w:t xml:space="preserve"> electron density map (σ = 1) of each helix is displayed in blue mesh. Figures were prepared using </w:t>
      </w:r>
      <w:proofErr w:type="spellStart"/>
      <w:r w:rsidRPr="005F405A">
        <w:rPr>
          <w:rFonts w:ascii="Times New Roman" w:eastAsia="等线" w:hAnsi="Times New Roman" w:cs="Times New Roman"/>
          <w:kern w:val="0"/>
          <w:sz w:val="24"/>
          <w:szCs w:val="20"/>
          <w:lang w:eastAsia="en-US"/>
        </w:rPr>
        <w:t>PyMOL</w:t>
      </w:r>
      <w:proofErr w:type="spellEnd"/>
      <w:r w:rsidRPr="005F405A">
        <w:rPr>
          <w:rFonts w:ascii="Times New Roman" w:eastAsia="等线" w:hAnsi="Times New Roman" w:cs="Times New Roman"/>
          <w:kern w:val="0"/>
          <w:sz w:val="24"/>
          <w:szCs w:val="20"/>
          <w:lang w:eastAsia="en-US"/>
        </w:rPr>
        <w:t xml:space="preserve"> (https://pymol.org).</w:t>
      </w:r>
    </w:p>
    <w:p w14:paraId="750F4405" w14:textId="77777777" w:rsidR="005F405A" w:rsidRPr="005F405A" w:rsidRDefault="005F405A" w:rsidP="005F405A">
      <w:pPr>
        <w:widowControl/>
        <w:jc w:val="left"/>
        <w:rPr>
          <w:rFonts w:ascii="Times New Roman" w:eastAsia="等线" w:hAnsi="Times New Roman" w:cs="Times New Roman"/>
          <w:b/>
          <w:bCs/>
          <w:kern w:val="0"/>
          <w:sz w:val="24"/>
          <w:szCs w:val="20"/>
          <w:lang w:eastAsia="en-US"/>
        </w:rPr>
      </w:pPr>
      <w:r w:rsidRPr="005F405A">
        <w:rPr>
          <w:rFonts w:ascii="Times New Roman" w:eastAsia="等线" w:hAnsi="Times New Roman" w:cs="Times New Roman"/>
          <w:b/>
          <w:bCs/>
          <w:kern w:val="0"/>
          <w:sz w:val="24"/>
          <w:szCs w:val="20"/>
          <w:lang w:eastAsia="en-US"/>
        </w:rPr>
        <w:br w:type="page"/>
      </w:r>
    </w:p>
    <w:p w14:paraId="65B1779D" w14:textId="77777777" w:rsidR="005F405A" w:rsidRPr="005F405A" w:rsidRDefault="005F405A" w:rsidP="005F405A">
      <w:pPr>
        <w:widowControl/>
        <w:spacing w:line="480" w:lineRule="auto"/>
        <w:jc w:val="center"/>
        <w:rPr>
          <w:rFonts w:ascii="Times New Roman" w:eastAsia="等线" w:hAnsi="Times New Roman" w:cs="Times New Roman"/>
          <w:b/>
          <w:bCs/>
          <w:color w:val="000000"/>
          <w:kern w:val="0"/>
          <w:sz w:val="24"/>
          <w:szCs w:val="24"/>
          <w:lang w:eastAsia="en-US"/>
        </w:rPr>
      </w:pPr>
      <w:r w:rsidRPr="005F405A">
        <w:rPr>
          <w:rFonts w:ascii="Times New Roman" w:eastAsia="等线" w:hAnsi="Times New Roman" w:cs="Times New Roman"/>
          <w:b/>
          <w:bCs/>
          <w:noProof/>
          <w:color w:val="000000"/>
          <w:kern w:val="0"/>
          <w:sz w:val="24"/>
          <w:szCs w:val="24"/>
        </w:rPr>
        <w:lastRenderedPageBreak/>
        <w:drawing>
          <wp:inline distT="0" distB="0" distL="0" distR="0" wp14:anchorId="126C2064" wp14:editId="592347B6">
            <wp:extent cx="5731200" cy="6215254"/>
            <wp:effectExtent l="0" t="0" r="317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66810" name="图片 562266810"/>
                    <pic:cNvPicPr/>
                  </pic:nvPicPr>
                  <pic:blipFill>
                    <a:blip r:embed="rId8"/>
                    <a:stretch>
                      <a:fillRect/>
                    </a:stretch>
                  </pic:blipFill>
                  <pic:spPr>
                    <a:xfrm>
                      <a:off x="0" y="0"/>
                      <a:ext cx="5731200" cy="6215254"/>
                    </a:xfrm>
                    <a:prstGeom prst="rect">
                      <a:avLst/>
                    </a:prstGeom>
                  </pic:spPr>
                </pic:pic>
              </a:graphicData>
            </a:graphic>
          </wp:inline>
        </w:drawing>
      </w:r>
    </w:p>
    <w:p w14:paraId="6446AF5B" w14:textId="77777777" w:rsidR="005F405A" w:rsidRDefault="005F405A" w:rsidP="005F405A">
      <w:pPr>
        <w:widowControl/>
        <w:spacing w:line="480" w:lineRule="auto"/>
        <w:rPr>
          <w:rFonts w:ascii="Times New Roman" w:eastAsia="等线" w:hAnsi="Times New Roman" w:cs="Times New Roman"/>
          <w:color w:val="000000"/>
          <w:kern w:val="0"/>
          <w:sz w:val="24"/>
          <w:szCs w:val="24"/>
        </w:rPr>
      </w:pPr>
      <w:r w:rsidRPr="005F405A">
        <w:rPr>
          <w:rFonts w:ascii="Times New Roman" w:eastAsia="等线" w:hAnsi="Times New Roman" w:cs="Times New Roman" w:hint="eastAsia"/>
          <w:b/>
          <w:bCs/>
          <w:color w:val="000000"/>
          <w:kern w:val="0"/>
          <w:sz w:val="24"/>
          <w:szCs w:val="24"/>
          <w:lang w:eastAsia="en-US"/>
        </w:rPr>
        <w:t>F</w:t>
      </w:r>
      <w:r w:rsidRPr="005F405A">
        <w:rPr>
          <w:rFonts w:ascii="Times New Roman" w:eastAsia="等线" w:hAnsi="Times New Roman" w:cs="Times New Roman"/>
          <w:b/>
          <w:bCs/>
          <w:color w:val="000000"/>
          <w:kern w:val="0"/>
          <w:sz w:val="24"/>
          <w:szCs w:val="24"/>
          <w:lang w:eastAsia="en-US"/>
        </w:rPr>
        <w:t>ig. S</w:t>
      </w:r>
      <w:r w:rsidRPr="005F405A">
        <w:rPr>
          <w:rFonts w:ascii="Times New Roman" w:eastAsia="等线" w:hAnsi="Times New Roman" w:cs="Times New Roman"/>
          <w:b/>
          <w:bCs/>
          <w:color w:val="000000"/>
          <w:kern w:val="0"/>
          <w:sz w:val="24"/>
          <w:szCs w:val="24"/>
        </w:rPr>
        <w:t>2</w:t>
      </w:r>
      <w:r w:rsidRPr="005F405A">
        <w:rPr>
          <w:rFonts w:ascii="Times New Roman" w:eastAsia="等线" w:hAnsi="Times New Roman" w:cs="Times New Roman"/>
          <w:b/>
          <w:bCs/>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Structure-based multiple sequence alignment of </w:t>
      </w:r>
      <w:r w:rsidRPr="005F405A">
        <w:rPr>
          <w:rFonts w:ascii="Times New Roman" w:eastAsia="等线" w:hAnsi="Times New Roman" w:cs="Times New Roman" w:hint="eastAsia"/>
          <w:color w:val="000000"/>
          <w:kern w:val="0"/>
          <w:sz w:val="24"/>
          <w:szCs w:val="24"/>
          <w:lang w:eastAsia="en-US"/>
        </w:rPr>
        <w:t>MPXV</w:t>
      </w:r>
      <w:r w:rsidRPr="005F405A">
        <w:rPr>
          <w:rFonts w:ascii="Times New Roman" w:eastAsia="等线" w:hAnsi="Times New Roman" w:cs="Times New Roman"/>
          <w:color w:val="000000"/>
          <w:kern w:val="0"/>
          <w:sz w:val="24"/>
          <w:szCs w:val="24"/>
          <w:lang w:eastAsia="en-US"/>
        </w:rPr>
        <w:t xml:space="preserve"> A7 and its orthologs from different poxviruses.</w:t>
      </w:r>
      <w:r w:rsidRPr="005F405A">
        <w:rPr>
          <w:rFonts w:ascii="Times New Roman" w:eastAsia="等线" w:hAnsi="Times New Roman" w:cs="Times New Roman"/>
          <w:color w:val="000000"/>
          <w:kern w:val="0"/>
          <w:sz w:val="24"/>
          <w:szCs w:val="20"/>
          <w:lang w:eastAsia="en-US"/>
        </w:rPr>
        <w:t xml:space="preserve"> </w:t>
      </w:r>
      <w:r w:rsidRPr="005F405A">
        <w:rPr>
          <w:rFonts w:ascii="Times New Roman" w:eastAsia="等线" w:hAnsi="Times New Roman" w:cs="Times New Roman"/>
          <w:color w:val="000000"/>
          <w:kern w:val="0"/>
          <w:sz w:val="24"/>
          <w:szCs w:val="24"/>
          <w:lang w:eastAsia="en-US"/>
        </w:rPr>
        <w:t xml:space="preserve">The corresponding sequence accession numbers are: MPXV, NC_063383.1; VACV, NC_006998.1; VARV, NC_001611.1; YMTV, NC_005179.1; SPPV, NC_004002.1; SWPV, NC_003389.1; ORFV, NC_005336.1; FPV, NC_002188.1. The truncation </w:t>
      </w:r>
      <w:r w:rsidRPr="005F405A">
        <w:rPr>
          <w:rFonts w:ascii="Times New Roman" w:eastAsia="等线" w:hAnsi="Times New Roman" w:cs="Times New Roman"/>
          <w:kern w:val="0"/>
          <w:sz w:val="24"/>
          <w:szCs w:val="24"/>
          <w:lang w:eastAsia="en-US"/>
        </w:rPr>
        <w:t>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color w:val="000000"/>
          <w:kern w:val="0"/>
          <w:sz w:val="24"/>
          <w:szCs w:val="24"/>
          <w:lang w:eastAsia="en-US"/>
        </w:rPr>
        <w:t xml:space="preserve"> is underlined in blue and the linking helix is marked by an orange box. The secondary structures of MPXV </w:t>
      </w:r>
      <w:r w:rsidRPr="005F405A">
        <w:rPr>
          <w:rFonts w:ascii="Times New Roman" w:eastAsia="等线" w:hAnsi="Times New Roman" w:cs="Times New Roman"/>
          <w:kern w:val="0"/>
          <w:sz w:val="24"/>
          <w:szCs w:val="24"/>
          <w:lang w:eastAsia="en-US"/>
        </w:rPr>
        <w:t>A7N</w:t>
      </w:r>
      <w:r w:rsidRPr="005F405A">
        <w:rPr>
          <w:rFonts w:ascii="Times New Roman" w:eastAsia="等线" w:hAnsi="Times New Roman" w:cs="Times New Roman"/>
          <w:kern w:val="0"/>
          <w:sz w:val="24"/>
          <w:szCs w:val="24"/>
          <w:vertAlign w:val="subscript"/>
          <w:lang w:eastAsia="en-US"/>
        </w:rPr>
        <w:t>137</w:t>
      </w:r>
      <w:r w:rsidRPr="005F405A">
        <w:rPr>
          <w:rFonts w:ascii="Times New Roman" w:eastAsia="等线" w:hAnsi="Times New Roman" w:cs="Times New Roman"/>
          <w:color w:val="000000"/>
          <w:kern w:val="0"/>
          <w:sz w:val="24"/>
          <w:szCs w:val="24"/>
          <w:lang w:eastAsia="en-US"/>
        </w:rPr>
        <w:t xml:space="preserve"> (top, PDB code</w:t>
      </w:r>
      <w:r w:rsidRPr="005F405A">
        <w:rPr>
          <w:rFonts w:ascii="Times New Roman" w:eastAsia="等线" w:hAnsi="Times New Roman" w:cs="Times New Roman" w:hint="eastAsia"/>
          <w:color w:val="000000"/>
          <w:kern w:val="0"/>
          <w:sz w:val="24"/>
          <w:szCs w:val="24"/>
          <w:lang w:eastAsia="en-US"/>
        </w:rPr>
        <w:t>:</w:t>
      </w:r>
      <w:r w:rsidRPr="005F405A">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lastRenderedPageBreak/>
        <w:t>8IZU, chain A</w:t>
      </w:r>
      <w:r w:rsidRPr="005F405A">
        <w:rPr>
          <w:rFonts w:ascii="Times New Roman" w:eastAsia="等线" w:hAnsi="Times New Roman" w:cs="Times New Roman" w:hint="eastAsia"/>
          <w:color w:val="000000"/>
          <w:kern w:val="0"/>
          <w:sz w:val="24"/>
          <w:szCs w:val="24"/>
          <w:lang w:eastAsia="en-US"/>
        </w:rPr>
        <w:t xml:space="preserve">) </w:t>
      </w:r>
      <w:r w:rsidRPr="005F405A">
        <w:rPr>
          <w:rFonts w:ascii="Times New Roman" w:eastAsia="等线" w:hAnsi="Times New Roman" w:cs="Times New Roman"/>
          <w:color w:val="000000"/>
          <w:kern w:val="0"/>
          <w:sz w:val="24"/>
          <w:szCs w:val="24"/>
          <w:lang w:eastAsia="en-US"/>
        </w:rPr>
        <w:t xml:space="preserve">and FPV170-C (bottom, PDB code: 6BR8, chain A) are indicated. This figure was prepared using the program </w:t>
      </w:r>
      <w:proofErr w:type="spellStart"/>
      <w:r w:rsidRPr="005F405A">
        <w:rPr>
          <w:rFonts w:ascii="Times New Roman" w:eastAsia="等线" w:hAnsi="Times New Roman" w:cs="Times New Roman"/>
          <w:color w:val="000000"/>
          <w:kern w:val="0"/>
          <w:sz w:val="24"/>
          <w:szCs w:val="24"/>
          <w:lang w:eastAsia="en-US"/>
        </w:rPr>
        <w:t>ESPript</w:t>
      </w:r>
      <w:proofErr w:type="spellEnd"/>
      <w:r w:rsidRPr="005F405A">
        <w:rPr>
          <w:rFonts w:ascii="Times New Roman" w:eastAsia="等线" w:hAnsi="Times New Roman" w:cs="Times New Roman"/>
          <w:color w:val="000000"/>
          <w:kern w:val="0"/>
          <w:sz w:val="24"/>
          <w:szCs w:val="24"/>
          <w:lang w:eastAsia="en-US"/>
        </w:rPr>
        <w:t xml:space="preserve"> (</w:t>
      </w:r>
      <w:r w:rsidRPr="005F405A">
        <w:rPr>
          <w:rFonts w:ascii="Times New Roman" w:eastAsia="等线" w:hAnsi="Times New Roman" w:cs="Times New Roman"/>
          <w:kern w:val="0"/>
          <w:sz w:val="24"/>
          <w:szCs w:val="24"/>
          <w:lang w:eastAsia="en-US"/>
        </w:rPr>
        <w:t>Gouet et al., 1999</w:t>
      </w:r>
      <w:r w:rsidRPr="005F405A">
        <w:rPr>
          <w:rFonts w:ascii="Times New Roman" w:eastAsia="等线" w:hAnsi="Times New Roman" w:cs="Times New Roman"/>
          <w:color w:val="000000"/>
          <w:kern w:val="0"/>
          <w:sz w:val="24"/>
          <w:szCs w:val="24"/>
          <w:lang w:eastAsia="en-US"/>
        </w:rPr>
        <w:t>).</w:t>
      </w:r>
    </w:p>
    <w:p w14:paraId="04856981" w14:textId="77777777" w:rsidR="001914CE" w:rsidRDefault="001914CE" w:rsidP="005F405A">
      <w:pPr>
        <w:widowControl/>
        <w:spacing w:line="480" w:lineRule="auto"/>
        <w:rPr>
          <w:rFonts w:ascii="Times New Roman" w:eastAsia="等线" w:hAnsi="Times New Roman" w:cs="Times New Roman"/>
          <w:color w:val="000000"/>
          <w:kern w:val="0"/>
          <w:sz w:val="24"/>
          <w:szCs w:val="24"/>
        </w:rPr>
      </w:pPr>
    </w:p>
    <w:p w14:paraId="0D2D28B2" w14:textId="4A8A04E8" w:rsidR="001914CE" w:rsidRPr="001914CE" w:rsidRDefault="001914CE" w:rsidP="005F405A">
      <w:pPr>
        <w:widowControl/>
        <w:spacing w:line="480" w:lineRule="auto"/>
        <w:rPr>
          <w:rFonts w:ascii="Times New Roman" w:eastAsia="等线" w:hAnsi="Times New Roman" w:cs="Times New Roman"/>
          <w:color w:val="000000"/>
          <w:kern w:val="0"/>
          <w:sz w:val="24"/>
          <w:szCs w:val="24"/>
        </w:rPr>
      </w:pPr>
      <w:r w:rsidRPr="001914CE">
        <w:rPr>
          <w:rFonts w:ascii="Times New Roman" w:eastAsia="等线" w:hAnsi="Times New Roman" w:cs="Times New Roman"/>
          <w:b/>
          <w:color w:val="000000"/>
          <w:kern w:val="0"/>
          <w:sz w:val="24"/>
          <w:szCs w:val="24"/>
        </w:rPr>
        <w:t>Movie S1</w:t>
      </w:r>
      <w:r w:rsidRPr="001914CE">
        <w:rPr>
          <w:rFonts w:ascii="Times New Roman" w:eastAsia="等线" w:hAnsi="Times New Roman" w:cs="Times New Roman"/>
          <w:color w:val="000000"/>
          <w:kern w:val="0"/>
          <w:sz w:val="24"/>
          <w:szCs w:val="24"/>
        </w:rPr>
        <w:t>. Molecular dynamics (MD) simulation to predict the movements of A7N</w:t>
      </w:r>
      <w:r w:rsidRPr="00B46A7E">
        <w:rPr>
          <w:rFonts w:ascii="Times New Roman" w:eastAsia="等线" w:hAnsi="Times New Roman" w:cs="Times New Roman"/>
          <w:color w:val="000000"/>
          <w:kern w:val="0"/>
          <w:sz w:val="24"/>
          <w:szCs w:val="24"/>
          <w:vertAlign w:val="subscript"/>
        </w:rPr>
        <w:t>137</w:t>
      </w:r>
      <w:r w:rsidRPr="001914CE">
        <w:rPr>
          <w:rFonts w:ascii="Times New Roman" w:eastAsia="等线" w:hAnsi="Times New Roman" w:cs="Times New Roman"/>
          <w:color w:val="000000"/>
          <w:kern w:val="0"/>
          <w:sz w:val="24"/>
          <w:szCs w:val="24"/>
        </w:rPr>
        <w:t>. A7N</w:t>
      </w:r>
      <w:r w:rsidRPr="00B46A7E">
        <w:rPr>
          <w:rFonts w:ascii="Times New Roman" w:eastAsia="等线" w:hAnsi="Times New Roman" w:cs="Times New Roman"/>
          <w:color w:val="000000"/>
          <w:kern w:val="0"/>
          <w:sz w:val="24"/>
          <w:szCs w:val="24"/>
          <w:vertAlign w:val="subscript"/>
        </w:rPr>
        <w:t>137</w:t>
      </w:r>
      <w:r w:rsidRPr="001914CE">
        <w:rPr>
          <w:rFonts w:ascii="Times New Roman" w:eastAsia="等线" w:hAnsi="Times New Roman" w:cs="Times New Roman"/>
          <w:color w:val="000000"/>
          <w:kern w:val="0"/>
          <w:sz w:val="24"/>
          <w:szCs w:val="24"/>
        </w:rPr>
        <w:t xml:space="preserve"> (chain A) was used as the initial conformation. The linking helix of A7N</w:t>
      </w:r>
      <w:r w:rsidRPr="00B46A7E">
        <w:rPr>
          <w:rFonts w:ascii="Times New Roman" w:eastAsia="等线" w:hAnsi="Times New Roman" w:cs="Times New Roman"/>
          <w:color w:val="000000"/>
          <w:kern w:val="0"/>
          <w:sz w:val="24"/>
          <w:szCs w:val="24"/>
          <w:vertAlign w:val="subscript"/>
        </w:rPr>
        <w:t>137</w:t>
      </w:r>
      <w:r w:rsidRPr="001914CE">
        <w:rPr>
          <w:rFonts w:ascii="Times New Roman" w:eastAsia="等线" w:hAnsi="Times New Roman" w:cs="Times New Roman"/>
          <w:color w:val="000000"/>
          <w:kern w:val="0"/>
          <w:sz w:val="24"/>
          <w:szCs w:val="24"/>
        </w:rPr>
        <w:t xml:space="preserve"> presents a significant up-and-down swing during the first 10 ns of MD simulation</w:t>
      </w:r>
      <w:r>
        <w:rPr>
          <w:rFonts w:ascii="Times New Roman" w:eastAsia="等线" w:hAnsi="Times New Roman" w:cs="Times New Roman" w:hint="eastAsia"/>
          <w:color w:val="000000"/>
          <w:kern w:val="0"/>
          <w:sz w:val="24"/>
          <w:szCs w:val="24"/>
        </w:rPr>
        <w:t xml:space="preserve"> (Please see </w:t>
      </w:r>
      <w:r>
        <w:rPr>
          <w:rFonts w:ascii="Times New Roman" w:eastAsia="等线" w:hAnsi="Times New Roman" w:cs="Times New Roman"/>
          <w:color w:val="000000"/>
          <w:kern w:val="0"/>
          <w:sz w:val="24"/>
          <w:szCs w:val="24"/>
        </w:rPr>
        <w:t>separate</w:t>
      </w:r>
      <w:r>
        <w:rPr>
          <w:rFonts w:ascii="Times New Roman" w:eastAsia="等线" w:hAnsi="Times New Roman" w:cs="Times New Roman" w:hint="eastAsia"/>
          <w:color w:val="000000"/>
          <w:kern w:val="0"/>
          <w:sz w:val="24"/>
          <w:szCs w:val="24"/>
        </w:rPr>
        <w:t xml:space="preserve"> video file)</w:t>
      </w:r>
      <w:r w:rsidRPr="001914CE">
        <w:rPr>
          <w:rFonts w:ascii="Times New Roman" w:eastAsia="等线" w:hAnsi="Times New Roman" w:cs="Times New Roman"/>
          <w:color w:val="000000"/>
          <w:kern w:val="0"/>
          <w:sz w:val="24"/>
          <w:szCs w:val="24"/>
        </w:rPr>
        <w:t>.</w:t>
      </w:r>
    </w:p>
    <w:p w14:paraId="06C2106D" w14:textId="77777777" w:rsidR="005F405A" w:rsidRPr="005F405A" w:rsidRDefault="005F405A" w:rsidP="005F405A">
      <w:pPr>
        <w:widowControl/>
        <w:spacing w:line="480" w:lineRule="auto"/>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br w:type="page"/>
      </w:r>
    </w:p>
    <w:p w14:paraId="5DFCDB52" w14:textId="77777777" w:rsidR="005F405A" w:rsidRPr="005F405A" w:rsidRDefault="005F405A" w:rsidP="005F405A">
      <w:pPr>
        <w:widowControl/>
        <w:spacing w:line="480" w:lineRule="auto"/>
        <w:jc w:val="left"/>
        <w:rPr>
          <w:rFonts w:ascii="Times New Roman" w:eastAsia="等线" w:hAnsi="Times New Roman" w:cs="Times New Roman"/>
          <w:kern w:val="0"/>
          <w:sz w:val="24"/>
          <w:szCs w:val="24"/>
        </w:rPr>
      </w:pPr>
      <w:r w:rsidRPr="005F405A">
        <w:rPr>
          <w:rFonts w:ascii="Times New Roman" w:eastAsia="等线" w:hAnsi="Times New Roman" w:cs="Times New Roman"/>
          <w:b/>
          <w:bCs/>
          <w:kern w:val="0"/>
          <w:sz w:val="24"/>
          <w:szCs w:val="24"/>
          <w:lang w:eastAsia="en-US"/>
        </w:rPr>
        <w:lastRenderedPageBreak/>
        <w:t>Table S1.</w:t>
      </w:r>
      <w:r w:rsidRPr="005F405A">
        <w:rPr>
          <w:rFonts w:ascii="Times New Roman" w:eastAsia="等线" w:hAnsi="Times New Roman" w:cs="Times New Roman" w:hint="eastAsia"/>
          <w:b/>
          <w:bCs/>
          <w:kern w:val="0"/>
          <w:sz w:val="24"/>
          <w:szCs w:val="24"/>
        </w:rPr>
        <w:t xml:space="preserve"> </w:t>
      </w:r>
      <w:r w:rsidRPr="005F405A">
        <w:rPr>
          <w:rFonts w:ascii="Times New Roman" w:eastAsia="等线" w:hAnsi="Times New Roman" w:cs="Times New Roman" w:hint="eastAsia"/>
          <w:color w:val="000000"/>
          <w:kern w:val="32"/>
          <w:sz w:val="24"/>
          <w:szCs w:val="24"/>
          <w:lang w:eastAsia="en-US"/>
        </w:rPr>
        <w:t>P</w:t>
      </w:r>
      <w:r w:rsidRPr="005F405A">
        <w:rPr>
          <w:rFonts w:ascii="Times New Roman" w:eastAsia="等线" w:hAnsi="Times New Roman" w:cs="Times New Roman"/>
          <w:color w:val="000000"/>
          <w:kern w:val="32"/>
          <w:sz w:val="24"/>
          <w:szCs w:val="24"/>
          <w:lang w:eastAsia="en-US"/>
        </w:rPr>
        <w:t xml:space="preserve">rimers used for MPXV </w:t>
      </w:r>
      <w:r w:rsidRPr="005F405A">
        <w:rPr>
          <w:rFonts w:ascii="Times New Roman" w:eastAsia="等线" w:hAnsi="Times New Roman" w:cs="Times New Roman"/>
          <w:i/>
          <w:iCs/>
          <w:color w:val="000000"/>
          <w:kern w:val="32"/>
          <w:sz w:val="24"/>
          <w:szCs w:val="24"/>
          <w:lang w:eastAsia="en-US"/>
        </w:rPr>
        <w:t>A7</w:t>
      </w:r>
      <w:r w:rsidRPr="005F405A">
        <w:rPr>
          <w:rFonts w:ascii="Times New Roman" w:eastAsia="等线" w:hAnsi="Times New Roman" w:cs="Times New Roman"/>
          <w:color w:val="000000"/>
          <w:kern w:val="32"/>
          <w:sz w:val="24"/>
          <w:szCs w:val="24"/>
          <w:lang w:eastAsia="en-US"/>
        </w:rPr>
        <w:t xml:space="preserve"> and </w:t>
      </w:r>
      <w:r w:rsidRPr="005F405A">
        <w:rPr>
          <w:rFonts w:ascii="Times New Roman" w:eastAsia="等线" w:hAnsi="Times New Roman" w:cs="Times New Roman"/>
          <w:i/>
          <w:iCs/>
          <w:color w:val="000000"/>
          <w:kern w:val="32"/>
          <w:sz w:val="24"/>
          <w:szCs w:val="24"/>
          <w:lang w:eastAsia="en-US"/>
        </w:rPr>
        <w:t>its truncations</w:t>
      </w:r>
      <w:r w:rsidRPr="005F405A">
        <w:rPr>
          <w:rFonts w:ascii="Times New Roman" w:eastAsia="等线" w:hAnsi="Times New Roman" w:cs="Times New Roman"/>
          <w:color w:val="000000"/>
          <w:kern w:val="32"/>
          <w:sz w:val="24"/>
          <w:szCs w:val="24"/>
          <w:lang w:eastAsia="en-US"/>
        </w:rPr>
        <w:t>.</w:t>
      </w:r>
    </w:p>
    <w:p w14:paraId="4876BBB2" w14:textId="77777777" w:rsidR="005F405A" w:rsidRPr="005F405A" w:rsidRDefault="005F405A" w:rsidP="005F405A">
      <w:pPr>
        <w:widowControl/>
        <w:jc w:val="left"/>
        <w:rPr>
          <w:rFonts w:ascii="Times New Roman" w:eastAsia="等线" w:hAnsi="Times New Roman" w:cs="Times New Roman"/>
          <w:kern w:val="0"/>
          <w:sz w:val="24"/>
          <w:szCs w:val="20"/>
          <w:lang w:eastAsia="en-US"/>
        </w:rPr>
      </w:pPr>
    </w:p>
    <w:tbl>
      <w:tblPr>
        <w:tblStyle w:val="1"/>
        <w:tblW w:w="878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402"/>
        <w:gridCol w:w="3260"/>
      </w:tblGrid>
      <w:tr w:rsidR="005F405A" w:rsidRPr="005F405A" w14:paraId="69C0B6C9" w14:textId="77777777" w:rsidTr="00B311DC">
        <w:trPr>
          <w:trHeight w:val="391"/>
          <w:jc w:val="center"/>
        </w:trPr>
        <w:tc>
          <w:tcPr>
            <w:tcW w:w="2127" w:type="dxa"/>
            <w:tcBorders>
              <w:top w:val="single" w:sz="12" w:space="0" w:color="auto"/>
              <w:bottom w:val="single" w:sz="12" w:space="0" w:color="auto"/>
            </w:tcBorders>
            <w:vAlign w:val="center"/>
          </w:tcPr>
          <w:p w14:paraId="0E0B6C84" w14:textId="77777777" w:rsidR="005F405A" w:rsidRPr="005F405A" w:rsidRDefault="005F405A" w:rsidP="005F405A">
            <w:pPr>
              <w:widowControl/>
              <w:jc w:val="center"/>
              <w:rPr>
                <w:rFonts w:ascii="Times New Roman" w:eastAsia="等线" w:hAnsi="Times New Roman" w:cs="Times New Roman"/>
                <w:b/>
                <w:kern w:val="0"/>
                <w:sz w:val="24"/>
                <w:szCs w:val="21"/>
                <w:lang w:eastAsia="en-US"/>
              </w:rPr>
            </w:pPr>
            <w:bookmarkStart w:id="6" w:name="_Hlk91628085"/>
            <w:r w:rsidRPr="005F405A">
              <w:rPr>
                <w:rFonts w:ascii="Times New Roman" w:eastAsia="等线" w:hAnsi="Times New Roman" w:cs="Times New Roman"/>
                <w:b/>
                <w:kern w:val="0"/>
                <w:sz w:val="24"/>
                <w:szCs w:val="21"/>
                <w:lang w:eastAsia="en-US"/>
              </w:rPr>
              <w:t>Gene</w:t>
            </w:r>
          </w:p>
        </w:tc>
        <w:tc>
          <w:tcPr>
            <w:tcW w:w="3402" w:type="dxa"/>
            <w:tcBorders>
              <w:top w:val="single" w:sz="12" w:space="0" w:color="auto"/>
              <w:bottom w:val="single" w:sz="12" w:space="0" w:color="auto"/>
            </w:tcBorders>
            <w:vAlign w:val="center"/>
          </w:tcPr>
          <w:p w14:paraId="674EB70D" w14:textId="77777777" w:rsidR="005F405A" w:rsidRPr="005F405A" w:rsidRDefault="005F405A" w:rsidP="005F405A">
            <w:pPr>
              <w:widowControl/>
              <w:jc w:val="center"/>
              <w:rPr>
                <w:rFonts w:ascii="Times New Roman" w:eastAsia="等线" w:hAnsi="Times New Roman" w:cs="Times New Roman"/>
                <w:b/>
                <w:kern w:val="0"/>
                <w:sz w:val="24"/>
                <w:szCs w:val="21"/>
                <w:lang w:eastAsia="en-US"/>
              </w:rPr>
            </w:pPr>
            <w:r w:rsidRPr="005F405A">
              <w:rPr>
                <w:rFonts w:ascii="Times New Roman" w:eastAsia="等线" w:hAnsi="Times New Roman" w:cs="Times New Roman"/>
                <w:b/>
                <w:kern w:val="0"/>
                <w:sz w:val="24"/>
                <w:szCs w:val="21"/>
                <w:lang w:eastAsia="en-US"/>
              </w:rPr>
              <w:t>Forward primer (5</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b/>
                <w:kern w:val="0"/>
                <w:sz w:val="24"/>
                <w:szCs w:val="21"/>
                <w:lang w:eastAsia="en-US"/>
              </w:rPr>
              <w:t xml:space="preserve"> to 3</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b/>
                <w:kern w:val="0"/>
                <w:sz w:val="24"/>
                <w:szCs w:val="21"/>
                <w:lang w:eastAsia="en-US"/>
              </w:rPr>
              <w:t>)</w:t>
            </w:r>
          </w:p>
        </w:tc>
        <w:tc>
          <w:tcPr>
            <w:tcW w:w="3260" w:type="dxa"/>
            <w:tcBorders>
              <w:top w:val="single" w:sz="12" w:space="0" w:color="auto"/>
              <w:bottom w:val="single" w:sz="12" w:space="0" w:color="auto"/>
            </w:tcBorders>
            <w:vAlign w:val="center"/>
          </w:tcPr>
          <w:p w14:paraId="51D16947" w14:textId="77777777" w:rsidR="005F405A" w:rsidRPr="005F405A" w:rsidRDefault="005F405A" w:rsidP="005F405A">
            <w:pPr>
              <w:widowControl/>
              <w:jc w:val="center"/>
              <w:rPr>
                <w:rFonts w:ascii="Times New Roman" w:eastAsia="等线" w:hAnsi="Times New Roman" w:cs="Times New Roman"/>
                <w:b/>
                <w:kern w:val="0"/>
                <w:sz w:val="24"/>
                <w:szCs w:val="21"/>
                <w:lang w:eastAsia="en-US"/>
              </w:rPr>
            </w:pPr>
            <w:r w:rsidRPr="005F405A">
              <w:rPr>
                <w:rFonts w:ascii="Times New Roman" w:eastAsia="等线" w:hAnsi="Times New Roman" w:cs="Times New Roman"/>
                <w:b/>
                <w:kern w:val="0"/>
                <w:sz w:val="24"/>
                <w:szCs w:val="21"/>
                <w:lang w:eastAsia="en-US"/>
              </w:rPr>
              <w:t>Reverse primer (5</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b/>
                <w:kern w:val="0"/>
                <w:sz w:val="24"/>
                <w:szCs w:val="21"/>
                <w:lang w:eastAsia="en-US"/>
              </w:rPr>
              <w:t xml:space="preserve"> to 3</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b/>
                <w:kern w:val="0"/>
                <w:sz w:val="24"/>
                <w:szCs w:val="21"/>
                <w:lang w:eastAsia="en-US"/>
              </w:rPr>
              <w:t>)</w:t>
            </w:r>
          </w:p>
        </w:tc>
      </w:tr>
      <w:tr w:rsidR="005F405A" w:rsidRPr="005F405A" w14:paraId="7BB4AAAF" w14:textId="77777777" w:rsidTr="00B311DC">
        <w:trPr>
          <w:trHeight w:hRule="exact" w:val="932"/>
          <w:jc w:val="center"/>
        </w:trPr>
        <w:tc>
          <w:tcPr>
            <w:tcW w:w="2127" w:type="dxa"/>
            <w:tcBorders>
              <w:top w:val="single" w:sz="12" w:space="0" w:color="auto"/>
            </w:tcBorders>
            <w:vAlign w:val="center"/>
          </w:tcPr>
          <w:p w14:paraId="21312FBD" w14:textId="77777777" w:rsidR="005F405A" w:rsidRPr="005F405A" w:rsidRDefault="005F405A" w:rsidP="005F405A">
            <w:pPr>
              <w:widowControl/>
              <w:jc w:val="center"/>
              <w:rPr>
                <w:rFonts w:ascii="Times New Roman" w:eastAsia="等线" w:hAnsi="Times New Roman" w:cs="Times New Roman"/>
                <w:i/>
                <w:iCs/>
                <w:kern w:val="0"/>
                <w:sz w:val="24"/>
                <w:szCs w:val="21"/>
                <w:lang w:eastAsia="en-US"/>
              </w:rPr>
            </w:pPr>
            <w:r w:rsidRPr="005F405A">
              <w:rPr>
                <w:rFonts w:ascii="Times New Roman" w:eastAsia="等线" w:hAnsi="Times New Roman" w:cs="Times New Roman"/>
                <w:i/>
                <w:iCs/>
                <w:kern w:val="0"/>
                <w:sz w:val="24"/>
                <w:szCs w:val="21"/>
                <w:lang w:eastAsia="en-US"/>
              </w:rPr>
              <w:t>A7</w:t>
            </w:r>
          </w:p>
          <w:p w14:paraId="77011CA8"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hint="eastAsia"/>
                <w:kern w:val="0"/>
                <w:sz w:val="24"/>
                <w:szCs w:val="21"/>
                <w:lang w:eastAsia="en-US"/>
              </w:rPr>
              <w:t>(</w:t>
            </w:r>
            <w:r w:rsidRPr="005F405A">
              <w:rPr>
                <w:rFonts w:ascii="Times New Roman" w:eastAsia="等线" w:hAnsi="Times New Roman" w:cs="Times New Roman"/>
                <w:kern w:val="0"/>
                <w:sz w:val="24"/>
                <w:szCs w:val="21"/>
                <w:lang w:eastAsia="en-US"/>
              </w:rPr>
              <w:t>1</w:t>
            </w:r>
            <w:r w:rsidRPr="005F405A">
              <w:rPr>
                <w:rFonts w:ascii="Times New Roman" w:eastAsia="等线" w:hAnsi="Times New Roman" w:cs="Times New Roman"/>
                <w:kern w:val="0"/>
                <w:sz w:val="24"/>
                <w:szCs w:val="24"/>
                <w:lang w:eastAsia="en-US"/>
              </w:rPr>
              <w:t>–372</w:t>
            </w:r>
            <w:r w:rsidRPr="005F405A">
              <w:rPr>
                <w:rFonts w:ascii="Times New Roman" w:eastAsia="等线" w:hAnsi="Times New Roman" w:cs="Times New Roman" w:hint="eastAsia"/>
                <w:kern w:val="0"/>
                <w:sz w:val="24"/>
                <w:szCs w:val="21"/>
                <w:lang w:eastAsia="en-US"/>
              </w:rPr>
              <w:t>)</w:t>
            </w:r>
          </w:p>
        </w:tc>
        <w:tc>
          <w:tcPr>
            <w:tcW w:w="3402" w:type="dxa"/>
            <w:tcBorders>
              <w:top w:val="single" w:sz="12" w:space="0" w:color="auto"/>
            </w:tcBorders>
            <w:vAlign w:val="center"/>
          </w:tcPr>
          <w:p w14:paraId="00B53F50"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CTAGCTAGCATGGACAAACTTAGAGTTCTATACGATG</w:t>
            </w:r>
          </w:p>
        </w:tc>
        <w:tc>
          <w:tcPr>
            <w:tcW w:w="3260" w:type="dxa"/>
            <w:tcBorders>
              <w:top w:val="single" w:sz="12" w:space="0" w:color="auto"/>
            </w:tcBorders>
            <w:vAlign w:val="center"/>
          </w:tcPr>
          <w:p w14:paraId="444A914A"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CCGCTCGAGTTAGAATTTATACGAATATCGTTCTCT</w:t>
            </w:r>
          </w:p>
        </w:tc>
      </w:tr>
      <w:tr w:rsidR="005F405A" w:rsidRPr="005F405A" w14:paraId="175FC38C" w14:textId="77777777" w:rsidTr="00B311DC">
        <w:trPr>
          <w:trHeight w:hRule="exact" w:val="1068"/>
          <w:jc w:val="center"/>
        </w:trPr>
        <w:tc>
          <w:tcPr>
            <w:tcW w:w="2127" w:type="dxa"/>
            <w:vAlign w:val="center"/>
          </w:tcPr>
          <w:p w14:paraId="5D04E8F8" w14:textId="77777777" w:rsidR="005F405A" w:rsidRPr="005F405A" w:rsidRDefault="005F405A" w:rsidP="005F405A">
            <w:pPr>
              <w:widowControl/>
              <w:jc w:val="center"/>
              <w:rPr>
                <w:rFonts w:ascii="Times New Roman" w:eastAsia="等线" w:hAnsi="Times New Roman" w:cs="Times New Roman"/>
                <w:i/>
                <w:iCs/>
                <w:kern w:val="0"/>
                <w:sz w:val="24"/>
                <w:szCs w:val="21"/>
                <w:lang w:eastAsia="en-US"/>
              </w:rPr>
            </w:pPr>
            <w:r w:rsidRPr="005F405A">
              <w:rPr>
                <w:rFonts w:ascii="Times New Roman" w:eastAsia="等线" w:hAnsi="Times New Roman" w:cs="Times New Roman"/>
                <w:i/>
                <w:iCs/>
                <w:kern w:val="0"/>
                <w:sz w:val="24"/>
                <w:szCs w:val="21"/>
                <w:lang w:eastAsia="en-US"/>
              </w:rPr>
              <w:t>A7N</w:t>
            </w:r>
            <w:r w:rsidRPr="005F405A">
              <w:rPr>
                <w:rFonts w:ascii="Times New Roman" w:eastAsia="等线" w:hAnsi="Times New Roman" w:cs="Times New Roman" w:hint="eastAsia"/>
                <w:i/>
                <w:iCs/>
                <w:kern w:val="0"/>
                <w:sz w:val="24"/>
                <w:szCs w:val="21"/>
                <w:vertAlign w:val="subscript"/>
              </w:rPr>
              <w:t>121</w:t>
            </w:r>
          </w:p>
          <w:p w14:paraId="206A536E"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hint="eastAsia"/>
                <w:kern w:val="0"/>
                <w:sz w:val="24"/>
                <w:szCs w:val="21"/>
                <w:lang w:eastAsia="en-US"/>
              </w:rPr>
              <w:t>(</w:t>
            </w:r>
            <w:r w:rsidRPr="005F405A">
              <w:rPr>
                <w:rFonts w:ascii="Times New Roman" w:eastAsia="等线" w:hAnsi="Times New Roman" w:cs="Times New Roman"/>
                <w:kern w:val="0"/>
                <w:sz w:val="24"/>
                <w:szCs w:val="21"/>
                <w:lang w:eastAsia="en-US"/>
              </w:rPr>
              <w:t>1</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kern w:val="0"/>
                <w:sz w:val="24"/>
                <w:szCs w:val="21"/>
                <w:lang w:eastAsia="en-US"/>
              </w:rPr>
              <w:t>121</w:t>
            </w:r>
            <w:r w:rsidRPr="005F405A">
              <w:rPr>
                <w:rFonts w:ascii="Times New Roman" w:eastAsia="等线" w:hAnsi="Times New Roman" w:cs="Times New Roman" w:hint="eastAsia"/>
                <w:kern w:val="0"/>
                <w:sz w:val="24"/>
                <w:szCs w:val="21"/>
                <w:lang w:eastAsia="en-US"/>
              </w:rPr>
              <w:t>)</w:t>
            </w:r>
          </w:p>
        </w:tc>
        <w:tc>
          <w:tcPr>
            <w:tcW w:w="3402" w:type="dxa"/>
            <w:vAlign w:val="center"/>
          </w:tcPr>
          <w:p w14:paraId="2A0F5491"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CTAGCTAGCATGGACAAACTTAGAGTTCTATACGATG</w:t>
            </w:r>
          </w:p>
        </w:tc>
        <w:tc>
          <w:tcPr>
            <w:tcW w:w="3260" w:type="dxa"/>
            <w:vAlign w:val="center"/>
          </w:tcPr>
          <w:p w14:paraId="292BFB98"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CCGCTCGAGTTAATACATAGAGTTAAGAGAAATTAGAGT</w:t>
            </w:r>
          </w:p>
        </w:tc>
      </w:tr>
      <w:tr w:rsidR="005F405A" w:rsidRPr="005F405A" w14:paraId="5C570884" w14:textId="77777777" w:rsidTr="00B311DC">
        <w:trPr>
          <w:trHeight w:hRule="exact" w:val="998"/>
          <w:jc w:val="center"/>
        </w:trPr>
        <w:tc>
          <w:tcPr>
            <w:tcW w:w="2127" w:type="dxa"/>
            <w:vAlign w:val="center"/>
          </w:tcPr>
          <w:p w14:paraId="4FDD96B8" w14:textId="77777777" w:rsidR="005F405A" w:rsidRPr="005F405A" w:rsidRDefault="005F405A" w:rsidP="005F405A">
            <w:pPr>
              <w:widowControl/>
              <w:jc w:val="center"/>
              <w:rPr>
                <w:rFonts w:ascii="Times New Roman" w:eastAsia="等线" w:hAnsi="Times New Roman" w:cs="Times New Roman"/>
                <w:i/>
                <w:iCs/>
                <w:kern w:val="0"/>
                <w:sz w:val="24"/>
                <w:szCs w:val="21"/>
                <w:lang w:eastAsia="en-US"/>
              </w:rPr>
            </w:pPr>
            <w:r w:rsidRPr="005F405A">
              <w:rPr>
                <w:rFonts w:ascii="Times New Roman" w:eastAsia="等线" w:hAnsi="Times New Roman" w:cs="Times New Roman"/>
                <w:i/>
                <w:iCs/>
                <w:kern w:val="0"/>
                <w:sz w:val="24"/>
                <w:szCs w:val="21"/>
                <w:lang w:eastAsia="en-US"/>
              </w:rPr>
              <w:t>A7N</w:t>
            </w:r>
            <w:r w:rsidRPr="005F405A">
              <w:rPr>
                <w:rFonts w:ascii="Times New Roman" w:eastAsia="等线" w:hAnsi="Times New Roman" w:cs="Times New Roman"/>
                <w:i/>
                <w:iCs/>
                <w:kern w:val="0"/>
                <w:sz w:val="24"/>
                <w:szCs w:val="21"/>
                <w:vertAlign w:val="subscript"/>
                <w:lang w:eastAsia="en-US"/>
              </w:rPr>
              <w:t>137</w:t>
            </w:r>
          </w:p>
          <w:p w14:paraId="02EBE7EA"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hint="eastAsia"/>
                <w:kern w:val="0"/>
                <w:sz w:val="24"/>
                <w:szCs w:val="21"/>
                <w:lang w:eastAsia="en-US"/>
              </w:rPr>
              <w:t>(</w:t>
            </w:r>
            <w:r w:rsidRPr="005F405A">
              <w:rPr>
                <w:rFonts w:ascii="Times New Roman" w:eastAsia="等线" w:hAnsi="Times New Roman" w:cs="Times New Roman"/>
                <w:kern w:val="0"/>
                <w:sz w:val="24"/>
                <w:szCs w:val="21"/>
                <w:lang w:eastAsia="en-US"/>
              </w:rPr>
              <w:t>1</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kern w:val="0"/>
                <w:sz w:val="24"/>
                <w:szCs w:val="21"/>
                <w:lang w:eastAsia="en-US"/>
              </w:rPr>
              <w:t>137</w:t>
            </w:r>
            <w:r w:rsidRPr="005F405A">
              <w:rPr>
                <w:rFonts w:ascii="Times New Roman" w:eastAsia="等线" w:hAnsi="Times New Roman" w:cs="Times New Roman" w:hint="eastAsia"/>
                <w:kern w:val="0"/>
                <w:sz w:val="24"/>
                <w:szCs w:val="21"/>
                <w:lang w:eastAsia="en-US"/>
              </w:rPr>
              <w:t>)</w:t>
            </w:r>
          </w:p>
        </w:tc>
        <w:tc>
          <w:tcPr>
            <w:tcW w:w="3402" w:type="dxa"/>
            <w:vAlign w:val="center"/>
          </w:tcPr>
          <w:p w14:paraId="2F2CB208"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CTAGCTAGCATGGACAAACTTAGAGTTCTATACGATG</w:t>
            </w:r>
          </w:p>
        </w:tc>
        <w:tc>
          <w:tcPr>
            <w:tcW w:w="3260" w:type="dxa"/>
            <w:vAlign w:val="center"/>
          </w:tcPr>
          <w:p w14:paraId="60B6B553"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CCGCTCGAGTTATTTTTTGGAATCGGATACTATATCTTCGG</w:t>
            </w:r>
          </w:p>
        </w:tc>
      </w:tr>
      <w:tr w:rsidR="005F405A" w:rsidRPr="005F405A" w14:paraId="67790A3D" w14:textId="77777777" w:rsidTr="00B311DC">
        <w:trPr>
          <w:trHeight w:hRule="exact" w:val="882"/>
          <w:jc w:val="center"/>
        </w:trPr>
        <w:tc>
          <w:tcPr>
            <w:tcW w:w="2127" w:type="dxa"/>
            <w:tcBorders>
              <w:top w:val="nil"/>
              <w:bottom w:val="single" w:sz="12" w:space="0" w:color="auto"/>
            </w:tcBorders>
            <w:vAlign w:val="center"/>
          </w:tcPr>
          <w:p w14:paraId="11EEA837" w14:textId="77777777" w:rsidR="005F405A" w:rsidRPr="005F405A" w:rsidRDefault="005F405A" w:rsidP="005F405A">
            <w:pPr>
              <w:widowControl/>
              <w:jc w:val="center"/>
              <w:rPr>
                <w:rFonts w:ascii="Times New Roman" w:eastAsia="等线" w:hAnsi="Times New Roman" w:cs="Times New Roman"/>
                <w:i/>
                <w:iCs/>
                <w:kern w:val="0"/>
                <w:sz w:val="24"/>
                <w:szCs w:val="21"/>
                <w:lang w:eastAsia="en-US"/>
              </w:rPr>
            </w:pPr>
            <w:r w:rsidRPr="005F405A">
              <w:rPr>
                <w:rFonts w:ascii="Times New Roman" w:eastAsia="等线" w:hAnsi="Times New Roman" w:cs="Times New Roman"/>
                <w:i/>
                <w:iCs/>
                <w:kern w:val="0"/>
                <w:sz w:val="24"/>
                <w:szCs w:val="21"/>
                <w:lang w:eastAsia="en-US"/>
              </w:rPr>
              <w:t>A7C</w:t>
            </w:r>
          </w:p>
          <w:p w14:paraId="0BB80DEA"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hint="eastAsia"/>
                <w:kern w:val="0"/>
                <w:sz w:val="24"/>
                <w:szCs w:val="21"/>
                <w:lang w:eastAsia="en-US"/>
              </w:rPr>
              <w:t>(</w:t>
            </w:r>
            <w:r w:rsidRPr="005F405A">
              <w:rPr>
                <w:rFonts w:ascii="Times New Roman" w:eastAsia="等线" w:hAnsi="Times New Roman" w:cs="Times New Roman"/>
                <w:kern w:val="0"/>
                <w:sz w:val="24"/>
                <w:szCs w:val="21"/>
                <w:lang w:eastAsia="en-US"/>
              </w:rPr>
              <w:t>122</w:t>
            </w:r>
            <w:r w:rsidRPr="005F405A">
              <w:rPr>
                <w:rFonts w:ascii="Times New Roman" w:eastAsia="等线" w:hAnsi="Times New Roman" w:cs="Times New Roman"/>
                <w:kern w:val="0"/>
                <w:sz w:val="24"/>
                <w:szCs w:val="24"/>
                <w:lang w:eastAsia="en-US"/>
              </w:rPr>
              <w:t>–</w:t>
            </w:r>
            <w:r w:rsidRPr="005F405A">
              <w:rPr>
                <w:rFonts w:ascii="Times New Roman" w:eastAsia="等线" w:hAnsi="Times New Roman" w:cs="Times New Roman"/>
                <w:kern w:val="0"/>
                <w:sz w:val="24"/>
                <w:szCs w:val="21"/>
                <w:lang w:eastAsia="en-US"/>
              </w:rPr>
              <w:t>372</w:t>
            </w:r>
            <w:r w:rsidRPr="005F405A">
              <w:rPr>
                <w:rFonts w:ascii="Times New Roman" w:eastAsia="等线" w:hAnsi="Times New Roman" w:cs="Times New Roman" w:hint="eastAsia"/>
                <w:kern w:val="0"/>
                <w:sz w:val="24"/>
                <w:szCs w:val="21"/>
                <w:lang w:eastAsia="en-US"/>
              </w:rPr>
              <w:t>)</w:t>
            </w:r>
          </w:p>
        </w:tc>
        <w:tc>
          <w:tcPr>
            <w:tcW w:w="3402" w:type="dxa"/>
            <w:tcBorders>
              <w:top w:val="nil"/>
              <w:bottom w:val="single" w:sz="12" w:space="0" w:color="auto"/>
            </w:tcBorders>
            <w:vAlign w:val="center"/>
          </w:tcPr>
          <w:p w14:paraId="2EFA8BDF"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CTAGCTAGCACTAGACTGCGTCAAGATACCGAAG</w:t>
            </w:r>
          </w:p>
        </w:tc>
        <w:tc>
          <w:tcPr>
            <w:tcW w:w="3260" w:type="dxa"/>
            <w:tcBorders>
              <w:top w:val="nil"/>
              <w:bottom w:val="single" w:sz="12" w:space="0" w:color="auto"/>
            </w:tcBorders>
            <w:vAlign w:val="center"/>
          </w:tcPr>
          <w:p w14:paraId="5CD4B6E3" w14:textId="77777777" w:rsidR="005F405A" w:rsidRPr="005F405A" w:rsidRDefault="005F405A" w:rsidP="005F405A">
            <w:pPr>
              <w:widowControl/>
              <w:jc w:val="center"/>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t>CCGCTCGAGTTAGAATTTATACGAATATCGTTCTCT</w:t>
            </w:r>
          </w:p>
        </w:tc>
      </w:tr>
      <w:bookmarkEnd w:id="6"/>
    </w:tbl>
    <w:p w14:paraId="298AB5F4" w14:textId="77777777" w:rsidR="005F405A" w:rsidRPr="005F405A" w:rsidRDefault="005F405A" w:rsidP="005F405A">
      <w:pPr>
        <w:widowControl/>
        <w:spacing w:line="480" w:lineRule="auto"/>
        <w:jc w:val="left"/>
        <w:rPr>
          <w:rFonts w:ascii="Times New Roman" w:eastAsia="等线" w:hAnsi="Times New Roman" w:cs="Times New Roman"/>
          <w:kern w:val="0"/>
          <w:sz w:val="24"/>
          <w:szCs w:val="21"/>
          <w:lang w:eastAsia="en-US"/>
        </w:rPr>
      </w:pPr>
      <w:r w:rsidRPr="005F405A">
        <w:rPr>
          <w:rFonts w:ascii="Times New Roman" w:eastAsia="等线" w:hAnsi="Times New Roman" w:cs="Times New Roman"/>
          <w:kern w:val="0"/>
          <w:sz w:val="24"/>
          <w:szCs w:val="21"/>
          <w:lang w:eastAsia="en-US"/>
        </w:rPr>
        <w:br w:type="page"/>
      </w:r>
    </w:p>
    <w:p w14:paraId="49732BC7" w14:textId="77777777" w:rsidR="005F405A" w:rsidRPr="005F405A" w:rsidRDefault="005F405A" w:rsidP="005F405A">
      <w:pPr>
        <w:widowControl/>
        <w:spacing w:line="480" w:lineRule="auto"/>
        <w:rPr>
          <w:rFonts w:ascii="Times New Roman" w:eastAsia="等线" w:hAnsi="Times New Roman" w:cs="Times New Roman"/>
          <w:b/>
          <w:bCs/>
          <w:color w:val="000000"/>
          <w:kern w:val="0"/>
          <w:sz w:val="24"/>
          <w:szCs w:val="24"/>
          <w:lang w:eastAsia="en-US"/>
        </w:rPr>
      </w:pPr>
      <w:r w:rsidRPr="005F405A">
        <w:rPr>
          <w:rFonts w:ascii="Times New Roman" w:eastAsia="等线" w:hAnsi="Times New Roman" w:cs="Times New Roman"/>
          <w:b/>
          <w:bCs/>
          <w:color w:val="000000"/>
          <w:kern w:val="0"/>
          <w:sz w:val="24"/>
          <w:szCs w:val="24"/>
          <w:lang w:eastAsia="en-US"/>
        </w:rPr>
        <w:lastRenderedPageBreak/>
        <w:t>References</w:t>
      </w:r>
    </w:p>
    <w:p w14:paraId="62635ED6"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bookmarkStart w:id="7" w:name="_Hlk150277651"/>
      <w:r w:rsidRPr="005F405A">
        <w:rPr>
          <w:rFonts w:ascii="Times New Roman" w:eastAsia="等线" w:hAnsi="Times New Roman" w:cs="Times New Roman"/>
          <w:color w:val="000000"/>
          <w:kern w:val="0"/>
          <w:sz w:val="24"/>
          <w:szCs w:val="24"/>
          <w:lang w:eastAsia="en-US"/>
        </w:rPr>
        <w:t>Abraham</w:t>
      </w:r>
      <w:bookmarkEnd w:id="7"/>
      <w:r w:rsidRPr="005F405A">
        <w:rPr>
          <w:rFonts w:ascii="Times New Roman" w:eastAsia="等线" w:hAnsi="Times New Roman" w:cs="Times New Roman"/>
          <w:color w:val="000000"/>
          <w:kern w:val="0"/>
          <w:sz w:val="24"/>
          <w:szCs w:val="24"/>
          <w:lang w:eastAsia="en-US"/>
        </w:rPr>
        <w:t xml:space="preserve">, M.J., </w:t>
      </w:r>
      <w:proofErr w:type="spellStart"/>
      <w:r w:rsidRPr="005F405A">
        <w:rPr>
          <w:rFonts w:ascii="Times New Roman" w:eastAsia="等线" w:hAnsi="Times New Roman" w:cs="Times New Roman"/>
          <w:color w:val="000000"/>
          <w:kern w:val="0"/>
          <w:sz w:val="24"/>
          <w:szCs w:val="24"/>
          <w:lang w:eastAsia="en-US"/>
        </w:rPr>
        <w:t>Murtola</w:t>
      </w:r>
      <w:proofErr w:type="spellEnd"/>
      <w:r w:rsidRPr="005F405A">
        <w:rPr>
          <w:rFonts w:ascii="Times New Roman" w:eastAsia="等线" w:hAnsi="Times New Roman" w:cs="Times New Roman"/>
          <w:color w:val="000000"/>
          <w:kern w:val="0"/>
          <w:sz w:val="24"/>
          <w:szCs w:val="24"/>
          <w:lang w:eastAsia="en-US"/>
        </w:rPr>
        <w:t xml:space="preserve">, T., Schulz, R., Páll, S., Smith, J.C., Hess, B., Lindahl, E., 2015. GROMACS: High performance molecular simulations through multi-level parallelism from laptops to supercomputers. </w:t>
      </w:r>
      <w:proofErr w:type="spellStart"/>
      <w:r w:rsidRPr="005F405A">
        <w:rPr>
          <w:rFonts w:ascii="Times New Roman" w:eastAsia="等线" w:hAnsi="Times New Roman" w:cs="Times New Roman"/>
          <w:color w:val="000000"/>
          <w:kern w:val="0"/>
          <w:sz w:val="24"/>
          <w:szCs w:val="24"/>
          <w:lang w:eastAsia="en-US"/>
        </w:rPr>
        <w:t>SoftwareX</w:t>
      </w:r>
      <w:proofErr w:type="spellEnd"/>
      <w:r w:rsidRPr="005F405A">
        <w:rPr>
          <w:rFonts w:ascii="Times New Roman" w:eastAsia="等线" w:hAnsi="Times New Roman" w:cs="Times New Roman"/>
          <w:color w:val="000000"/>
          <w:kern w:val="0"/>
          <w:sz w:val="24"/>
          <w:szCs w:val="24"/>
          <w:lang w:eastAsia="en-US"/>
        </w:rPr>
        <w:t xml:space="preserve"> 1-2, 19-25.</w:t>
      </w:r>
    </w:p>
    <w:p w14:paraId="193A2703"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Adams, P.D., </w:t>
      </w:r>
      <w:proofErr w:type="spellStart"/>
      <w:r w:rsidRPr="005F405A">
        <w:rPr>
          <w:rFonts w:ascii="Times New Roman" w:eastAsia="等线" w:hAnsi="Times New Roman" w:cs="Times New Roman"/>
          <w:color w:val="000000"/>
          <w:kern w:val="0"/>
          <w:sz w:val="24"/>
          <w:szCs w:val="24"/>
          <w:lang w:eastAsia="en-US"/>
        </w:rPr>
        <w:t>Afonine</w:t>
      </w:r>
      <w:proofErr w:type="spellEnd"/>
      <w:r w:rsidRPr="005F405A">
        <w:rPr>
          <w:rFonts w:ascii="Times New Roman" w:eastAsia="等线" w:hAnsi="Times New Roman" w:cs="Times New Roman"/>
          <w:color w:val="000000"/>
          <w:kern w:val="0"/>
          <w:sz w:val="24"/>
          <w:szCs w:val="24"/>
          <w:lang w:eastAsia="en-US"/>
        </w:rPr>
        <w:t xml:space="preserve">, P.V., </w:t>
      </w:r>
      <w:proofErr w:type="spellStart"/>
      <w:r w:rsidRPr="005F405A">
        <w:rPr>
          <w:rFonts w:ascii="Times New Roman" w:eastAsia="等线" w:hAnsi="Times New Roman" w:cs="Times New Roman"/>
          <w:color w:val="000000"/>
          <w:kern w:val="0"/>
          <w:sz w:val="24"/>
          <w:szCs w:val="24"/>
          <w:lang w:eastAsia="en-US"/>
        </w:rPr>
        <w:t>Bunkóczi</w:t>
      </w:r>
      <w:proofErr w:type="spellEnd"/>
      <w:r w:rsidRPr="005F405A">
        <w:rPr>
          <w:rFonts w:ascii="Times New Roman" w:eastAsia="等线" w:hAnsi="Times New Roman" w:cs="Times New Roman"/>
          <w:color w:val="000000"/>
          <w:kern w:val="0"/>
          <w:sz w:val="24"/>
          <w:szCs w:val="24"/>
          <w:lang w:eastAsia="en-US"/>
        </w:rPr>
        <w:t>, G., Chen, V.B., Davis, I.W., Echols, N., Headd, J.J., Hung, L.W., Kapral, G.J., Grosse-Kunstleve, R.W., McCoy, A.J., Moriarty, N.W., Oeffner, R., Read, R.J., Richardson, D.C., Richardson, J.S., Terwilliger, T.C., Zwart, P.H.</w:t>
      </w:r>
      <w:r w:rsidRPr="005F405A">
        <w:rPr>
          <w:rFonts w:ascii="Times New Roman" w:eastAsia="等线" w:hAnsi="Times New Roman" w:cs="Times New Roman" w:hint="eastAsia"/>
          <w:color w:val="000000"/>
          <w:kern w:val="0"/>
          <w:sz w:val="24"/>
          <w:szCs w:val="24"/>
        </w:rPr>
        <w:t>,</w:t>
      </w:r>
      <w:r w:rsidRPr="005F405A">
        <w:rPr>
          <w:rFonts w:ascii="Times New Roman" w:eastAsia="等线" w:hAnsi="Times New Roman" w:cs="Times New Roman"/>
          <w:color w:val="000000"/>
          <w:kern w:val="0"/>
          <w:sz w:val="24"/>
          <w:szCs w:val="24"/>
        </w:rPr>
        <w:t xml:space="preserve"> </w:t>
      </w:r>
      <w:r w:rsidRPr="005F405A">
        <w:rPr>
          <w:rFonts w:ascii="Times New Roman" w:eastAsia="等线" w:hAnsi="Times New Roman" w:cs="Times New Roman"/>
          <w:color w:val="000000"/>
          <w:kern w:val="0"/>
          <w:sz w:val="24"/>
          <w:szCs w:val="24"/>
          <w:lang w:eastAsia="en-US"/>
        </w:rPr>
        <w:t xml:space="preserve">2010. PHENIX: a comprehensive Python-based system for macromolecular structure solution.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66, 213-221.</w:t>
      </w:r>
    </w:p>
    <w:p w14:paraId="66F76DD0"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Best, R.B., Zhu, X., Shim, J., Lopes, P.E., Mittal, J., Feig, M., </w:t>
      </w:r>
      <w:proofErr w:type="spellStart"/>
      <w:r w:rsidRPr="005F405A">
        <w:rPr>
          <w:rFonts w:ascii="Times New Roman" w:eastAsia="等线" w:hAnsi="Times New Roman" w:cs="Times New Roman"/>
          <w:color w:val="000000"/>
          <w:kern w:val="0"/>
          <w:sz w:val="24"/>
          <w:szCs w:val="24"/>
          <w:lang w:eastAsia="en-US"/>
        </w:rPr>
        <w:t>Mackerell</w:t>
      </w:r>
      <w:proofErr w:type="spellEnd"/>
      <w:r w:rsidRPr="005F405A">
        <w:rPr>
          <w:rFonts w:ascii="Times New Roman" w:eastAsia="等线" w:hAnsi="Times New Roman" w:cs="Times New Roman"/>
          <w:color w:val="000000"/>
          <w:kern w:val="0"/>
          <w:sz w:val="24"/>
          <w:szCs w:val="24"/>
          <w:lang w:eastAsia="en-US"/>
        </w:rPr>
        <w:t xml:space="preserve">, A.D. Jr., 2012. Optimization of the additive CHARMM all-atom protein force field targeting improved sampling of the backbone φ, ψ and side-chain χ(1) and χ(2) dihedral angles. J. Chem. Theory. </w:t>
      </w:r>
      <w:proofErr w:type="spellStart"/>
      <w:r w:rsidRPr="005F405A">
        <w:rPr>
          <w:rFonts w:ascii="Times New Roman" w:eastAsia="等线" w:hAnsi="Times New Roman" w:cs="Times New Roman"/>
          <w:color w:val="000000"/>
          <w:kern w:val="0"/>
          <w:sz w:val="24"/>
          <w:szCs w:val="24"/>
          <w:lang w:eastAsia="en-US"/>
        </w:rPr>
        <w:t>Comput</w:t>
      </w:r>
      <w:proofErr w:type="spellEnd"/>
      <w:r w:rsidRPr="005F405A">
        <w:rPr>
          <w:rFonts w:ascii="Times New Roman" w:eastAsia="等线" w:hAnsi="Times New Roman" w:cs="Times New Roman"/>
          <w:color w:val="000000"/>
          <w:kern w:val="0"/>
          <w:sz w:val="24"/>
          <w:szCs w:val="24"/>
          <w:lang w:eastAsia="en-US"/>
        </w:rPr>
        <w:t>. 8, 3257-3273.</w:t>
      </w:r>
    </w:p>
    <w:p w14:paraId="3D3CA898"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Emsley, P., Lohkamp, B., Scott, W.G., Cowtan, K., 2010. Features and development of Coot.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66, 486-501.</w:t>
      </w:r>
    </w:p>
    <w:p w14:paraId="5B1C9580"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Evans, P.R., &amp; </w:t>
      </w:r>
      <w:proofErr w:type="spellStart"/>
      <w:r w:rsidRPr="005F405A">
        <w:rPr>
          <w:rFonts w:ascii="Times New Roman" w:eastAsia="等线" w:hAnsi="Times New Roman" w:cs="Times New Roman"/>
          <w:color w:val="000000"/>
          <w:kern w:val="0"/>
          <w:sz w:val="24"/>
          <w:szCs w:val="24"/>
          <w:lang w:eastAsia="en-US"/>
        </w:rPr>
        <w:t>Murshudov</w:t>
      </w:r>
      <w:proofErr w:type="spellEnd"/>
      <w:r w:rsidRPr="005F405A">
        <w:rPr>
          <w:rFonts w:ascii="Times New Roman" w:eastAsia="等线" w:hAnsi="Times New Roman" w:cs="Times New Roman"/>
          <w:color w:val="000000"/>
          <w:kern w:val="0"/>
          <w:sz w:val="24"/>
          <w:szCs w:val="24"/>
          <w:lang w:eastAsia="en-US"/>
        </w:rPr>
        <w:t xml:space="preserve">, G.N., 2013. How good are my data and what is the resolution?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69, 1204-1214.</w:t>
      </w:r>
    </w:p>
    <w:p w14:paraId="72A037DF" w14:textId="57484C39"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Gouet, P., Courcelle, E., Stuart, D.I., </w:t>
      </w:r>
      <w:proofErr w:type="spellStart"/>
      <w:r w:rsidRPr="005F405A">
        <w:rPr>
          <w:rFonts w:ascii="Times New Roman" w:eastAsia="等线" w:hAnsi="Times New Roman" w:cs="Times New Roman"/>
          <w:color w:val="000000"/>
          <w:kern w:val="0"/>
          <w:sz w:val="24"/>
          <w:szCs w:val="24"/>
          <w:lang w:eastAsia="en-US"/>
        </w:rPr>
        <w:t>Métoz</w:t>
      </w:r>
      <w:proofErr w:type="spellEnd"/>
      <w:r w:rsidRPr="005F405A">
        <w:rPr>
          <w:rFonts w:ascii="Times New Roman" w:eastAsia="等线" w:hAnsi="Times New Roman" w:cs="Times New Roman"/>
          <w:color w:val="000000"/>
          <w:kern w:val="0"/>
          <w:sz w:val="24"/>
          <w:szCs w:val="24"/>
          <w:lang w:eastAsia="en-US"/>
        </w:rPr>
        <w:t xml:space="preserve">, F., 1999. </w:t>
      </w:r>
      <w:proofErr w:type="spellStart"/>
      <w:r w:rsidRPr="005F405A">
        <w:rPr>
          <w:rFonts w:ascii="Times New Roman" w:eastAsia="等线" w:hAnsi="Times New Roman" w:cs="Times New Roman"/>
          <w:color w:val="000000"/>
          <w:kern w:val="0"/>
          <w:sz w:val="24"/>
          <w:szCs w:val="24"/>
          <w:lang w:eastAsia="en-US"/>
        </w:rPr>
        <w:t>ESPript</w:t>
      </w:r>
      <w:proofErr w:type="spellEnd"/>
      <w:r w:rsidRPr="005F405A">
        <w:rPr>
          <w:rFonts w:ascii="Times New Roman" w:eastAsia="等线" w:hAnsi="Times New Roman" w:cs="Times New Roman"/>
          <w:color w:val="000000"/>
          <w:kern w:val="0"/>
          <w:sz w:val="24"/>
          <w:szCs w:val="24"/>
          <w:lang w:eastAsia="en-US"/>
        </w:rPr>
        <w:t>: analysis of multiple sequence alignments in PostScript. Bioinformatics 15, 305-308.</w:t>
      </w:r>
    </w:p>
    <w:p w14:paraId="078C6731"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val="de-DE" w:eastAsia="en-US"/>
        </w:rPr>
      </w:pPr>
      <w:r w:rsidRPr="005F405A">
        <w:rPr>
          <w:rFonts w:ascii="Times New Roman" w:eastAsia="等线" w:hAnsi="Times New Roman" w:cs="Times New Roman"/>
          <w:color w:val="000000"/>
          <w:kern w:val="0"/>
          <w:sz w:val="24"/>
          <w:szCs w:val="24"/>
          <w:lang w:eastAsia="en-US"/>
        </w:rPr>
        <w:t xml:space="preserve">Humphrey, W., Dalke, A., Schulten, K., 1996. VMD: visual molecular dynamics. </w:t>
      </w:r>
      <w:r w:rsidRPr="005F405A">
        <w:rPr>
          <w:rFonts w:ascii="Times New Roman" w:eastAsia="等线" w:hAnsi="Times New Roman" w:cs="Times New Roman"/>
          <w:color w:val="000000"/>
          <w:kern w:val="0"/>
          <w:sz w:val="24"/>
          <w:szCs w:val="24"/>
          <w:lang w:val="de-DE" w:eastAsia="en-US"/>
        </w:rPr>
        <w:t>J. Mol. Graph. 14, 33-38.</w:t>
      </w:r>
    </w:p>
    <w:p w14:paraId="305F7BF9"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val="de-DE" w:eastAsia="en-US"/>
        </w:rPr>
        <w:lastRenderedPageBreak/>
        <w:t xml:space="preserve">Jo, S., Kim, T., Iyer, V.G., Im, W., 2008. </w:t>
      </w:r>
      <w:r w:rsidRPr="005F405A">
        <w:rPr>
          <w:rFonts w:ascii="Times New Roman" w:eastAsia="等线" w:hAnsi="Times New Roman" w:cs="Times New Roman"/>
          <w:color w:val="000000"/>
          <w:kern w:val="0"/>
          <w:sz w:val="24"/>
          <w:szCs w:val="24"/>
          <w:lang w:eastAsia="en-US"/>
        </w:rPr>
        <w:t xml:space="preserve">CHARMM-GUI: a web-based graphical user interface for CHARMM. J. </w:t>
      </w:r>
      <w:proofErr w:type="spellStart"/>
      <w:r w:rsidRPr="005F405A">
        <w:rPr>
          <w:rFonts w:ascii="Times New Roman" w:eastAsia="等线" w:hAnsi="Times New Roman" w:cs="Times New Roman"/>
          <w:color w:val="000000"/>
          <w:kern w:val="0"/>
          <w:sz w:val="24"/>
          <w:szCs w:val="24"/>
          <w:lang w:eastAsia="en-US"/>
        </w:rPr>
        <w:t>Comput</w:t>
      </w:r>
      <w:proofErr w:type="spellEnd"/>
      <w:r w:rsidRPr="005F405A">
        <w:rPr>
          <w:rFonts w:ascii="Times New Roman" w:eastAsia="等线" w:hAnsi="Times New Roman" w:cs="Times New Roman"/>
          <w:color w:val="000000"/>
          <w:kern w:val="0"/>
          <w:sz w:val="24"/>
          <w:szCs w:val="24"/>
          <w:lang w:eastAsia="en-US"/>
        </w:rPr>
        <w:t>. Chem. 29, 1859-1865.</w:t>
      </w:r>
    </w:p>
    <w:p w14:paraId="5A23C9A3"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proofErr w:type="spellStart"/>
      <w:r w:rsidRPr="005F405A">
        <w:rPr>
          <w:rFonts w:ascii="Times New Roman" w:eastAsia="等线" w:hAnsi="Times New Roman" w:cs="Times New Roman"/>
          <w:color w:val="000000"/>
          <w:kern w:val="0"/>
          <w:sz w:val="24"/>
          <w:szCs w:val="24"/>
          <w:lang w:eastAsia="en-US"/>
        </w:rPr>
        <w:t>Kabsch</w:t>
      </w:r>
      <w:proofErr w:type="spellEnd"/>
      <w:r w:rsidRPr="005F405A">
        <w:rPr>
          <w:rFonts w:ascii="Times New Roman" w:eastAsia="等线" w:hAnsi="Times New Roman" w:cs="Times New Roman"/>
          <w:color w:val="000000"/>
          <w:kern w:val="0"/>
          <w:sz w:val="24"/>
          <w:szCs w:val="24"/>
          <w:lang w:eastAsia="en-US"/>
        </w:rPr>
        <w:t xml:space="preserve">, W., 2010. XDS.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66, 125-132.</w:t>
      </w:r>
    </w:p>
    <w:p w14:paraId="29FB4550"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proofErr w:type="spellStart"/>
      <w:r w:rsidRPr="005F405A">
        <w:rPr>
          <w:rFonts w:ascii="Times New Roman" w:eastAsia="等线" w:hAnsi="Times New Roman" w:cs="Times New Roman"/>
          <w:color w:val="000000"/>
          <w:kern w:val="0"/>
          <w:sz w:val="24"/>
          <w:szCs w:val="24"/>
          <w:lang w:eastAsia="en-US"/>
        </w:rPr>
        <w:t>Klauda</w:t>
      </w:r>
      <w:proofErr w:type="spellEnd"/>
      <w:r w:rsidRPr="005F405A">
        <w:rPr>
          <w:rFonts w:ascii="Times New Roman" w:eastAsia="等线" w:hAnsi="Times New Roman" w:cs="Times New Roman"/>
          <w:color w:val="000000"/>
          <w:kern w:val="0"/>
          <w:sz w:val="24"/>
          <w:szCs w:val="24"/>
          <w:lang w:eastAsia="en-US"/>
        </w:rPr>
        <w:t xml:space="preserve">, J.B., Venable, R.M., Freites, J.A., O'Connor, J.W., Tobias, D.J., Mondragon-Ramirez, C., Vorobyov, I., </w:t>
      </w:r>
      <w:proofErr w:type="spellStart"/>
      <w:r w:rsidRPr="005F405A">
        <w:rPr>
          <w:rFonts w:ascii="Times New Roman" w:eastAsia="等线" w:hAnsi="Times New Roman" w:cs="Times New Roman"/>
          <w:color w:val="000000"/>
          <w:kern w:val="0"/>
          <w:sz w:val="24"/>
          <w:szCs w:val="24"/>
          <w:lang w:eastAsia="en-US"/>
        </w:rPr>
        <w:t>Mackerell</w:t>
      </w:r>
      <w:proofErr w:type="spellEnd"/>
      <w:r w:rsidRPr="005F405A">
        <w:rPr>
          <w:rFonts w:ascii="Times New Roman" w:eastAsia="等线" w:hAnsi="Times New Roman" w:cs="Times New Roman"/>
          <w:color w:val="000000"/>
          <w:kern w:val="0"/>
          <w:sz w:val="24"/>
          <w:szCs w:val="24"/>
          <w:lang w:eastAsia="en-US"/>
        </w:rPr>
        <w:t>, A.D. Jr., Pastor, R.W., 2010. Update of the CHARMM all-atom additive force field for lipids: validation on six lipid types. J. Phys. Chem. B 114, 7830-7843.</w:t>
      </w:r>
    </w:p>
    <w:p w14:paraId="279ED266"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proofErr w:type="spellStart"/>
      <w:r w:rsidRPr="005F405A">
        <w:rPr>
          <w:rFonts w:ascii="Times New Roman" w:eastAsia="等线" w:hAnsi="Times New Roman" w:cs="Times New Roman"/>
          <w:color w:val="000000"/>
          <w:kern w:val="0"/>
          <w:sz w:val="24"/>
          <w:szCs w:val="24"/>
          <w:lang w:eastAsia="en-US"/>
        </w:rPr>
        <w:t>Kovalevskiy</w:t>
      </w:r>
      <w:proofErr w:type="spellEnd"/>
      <w:r w:rsidRPr="005F405A">
        <w:rPr>
          <w:rFonts w:ascii="Times New Roman" w:eastAsia="等线" w:hAnsi="Times New Roman" w:cs="Times New Roman"/>
          <w:color w:val="000000"/>
          <w:kern w:val="0"/>
          <w:sz w:val="24"/>
          <w:szCs w:val="24"/>
          <w:lang w:eastAsia="en-US"/>
        </w:rPr>
        <w:t xml:space="preserve">, O., Nicholls, R.A., Long, F., Carlon, A., </w:t>
      </w:r>
      <w:proofErr w:type="spellStart"/>
      <w:r w:rsidRPr="005F405A">
        <w:rPr>
          <w:rFonts w:ascii="Times New Roman" w:eastAsia="等线" w:hAnsi="Times New Roman" w:cs="Times New Roman"/>
          <w:color w:val="000000"/>
          <w:kern w:val="0"/>
          <w:sz w:val="24"/>
          <w:szCs w:val="24"/>
          <w:lang w:eastAsia="en-US"/>
        </w:rPr>
        <w:t>Murshudov</w:t>
      </w:r>
      <w:proofErr w:type="spellEnd"/>
      <w:r w:rsidRPr="005F405A">
        <w:rPr>
          <w:rFonts w:ascii="Times New Roman" w:eastAsia="等线" w:hAnsi="Times New Roman" w:cs="Times New Roman"/>
          <w:color w:val="000000"/>
          <w:kern w:val="0"/>
          <w:sz w:val="24"/>
          <w:szCs w:val="24"/>
          <w:lang w:eastAsia="en-US"/>
        </w:rPr>
        <w:t xml:space="preserve">, G.N., 2018. Overview of refinement procedures within REFMAC5: utilizing data from different sources.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74, 215-227. </w:t>
      </w:r>
    </w:p>
    <w:p w14:paraId="12FA5FB6" w14:textId="77777777" w:rsidR="005F405A" w:rsidRPr="005F405A" w:rsidRDefault="005F405A" w:rsidP="005F405A">
      <w:pPr>
        <w:widowControl/>
        <w:spacing w:line="480" w:lineRule="auto"/>
        <w:ind w:left="480" w:hangingChars="200" w:hanging="480"/>
        <w:rPr>
          <w:rFonts w:ascii="Times New Roman" w:eastAsia="等线" w:hAnsi="Times New Roman" w:cs="Times New Roman"/>
          <w:color w:val="000000"/>
          <w:kern w:val="0"/>
          <w:sz w:val="24"/>
          <w:szCs w:val="24"/>
          <w:lang w:eastAsia="en-US"/>
        </w:rPr>
      </w:pPr>
      <w:r w:rsidRPr="005F405A">
        <w:rPr>
          <w:rFonts w:ascii="Times New Roman" w:eastAsia="等线" w:hAnsi="Times New Roman" w:cs="Times New Roman"/>
          <w:color w:val="000000"/>
          <w:kern w:val="0"/>
          <w:sz w:val="24"/>
          <w:szCs w:val="24"/>
          <w:lang w:eastAsia="en-US"/>
        </w:rPr>
        <w:t xml:space="preserve">Vagin, A., &amp; </w:t>
      </w:r>
      <w:proofErr w:type="spellStart"/>
      <w:r w:rsidRPr="005F405A">
        <w:rPr>
          <w:rFonts w:ascii="Times New Roman" w:eastAsia="等线" w:hAnsi="Times New Roman" w:cs="Times New Roman"/>
          <w:color w:val="000000"/>
          <w:kern w:val="0"/>
          <w:sz w:val="24"/>
          <w:szCs w:val="24"/>
          <w:lang w:eastAsia="en-US"/>
        </w:rPr>
        <w:t>Teplyakov</w:t>
      </w:r>
      <w:proofErr w:type="spellEnd"/>
      <w:r w:rsidRPr="005F405A">
        <w:rPr>
          <w:rFonts w:ascii="Times New Roman" w:eastAsia="等线" w:hAnsi="Times New Roman" w:cs="Times New Roman"/>
          <w:color w:val="000000"/>
          <w:kern w:val="0"/>
          <w:sz w:val="24"/>
          <w:szCs w:val="24"/>
          <w:lang w:eastAsia="en-US"/>
        </w:rPr>
        <w:t xml:space="preserve">, A., 2009. Molecular replacement with MOLREP. Acta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D Biol. </w:t>
      </w:r>
      <w:proofErr w:type="spellStart"/>
      <w:r w:rsidRPr="005F405A">
        <w:rPr>
          <w:rFonts w:ascii="Times New Roman" w:eastAsia="等线" w:hAnsi="Times New Roman" w:cs="Times New Roman"/>
          <w:color w:val="000000"/>
          <w:kern w:val="0"/>
          <w:sz w:val="24"/>
          <w:szCs w:val="24"/>
          <w:lang w:eastAsia="en-US"/>
        </w:rPr>
        <w:t>Crystallogr</w:t>
      </w:r>
      <w:proofErr w:type="spellEnd"/>
      <w:r w:rsidRPr="005F405A">
        <w:rPr>
          <w:rFonts w:ascii="Times New Roman" w:eastAsia="等线" w:hAnsi="Times New Roman" w:cs="Times New Roman"/>
          <w:color w:val="000000"/>
          <w:kern w:val="0"/>
          <w:sz w:val="24"/>
          <w:szCs w:val="24"/>
          <w:lang w:eastAsia="en-US"/>
        </w:rPr>
        <w:t xml:space="preserve">. 66, 22-25. </w:t>
      </w:r>
    </w:p>
    <w:p w14:paraId="5BF90617" w14:textId="77777777" w:rsidR="005F405A" w:rsidRPr="002065CA" w:rsidRDefault="005F405A" w:rsidP="002065CA">
      <w:pPr>
        <w:spacing w:line="360" w:lineRule="auto"/>
        <w:rPr>
          <w:rFonts w:ascii="Times New Roman" w:eastAsia="宋体" w:hAnsi="Times New Roman" w:cs="Times New Roman"/>
          <w:kern w:val="0"/>
          <w:szCs w:val="21"/>
          <w:lang w:val="en-GB"/>
        </w:rPr>
      </w:pPr>
    </w:p>
    <w:p w14:paraId="5839F489" w14:textId="400BFCF5" w:rsidR="004B31E6" w:rsidRPr="002065CA" w:rsidRDefault="004B31E6" w:rsidP="005F405A">
      <w:pPr>
        <w:widowControl/>
        <w:spacing w:line="360" w:lineRule="auto"/>
        <w:jc w:val="left"/>
        <w:rPr>
          <w:rFonts w:ascii="Times New Roman" w:eastAsia="宋体" w:hAnsi="Times New Roman" w:cs="Times New Roman"/>
          <w:kern w:val="0"/>
          <w:sz w:val="22"/>
          <w:lang w:val="en"/>
        </w:rPr>
      </w:pPr>
    </w:p>
    <w:sectPr w:rsidR="004B31E6" w:rsidRPr="002065CA" w:rsidSect="005F405A">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8B64F" w14:textId="77777777" w:rsidR="005744F3" w:rsidRDefault="005744F3" w:rsidP="00307742">
      <w:r>
        <w:separator/>
      </w:r>
    </w:p>
  </w:endnote>
  <w:endnote w:type="continuationSeparator" w:id="0">
    <w:p w14:paraId="463485B3" w14:textId="77777777" w:rsidR="005744F3" w:rsidRDefault="005744F3" w:rsidP="0030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hitney-Semibold">
    <w:altName w:val="微软雅黑"/>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5A8D" w14:textId="77777777" w:rsidR="005744F3" w:rsidRDefault="005744F3" w:rsidP="00307742">
      <w:r>
        <w:separator/>
      </w:r>
    </w:p>
  </w:footnote>
  <w:footnote w:type="continuationSeparator" w:id="0">
    <w:p w14:paraId="16512A69" w14:textId="77777777" w:rsidR="005744F3" w:rsidRDefault="005744F3" w:rsidP="003077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A1A"/>
    <w:rsid w:val="00026E11"/>
    <w:rsid w:val="000823FB"/>
    <w:rsid w:val="000931A8"/>
    <w:rsid w:val="000A6BCF"/>
    <w:rsid w:val="000C5CA4"/>
    <w:rsid w:val="000E158B"/>
    <w:rsid w:val="000E3CCF"/>
    <w:rsid w:val="000F23E4"/>
    <w:rsid w:val="00104C92"/>
    <w:rsid w:val="0011020B"/>
    <w:rsid w:val="001317C1"/>
    <w:rsid w:val="001914CE"/>
    <w:rsid w:val="00197F5E"/>
    <w:rsid w:val="001B2E53"/>
    <w:rsid w:val="001C3AA6"/>
    <w:rsid w:val="002065CA"/>
    <w:rsid w:val="00221410"/>
    <w:rsid w:val="00225BBE"/>
    <w:rsid w:val="002331AA"/>
    <w:rsid w:val="00236E8A"/>
    <w:rsid w:val="00240248"/>
    <w:rsid w:val="00251355"/>
    <w:rsid w:val="00261A1A"/>
    <w:rsid w:val="00271833"/>
    <w:rsid w:val="002971D9"/>
    <w:rsid w:val="00307742"/>
    <w:rsid w:val="003331D5"/>
    <w:rsid w:val="0035693D"/>
    <w:rsid w:val="00361139"/>
    <w:rsid w:val="003660E3"/>
    <w:rsid w:val="00386D30"/>
    <w:rsid w:val="003D43C4"/>
    <w:rsid w:val="00403CD8"/>
    <w:rsid w:val="00446D4A"/>
    <w:rsid w:val="00456723"/>
    <w:rsid w:val="00467498"/>
    <w:rsid w:val="00480DDA"/>
    <w:rsid w:val="004A6E70"/>
    <w:rsid w:val="004B31E6"/>
    <w:rsid w:val="004B7B1F"/>
    <w:rsid w:val="005654A4"/>
    <w:rsid w:val="005744F3"/>
    <w:rsid w:val="005B50EB"/>
    <w:rsid w:val="005B6D33"/>
    <w:rsid w:val="005C6306"/>
    <w:rsid w:val="005F405A"/>
    <w:rsid w:val="006063A0"/>
    <w:rsid w:val="006252D1"/>
    <w:rsid w:val="006322AB"/>
    <w:rsid w:val="006658AB"/>
    <w:rsid w:val="00697E84"/>
    <w:rsid w:val="006B2BB9"/>
    <w:rsid w:val="006E3A90"/>
    <w:rsid w:val="00761D9C"/>
    <w:rsid w:val="00790812"/>
    <w:rsid w:val="007E7B9D"/>
    <w:rsid w:val="00840CE5"/>
    <w:rsid w:val="008458AC"/>
    <w:rsid w:val="00850ABA"/>
    <w:rsid w:val="00851277"/>
    <w:rsid w:val="00852BBC"/>
    <w:rsid w:val="00857AC8"/>
    <w:rsid w:val="008A7E4E"/>
    <w:rsid w:val="008B51B4"/>
    <w:rsid w:val="008D3442"/>
    <w:rsid w:val="008E016F"/>
    <w:rsid w:val="0090248F"/>
    <w:rsid w:val="00930168"/>
    <w:rsid w:val="00944665"/>
    <w:rsid w:val="00955FD5"/>
    <w:rsid w:val="00957A90"/>
    <w:rsid w:val="009655B8"/>
    <w:rsid w:val="00976A61"/>
    <w:rsid w:val="009B546D"/>
    <w:rsid w:val="009C5227"/>
    <w:rsid w:val="00A40D18"/>
    <w:rsid w:val="00A543F2"/>
    <w:rsid w:val="00AB456F"/>
    <w:rsid w:val="00B02EE8"/>
    <w:rsid w:val="00B1618D"/>
    <w:rsid w:val="00B46A7E"/>
    <w:rsid w:val="00B60F63"/>
    <w:rsid w:val="00B76C4C"/>
    <w:rsid w:val="00B83587"/>
    <w:rsid w:val="00BD5350"/>
    <w:rsid w:val="00BE494E"/>
    <w:rsid w:val="00BF1ECC"/>
    <w:rsid w:val="00C02B4E"/>
    <w:rsid w:val="00C06702"/>
    <w:rsid w:val="00C33CC2"/>
    <w:rsid w:val="00C35808"/>
    <w:rsid w:val="00C73252"/>
    <w:rsid w:val="00C94F77"/>
    <w:rsid w:val="00DC4460"/>
    <w:rsid w:val="00DD7FBC"/>
    <w:rsid w:val="00E03A03"/>
    <w:rsid w:val="00E75C67"/>
    <w:rsid w:val="00EA67CC"/>
    <w:rsid w:val="00EA6C88"/>
    <w:rsid w:val="00ED76FF"/>
    <w:rsid w:val="00F0502A"/>
    <w:rsid w:val="00F10FDB"/>
    <w:rsid w:val="00F42F05"/>
    <w:rsid w:val="00FA23A6"/>
    <w:rsid w:val="00FB4E2B"/>
    <w:rsid w:val="00FE53EB"/>
    <w:rsid w:val="00FF1A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EFEC1"/>
  <w15:docId w15:val="{668DFCCF-9630-4A39-A7DC-5D8A3D03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7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07742"/>
    <w:rPr>
      <w:sz w:val="18"/>
      <w:szCs w:val="18"/>
    </w:rPr>
  </w:style>
  <w:style w:type="paragraph" w:styleId="a5">
    <w:name w:val="footer"/>
    <w:basedOn w:val="a"/>
    <w:link w:val="a6"/>
    <w:uiPriority w:val="99"/>
    <w:unhideWhenUsed/>
    <w:rsid w:val="00307742"/>
    <w:pPr>
      <w:tabs>
        <w:tab w:val="center" w:pos="4153"/>
        <w:tab w:val="right" w:pos="8306"/>
      </w:tabs>
      <w:snapToGrid w:val="0"/>
      <w:jc w:val="left"/>
    </w:pPr>
    <w:rPr>
      <w:sz w:val="18"/>
      <w:szCs w:val="18"/>
    </w:rPr>
  </w:style>
  <w:style w:type="character" w:customStyle="1" w:styleId="a6">
    <w:name w:val="页脚 字符"/>
    <w:basedOn w:val="a0"/>
    <w:link w:val="a5"/>
    <w:uiPriority w:val="99"/>
    <w:rsid w:val="00307742"/>
    <w:rPr>
      <w:sz w:val="18"/>
      <w:szCs w:val="18"/>
    </w:rPr>
  </w:style>
  <w:style w:type="paragraph" w:styleId="a7">
    <w:name w:val="Balloon Text"/>
    <w:basedOn w:val="a"/>
    <w:link w:val="a8"/>
    <w:uiPriority w:val="99"/>
    <w:semiHidden/>
    <w:unhideWhenUsed/>
    <w:rsid w:val="00DD7FBC"/>
    <w:rPr>
      <w:sz w:val="18"/>
      <w:szCs w:val="18"/>
    </w:rPr>
  </w:style>
  <w:style w:type="character" w:customStyle="1" w:styleId="a8">
    <w:name w:val="批注框文本 字符"/>
    <w:basedOn w:val="a0"/>
    <w:link w:val="a7"/>
    <w:uiPriority w:val="99"/>
    <w:semiHidden/>
    <w:rsid w:val="00DD7FBC"/>
    <w:rPr>
      <w:sz w:val="18"/>
      <w:szCs w:val="18"/>
    </w:rPr>
  </w:style>
  <w:style w:type="character" w:styleId="a9">
    <w:name w:val="line number"/>
    <w:basedOn w:val="a0"/>
    <w:uiPriority w:val="99"/>
    <w:semiHidden/>
    <w:unhideWhenUsed/>
    <w:rsid w:val="00251355"/>
  </w:style>
  <w:style w:type="character" w:styleId="aa">
    <w:name w:val="Hyperlink"/>
    <w:basedOn w:val="a0"/>
    <w:uiPriority w:val="99"/>
    <w:semiHidden/>
    <w:unhideWhenUsed/>
    <w:rsid w:val="004B31E6"/>
    <w:rPr>
      <w:color w:val="0000FF"/>
      <w:u w:val="single"/>
    </w:rPr>
  </w:style>
  <w:style w:type="character" w:styleId="ab">
    <w:name w:val="FollowedHyperlink"/>
    <w:basedOn w:val="a0"/>
    <w:uiPriority w:val="99"/>
    <w:semiHidden/>
    <w:unhideWhenUsed/>
    <w:rsid w:val="004B31E6"/>
    <w:rPr>
      <w:color w:val="800080"/>
      <w:u w:val="single"/>
    </w:rPr>
  </w:style>
  <w:style w:type="paragraph" w:customStyle="1" w:styleId="xl65">
    <w:name w:val="xl65"/>
    <w:basedOn w:val="a"/>
    <w:rsid w:val="004B31E6"/>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4B31E6"/>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4B31E6"/>
    <w:pPr>
      <w:widowControl/>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
    <w:rsid w:val="004B31E6"/>
    <w:pPr>
      <w:widowControl/>
      <w:pBdr>
        <w:top w:val="single" w:sz="4" w:space="0" w:color="auto"/>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9">
    <w:name w:val="xl69"/>
    <w:basedOn w:val="a"/>
    <w:rsid w:val="004B31E6"/>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rsid w:val="004B31E6"/>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B31E6"/>
    <w:pPr>
      <w:widowControl/>
      <w:spacing w:before="100" w:beforeAutospacing="1" w:after="100" w:afterAutospacing="1"/>
      <w:jc w:val="left"/>
    </w:pPr>
    <w:rPr>
      <w:rFonts w:ascii="宋体" w:eastAsia="宋体" w:hAnsi="宋体" w:cs="宋体"/>
      <w:kern w:val="0"/>
      <w:sz w:val="24"/>
      <w:szCs w:val="24"/>
    </w:rPr>
  </w:style>
  <w:style w:type="paragraph" w:customStyle="1" w:styleId="xl72">
    <w:name w:val="xl72"/>
    <w:basedOn w:val="a"/>
    <w:rsid w:val="004B31E6"/>
    <w:pPr>
      <w:widowControl/>
      <w:pBdr>
        <w:bottom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B31E6"/>
    <w:pPr>
      <w:widowControl/>
      <w:pBdr>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4B31E6"/>
    <w:pPr>
      <w:widowControl/>
      <w:pBdr>
        <w:bottom w:val="single" w:sz="4" w:space="0" w:color="auto"/>
      </w:pBdr>
      <w:spacing w:before="100" w:beforeAutospacing="1" w:after="100" w:afterAutospacing="1"/>
      <w:jc w:val="center"/>
    </w:pPr>
    <w:rPr>
      <w:rFonts w:ascii="宋体" w:eastAsia="宋体" w:hAnsi="宋体" w:cs="宋体"/>
      <w:kern w:val="0"/>
      <w:sz w:val="24"/>
      <w:szCs w:val="24"/>
    </w:rPr>
  </w:style>
  <w:style w:type="table" w:customStyle="1" w:styleId="1">
    <w:name w:val="网格型1"/>
    <w:basedOn w:val="a1"/>
    <w:next w:val="ac"/>
    <w:uiPriority w:val="59"/>
    <w:rsid w:val="005F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5F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F405A"/>
    <w:rPr>
      <w:sz w:val="21"/>
      <w:szCs w:val="21"/>
    </w:rPr>
  </w:style>
  <w:style w:type="paragraph" w:styleId="ae">
    <w:name w:val="annotation text"/>
    <w:basedOn w:val="a"/>
    <w:link w:val="af"/>
    <w:uiPriority w:val="99"/>
    <w:semiHidden/>
    <w:unhideWhenUsed/>
    <w:rsid w:val="005F405A"/>
    <w:pPr>
      <w:jc w:val="left"/>
    </w:pPr>
  </w:style>
  <w:style w:type="character" w:customStyle="1" w:styleId="af">
    <w:name w:val="批注文字 字符"/>
    <w:basedOn w:val="a0"/>
    <w:link w:val="ae"/>
    <w:uiPriority w:val="99"/>
    <w:semiHidden/>
    <w:rsid w:val="005F405A"/>
  </w:style>
  <w:style w:type="paragraph" w:styleId="af0">
    <w:name w:val="annotation subject"/>
    <w:basedOn w:val="ae"/>
    <w:next w:val="ae"/>
    <w:link w:val="af1"/>
    <w:uiPriority w:val="99"/>
    <w:semiHidden/>
    <w:unhideWhenUsed/>
    <w:rsid w:val="005F405A"/>
    <w:rPr>
      <w:b/>
      <w:bCs/>
    </w:rPr>
  </w:style>
  <w:style w:type="character" w:customStyle="1" w:styleId="af1">
    <w:name w:val="批注主题 字符"/>
    <w:basedOn w:val="af"/>
    <w:link w:val="af0"/>
    <w:uiPriority w:val="99"/>
    <w:semiHidden/>
    <w:rsid w:val="005F405A"/>
    <w:rPr>
      <w:b/>
      <w:bCs/>
    </w:rPr>
  </w:style>
  <w:style w:type="paragraph" w:styleId="af2">
    <w:name w:val="Revision"/>
    <w:hidden/>
    <w:uiPriority w:val="99"/>
    <w:semiHidden/>
    <w:rsid w:val="000E3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1647">
      <w:bodyDiv w:val="1"/>
      <w:marLeft w:val="0"/>
      <w:marRight w:val="0"/>
      <w:marTop w:val="0"/>
      <w:marBottom w:val="0"/>
      <w:divBdr>
        <w:top w:val="none" w:sz="0" w:space="0" w:color="auto"/>
        <w:left w:val="none" w:sz="0" w:space="0" w:color="auto"/>
        <w:bottom w:val="none" w:sz="0" w:space="0" w:color="auto"/>
        <w:right w:val="none" w:sz="0" w:space="0" w:color="auto"/>
      </w:divBdr>
    </w:div>
    <w:div w:id="236089415">
      <w:bodyDiv w:val="1"/>
      <w:marLeft w:val="0"/>
      <w:marRight w:val="0"/>
      <w:marTop w:val="0"/>
      <w:marBottom w:val="0"/>
      <w:divBdr>
        <w:top w:val="none" w:sz="0" w:space="0" w:color="auto"/>
        <w:left w:val="none" w:sz="0" w:space="0" w:color="auto"/>
        <w:bottom w:val="none" w:sz="0" w:space="0" w:color="auto"/>
        <w:right w:val="none" w:sz="0" w:space="0" w:color="auto"/>
      </w:divBdr>
    </w:div>
    <w:div w:id="564534540">
      <w:bodyDiv w:val="1"/>
      <w:marLeft w:val="0"/>
      <w:marRight w:val="0"/>
      <w:marTop w:val="0"/>
      <w:marBottom w:val="0"/>
      <w:divBdr>
        <w:top w:val="none" w:sz="0" w:space="0" w:color="auto"/>
        <w:left w:val="none" w:sz="0" w:space="0" w:color="auto"/>
        <w:bottom w:val="none" w:sz="0" w:space="0" w:color="auto"/>
        <w:right w:val="none" w:sz="0" w:space="0" w:color="auto"/>
      </w:divBdr>
    </w:div>
    <w:div w:id="802120405">
      <w:bodyDiv w:val="1"/>
      <w:marLeft w:val="0"/>
      <w:marRight w:val="0"/>
      <w:marTop w:val="0"/>
      <w:marBottom w:val="0"/>
      <w:divBdr>
        <w:top w:val="none" w:sz="0" w:space="0" w:color="auto"/>
        <w:left w:val="none" w:sz="0" w:space="0" w:color="auto"/>
        <w:bottom w:val="none" w:sz="0" w:space="0" w:color="auto"/>
        <w:right w:val="none" w:sz="0" w:space="0" w:color="auto"/>
      </w:divBdr>
    </w:div>
    <w:div w:id="1019700782">
      <w:bodyDiv w:val="1"/>
      <w:marLeft w:val="0"/>
      <w:marRight w:val="0"/>
      <w:marTop w:val="0"/>
      <w:marBottom w:val="0"/>
      <w:divBdr>
        <w:top w:val="none" w:sz="0" w:space="0" w:color="auto"/>
        <w:left w:val="none" w:sz="0" w:space="0" w:color="auto"/>
        <w:bottom w:val="none" w:sz="0" w:space="0" w:color="auto"/>
        <w:right w:val="none" w:sz="0" w:space="0" w:color="auto"/>
      </w:divBdr>
    </w:div>
    <w:div w:id="1264343917">
      <w:bodyDiv w:val="1"/>
      <w:marLeft w:val="0"/>
      <w:marRight w:val="0"/>
      <w:marTop w:val="0"/>
      <w:marBottom w:val="0"/>
      <w:divBdr>
        <w:top w:val="none" w:sz="0" w:space="0" w:color="auto"/>
        <w:left w:val="none" w:sz="0" w:space="0" w:color="auto"/>
        <w:bottom w:val="none" w:sz="0" w:space="0" w:color="auto"/>
        <w:right w:val="none" w:sz="0" w:space="0" w:color="auto"/>
      </w:divBdr>
    </w:div>
    <w:div w:id="1295909467">
      <w:bodyDiv w:val="1"/>
      <w:marLeft w:val="0"/>
      <w:marRight w:val="0"/>
      <w:marTop w:val="0"/>
      <w:marBottom w:val="0"/>
      <w:divBdr>
        <w:top w:val="none" w:sz="0" w:space="0" w:color="auto"/>
        <w:left w:val="none" w:sz="0" w:space="0" w:color="auto"/>
        <w:bottom w:val="none" w:sz="0" w:space="0" w:color="auto"/>
        <w:right w:val="none" w:sz="0" w:space="0" w:color="auto"/>
      </w:divBdr>
    </w:div>
    <w:div w:id="1716809333">
      <w:bodyDiv w:val="1"/>
      <w:marLeft w:val="0"/>
      <w:marRight w:val="0"/>
      <w:marTop w:val="0"/>
      <w:marBottom w:val="0"/>
      <w:divBdr>
        <w:top w:val="none" w:sz="0" w:space="0" w:color="auto"/>
        <w:left w:val="none" w:sz="0" w:space="0" w:color="auto"/>
        <w:bottom w:val="none" w:sz="0" w:space="0" w:color="auto"/>
        <w:right w:val="none" w:sz="0" w:space="0" w:color="auto"/>
      </w:divBdr>
    </w:div>
    <w:div w:id="1873686948">
      <w:bodyDiv w:val="1"/>
      <w:marLeft w:val="0"/>
      <w:marRight w:val="0"/>
      <w:marTop w:val="0"/>
      <w:marBottom w:val="0"/>
      <w:divBdr>
        <w:top w:val="none" w:sz="0" w:space="0" w:color="auto"/>
        <w:left w:val="none" w:sz="0" w:space="0" w:color="auto"/>
        <w:bottom w:val="none" w:sz="0" w:space="0" w:color="auto"/>
        <w:right w:val="none" w:sz="0" w:space="0" w:color="auto"/>
      </w:divBdr>
    </w:div>
    <w:div w:id="1972319488">
      <w:bodyDiv w:val="1"/>
      <w:marLeft w:val="0"/>
      <w:marRight w:val="0"/>
      <w:marTop w:val="0"/>
      <w:marBottom w:val="0"/>
      <w:divBdr>
        <w:top w:val="none" w:sz="0" w:space="0" w:color="auto"/>
        <w:left w:val="none" w:sz="0" w:space="0" w:color="auto"/>
        <w:bottom w:val="none" w:sz="0" w:space="0" w:color="auto"/>
        <w:right w:val="none" w:sz="0" w:space="0" w:color="auto"/>
      </w:divBdr>
    </w:div>
    <w:div w:id="212306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CBB19-18FB-4505-B1FE-21F113DD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1759</Words>
  <Characters>10027</Characters>
  <Application>Microsoft Office Word</Application>
  <DocSecurity>0</DocSecurity>
  <Lines>83</Lines>
  <Paragraphs>23</Paragraphs>
  <ScaleCrop>false</ScaleCrop>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Xu</dc:creator>
  <cp:lastModifiedBy>leijian2026@outlook.com</cp:lastModifiedBy>
  <cp:revision>5</cp:revision>
  <cp:lastPrinted>2023-03-06T09:04:00Z</cp:lastPrinted>
  <dcterms:created xsi:type="dcterms:W3CDTF">2024-01-03T03:17:00Z</dcterms:created>
  <dcterms:modified xsi:type="dcterms:W3CDTF">2024-01-03T03:19:00Z</dcterms:modified>
</cp:coreProperties>
</file>