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7D" w:rsidRPr="002B18B3" w:rsidRDefault="003B787D" w:rsidP="003B787D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2B18B3">
        <w:rPr>
          <w:rFonts w:ascii="Times New Roman" w:hAnsi="Times New Roman" w:cs="Times New Roman"/>
          <w:b/>
          <w:w w:val="105"/>
          <w:sz w:val="30"/>
          <w:szCs w:val="30"/>
        </w:rPr>
        <w:t>Virologica</w:t>
      </w:r>
      <w:proofErr w:type="spellEnd"/>
      <w:r w:rsidRPr="002B18B3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Pr="002B18B3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3B787D" w:rsidRPr="002B18B3" w:rsidRDefault="003B787D" w:rsidP="003B787D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3B787D" w:rsidRPr="002B18B3" w:rsidRDefault="003B787D" w:rsidP="003B787D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3B787D" w:rsidRPr="002B18B3" w:rsidRDefault="003B787D" w:rsidP="003B787D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2B18B3"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 w:rsidR="003B787D" w:rsidRPr="002B18B3" w:rsidRDefault="003B787D" w:rsidP="003B787D">
      <w:pPr>
        <w:widowControl/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3B787D" w:rsidRPr="002B18B3" w:rsidRDefault="003B787D" w:rsidP="003B787D">
      <w:pPr>
        <w:jc w:val="left"/>
        <w:rPr>
          <w:rFonts w:ascii="Times New Roman" w:hAnsi="Times New Roman" w:cs="Times New Roman"/>
          <w:sz w:val="30"/>
          <w:szCs w:val="30"/>
        </w:rPr>
      </w:pPr>
      <w:r w:rsidRPr="002B18B3">
        <w:rPr>
          <w:rFonts w:ascii="Times New Roman" w:hAnsi="Times New Roman" w:cs="Times New Roman"/>
          <w:b/>
          <w:sz w:val="30"/>
          <w:szCs w:val="30"/>
        </w:rPr>
        <w:t>Ebola virus VP35 perturbs type I interferon signaling to facilitate viral replication</w:t>
      </w:r>
    </w:p>
    <w:p w:rsidR="003B787D" w:rsidRPr="002B18B3" w:rsidRDefault="003B787D" w:rsidP="003B787D">
      <w:pPr>
        <w:rPr>
          <w:rFonts w:ascii="Times New Roman" w:hAnsi="Times New Roman" w:cs="Times New Roman"/>
          <w:sz w:val="22"/>
        </w:rPr>
      </w:pPr>
    </w:p>
    <w:p w:rsidR="003B787D" w:rsidRPr="002B18B3" w:rsidRDefault="003B787D" w:rsidP="003B787D">
      <w:pPr>
        <w:rPr>
          <w:rFonts w:ascii="Times New Roman" w:hAnsi="Times New Roman" w:cs="Times New Roman"/>
          <w:b/>
          <w:szCs w:val="21"/>
        </w:rPr>
      </w:pPr>
      <w:proofErr w:type="spellStart"/>
      <w:r w:rsidRPr="002B18B3">
        <w:rPr>
          <w:rFonts w:ascii="Times New Roman" w:hAnsi="Times New Roman" w:cs="Times New Roman"/>
          <w:b/>
          <w:szCs w:val="21"/>
        </w:rPr>
        <w:t>Zengguo</w:t>
      </w:r>
      <w:proofErr w:type="spellEnd"/>
      <w:r w:rsidRPr="002B18B3">
        <w:rPr>
          <w:rFonts w:ascii="Times New Roman" w:hAnsi="Times New Roman" w:cs="Times New Roman"/>
          <w:b/>
          <w:szCs w:val="21"/>
        </w:rPr>
        <w:t xml:space="preserve"> Cao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2B18B3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1</w:t>
      </w:r>
      <w:r w:rsidRPr="002B18B3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2B18B3">
        <w:rPr>
          <w:rFonts w:ascii="Times New Roman" w:hAnsi="Times New Roman" w:cs="Times New Roman"/>
          <w:b/>
          <w:szCs w:val="21"/>
        </w:rPr>
        <w:t>Chenchen</w:t>
      </w:r>
      <w:proofErr w:type="spellEnd"/>
      <w:r w:rsidRPr="002B18B3">
        <w:rPr>
          <w:rFonts w:ascii="Times New Roman" w:hAnsi="Times New Roman" w:cs="Times New Roman"/>
          <w:b/>
          <w:szCs w:val="21"/>
        </w:rPr>
        <w:t xml:space="preserve"> Liu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2B18B3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r w:rsidRPr="002B18B3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1</w:t>
      </w:r>
      <w:r w:rsidRPr="002B18B3">
        <w:rPr>
          <w:rFonts w:ascii="Times New Roman" w:hAnsi="Times New Roman" w:cs="Times New Roman"/>
          <w:b/>
          <w:szCs w:val="21"/>
        </w:rPr>
        <w:t>, Cheng Peng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c</w:t>
      </w:r>
      <w:r w:rsidRPr="002B18B3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1</w:t>
      </w:r>
      <w:r w:rsidRPr="002B18B3">
        <w:rPr>
          <w:rFonts w:ascii="Times New Roman" w:hAnsi="Times New Roman" w:cs="Times New Roman"/>
          <w:b/>
          <w:szCs w:val="21"/>
        </w:rPr>
        <w:t xml:space="preserve">, Yong </w:t>
      </w:r>
      <w:proofErr w:type="spellStart"/>
      <w:r w:rsidRPr="002B18B3">
        <w:rPr>
          <w:rFonts w:ascii="Times New Roman" w:hAnsi="Times New Roman" w:cs="Times New Roman"/>
          <w:b/>
          <w:szCs w:val="21"/>
        </w:rPr>
        <w:t>Ran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c</w:t>
      </w:r>
      <w:proofErr w:type="spellEnd"/>
      <w:r w:rsidRPr="002B18B3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2B18B3">
        <w:rPr>
          <w:rFonts w:ascii="Times New Roman" w:hAnsi="Times New Roman" w:cs="Times New Roman"/>
          <w:b/>
          <w:szCs w:val="21"/>
        </w:rPr>
        <w:t>Yulin</w:t>
      </w:r>
      <w:proofErr w:type="spellEnd"/>
      <w:r w:rsidRPr="002B18B3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2B18B3">
        <w:rPr>
          <w:rFonts w:ascii="Times New Roman" w:hAnsi="Times New Roman" w:cs="Times New Roman"/>
          <w:b/>
          <w:szCs w:val="21"/>
        </w:rPr>
        <w:t>Yao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proofErr w:type="spellEnd"/>
      <w:r w:rsidRPr="002B18B3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2B18B3">
        <w:rPr>
          <w:rFonts w:ascii="Times New Roman" w:hAnsi="Times New Roman" w:cs="Times New Roman"/>
          <w:b/>
          <w:szCs w:val="21"/>
        </w:rPr>
        <w:t>Gengfu</w:t>
      </w:r>
      <w:proofErr w:type="spellEnd"/>
      <w:r w:rsidRPr="002B18B3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2B18B3">
        <w:rPr>
          <w:rFonts w:ascii="Times New Roman" w:hAnsi="Times New Roman" w:cs="Times New Roman"/>
          <w:b/>
          <w:szCs w:val="21"/>
        </w:rPr>
        <w:t>Xiao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proofErr w:type="spellEnd"/>
      <w:r w:rsidRPr="002B18B3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2B18B3">
        <w:rPr>
          <w:rFonts w:ascii="Times New Roman" w:hAnsi="Times New Roman" w:cs="Times New Roman"/>
          <w:b/>
          <w:szCs w:val="21"/>
        </w:rPr>
        <w:t>Entao</w:t>
      </w:r>
      <w:proofErr w:type="spellEnd"/>
      <w:r w:rsidRPr="002B18B3">
        <w:rPr>
          <w:rFonts w:ascii="Times New Roman" w:hAnsi="Times New Roman" w:cs="Times New Roman"/>
          <w:b/>
          <w:szCs w:val="21"/>
        </w:rPr>
        <w:t xml:space="preserve"> Li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d</w:t>
      </w:r>
      <w:r w:rsidRPr="002B18B3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2B18B3">
        <w:rPr>
          <w:rFonts w:ascii="Times New Roman" w:hAnsi="Times New Roman" w:cs="Times New Roman"/>
          <w:b/>
          <w:szCs w:val="21"/>
        </w:rPr>
        <w:t>Zixi</w:t>
      </w:r>
      <w:proofErr w:type="spellEnd"/>
      <w:r w:rsidRPr="002B18B3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2B18B3">
        <w:rPr>
          <w:rFonts w:ascii="Times New Roman" w:hAnsi="Times New Roman" w:cs="Times New Roman"/>
          <w:b/>
          <w:szCs w:val="21"/>
        </w:rPr>
        <w:t>Chen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e</w:t>
      </w:r>
      <w:proofErr w:type="spellEnd"/>
      <w:r w:rsidRPr="002B18B3">
        <w:rPr>
          <w:rFonts w:ascii="Times New Roman" w:hAnsi="Times New Roman" w:cs="Times New Roman"/>
          <w:b/>
          <w:szCs w:val="21"/>
        </w:rPr>
        <w:t xml:space="preserve">, Xia </w:t>
      </w:r>
      <w:proofErr w:type="spellStart"/>
      <w:r w:rsidRPr="002B18B3">
        <w:rPr>
          <w:rFonts w:ascii="Times New Roman" w:hAnsi="Times New Roman" w:cs="Times New Roman"/>
          <w:b/>
          <w:szCs w:val="21"/>
        </w:rPr>
        <w:t>Chuai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proofErr w:type="spellEnd"/>
      <w:r w:rsidRPr="002B18B3">
        <w:rPr>
          <w:rFonts w:ascii="Times New Roman" w:hAnsi="Times New Roman" w:cs="Times New Roman"/>
          <w:b/>
          <w:szCs w:val="21"/>
        </w:rPr>
        <w:t xml:space="preserve">, Sandra </w:t>
      </w:r>
      <w:proofErr w:type="spellStart"/>
      <w:r w:rsidRPr="002B18B3">
        <w:rPr>
          <w:rFonts w:ascii="Times New Roman" w:hAnsi="Times New Roman" w:cs="Times New Roman"/>
          <w:b/>
          <w:szCs w:val="21"/>
        </w:rPr>
        <w:t>Chiu</w:t>
      </w:r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d</w:t>
      </w:r>
      <w:proofErr w:type="spellEnd"/>
      <w:r w:rsidRPr="002B18B3">
        <w:rPr>
          <w:rFonts w:ascii="Times New Roman" w:hAnsi="Times New Roman" w:cs="Times New Roman" w:hint="eastAsia"/>
          <w:b/>
          <w:szCs w:val="21"/>
          <w:vertAlign w:val="superscript"/>
        </w:rPr>
        <w:t>,</w:t>
      </w:r>
      <w:r w:rsidRPr="002B18B3">
        <w:rPr>
          <w:rFonts w:ascii="Times New Roman" w:hAnsi="Times New Roman" w:cs="Times New Roman"/>
          <w:b/>
          <w:szCs w:val="21"/>
          <w:vertAlign w:val="superscript"/>
        </w:rPr>
        <w:t>*</w:t>
      </w:r>
    </w:p>
    <w:p w:rsidR="003B787D" w:rsidRPr="002B18B3" w:rsidRDefault="003B787D" w:rsidP="003B787D">
      <w:pPr>
        <w:rPr>
          <w:rFonts w:ascii="Times New Roman" w:hAnsi="Times New Roman" w:cs="Times New Roman"/>
          <w:b/>
          <w:szCs w:val="21"/>
        </w:rPr>
      </w:pPr>
    </w:p>
    <w:p w:rsidR="003B787D" w:rsidRPr="002B18B3" w:rsidRDefault="003B787D" w:rsidP="003B787D">
      <w:pPr>
        <w:rPr>
          <w:rFonts w:ascii="Times New Roman" w:hAnsi="Times New Roman" w:cs="Times New Roman"/>
          <w:i/>
          <w:szCs w:val="21"/>
        </w:rPr>
      </w:pPr>
      <w:proofErr w:type="gramStart"/>
      <w:r w:rsidRPr="002B18B3">
        <w:rPr>
          <w:rFonts w:ascii="Times New Roman" w:hAnsi="Times New Roman" w:cs="Times New Roman" w:hint="eastAsia"/>
          <w:i/>
          <w:szCs w:val="21"/>
          <w:vertAlign w:val="superscript"/>
        </w:rPr>
        <w:t>a</w:t>
      </w:r>
      <w:proofErr w:type="gramEnd"/>
      <w:r w:rsidRPr="002B18B3">
        <w:rPr>
          <w:rFonts w:ascii="Times New Roman" w:hAnsi="Times New Roman" w:cs="Times New Roman" w:hint="eastAsia"/>
          <w:i/>
          <w:szCs w:val="21"/>
        </w:rPr>
        <w:t xml:space="preserve"> </w:t>
      </w:r>
      <w:r w:rsidRPr="002B18B3">
        <w:rPr>
          <w:rFonts w:ascii="Times New Roman" w:hAnsi="Times New Roman" w:cs="Times New Roman"/>
          <w:i/>
          <w:szCs w:val="21"/>
        </w:rPr>
        <w:t>Key Laboratory of Special Pathogens and Biosafety, Wuhan Institute of Virology, Center for Biosafety Mega-Science, Chinese Academy of Sciences, Wuhan, 430071, China</w:t>
      </w:r>
    </w:p>
    <w:p w:rsidR="003B787D" w:rsidRPr="002B18B3" w:rsidRDefault="003B787D" w:rsidP="003B787D">
      <w:pPr>
        <w:rPr>
          <w:rFonts w:ascii="Times New Roman" w:hAnsi="Times New Roman" w:cs="Times New Roman"/>
          <w:i/>
          <w:szCs w:val="21"/>
        </w:rPr>
      </w:pPr>
      <w:proofErr w:type="gramStart"/>
      <w:r w:rsidRPr="002B18B3">
        <w:rPr>
          <w:rFonts w:ascii="Times New Roman" w:hAnsi="Times New Roman" w:cs="Times New Roman" w:hint="eastAsia"/>
          <w:i/>
          <w:szCs w:val="21"/>
          <w:vertAlign w:val="superscript"/>
        </w:rPr>
        <w:t>b</w:t>
      </w:r>
      <w:proofErr w:type="gramEnd"/>
      <w:r w:rsidRPr="002B18B3">
        <w:rPr>
          <w:rFonts w:ascii="Times New Roman" w:hAnsi="Times New Roman" w:cs="Times New Roman" w:hint="eastAsia"/>
          <w:i/>
          <w:szCs w:val="21"/>
        </w:rPr>
        <w:t xml:space="preserve"> </w:t>
      </w:r>
      <w:r w:rsidRPr="002B18B3">
        <w:rPr>
          <w:rFonts w:ascii="Times New Roman" w:hAnsi="Times New Roman" w:cs="Times New Roman"/>
          <w:i/>
          <w:szCs w:val="21"/>
        </w:rPr>
        <w:t>University of Chinese Academy of Sciences, Beijing, 100190, China</w:t>
      </w:r>
    </w:p>
    <w:p w:rsidR="003B787D" w:rsidRPr="002B18B3" w:rsidRDefault="003B787D" w:rsidP="003B787D">
      <w:pPr>
        <w:rPr>
          <w:rFonts w:ascii="Times New Roman" w:hAnsi="Times New Roman" w:cs="Times New Roman"/>
          <w:i/>
          <w:szCs w:val="21"/>
        </w:rPr>
      </w:pPr>
      <w:proofErr w:type="gramStart"/>
      <w:r w:rsidRPr="002B18B3">
        <w:rPr>
          <w:rFonts w:ascii="Times New Roman" w:hAnsi="Times New Roman" w:cs="Times New Roman" w:hint="eastAsia"/>
          <w:i/>
          <w:szCs w:val="21"/>
          <w:vertAlign w:val="superscript"/>
        </w:rPr>
        <w:t>c</w:t>
      </w:r>
      <w:proofErr w:type="gramEnd"/>
      <w:r w:rsidRPr="002B18B3">
        <w:rPr>
          <w:rFonts w:ascii="Times New Roman" w:hAnsi="Times New Roman" w:cs="Times New Roman" w:hint="eastAsia"/>
          <w:i/>
          <w:szCs w:val="21"/>
        </w:rPr>
        <w:t xml:space="preserve"> </w:t>
      </w:r>
      <w:r w:rsidRPr="002B18B3">
        <w:rPr>
          <w:rFonts w:ascii="Times New Roman" w:hAnsi="Times New Roman" w:cs="Times New Roman"/>
          <w:i/>
          <w:szCs w:val="21"/>
        </w:rPr>
        <w:t>National Biosafety Laboratory, Chinese Academy of Sciences, Wuhan, 430020, China</w:t>
      </w:r>
    </w:p>
    <w:p w:rsidR="003B787D" w:rsidRPr="002B18B3" w:rsidRDefault="003B787D" w:rsidP="003B787D">
      <w:pPr>
        <w:rPr>
          <w:rFonts w:ascii="Times New Roman" w:hAnsi="Times New Roman" w:cs="Times New Roman"/>
          <w:i/>
          <w:szCs w:val="21"/>
        </w:rPr>
      </w:pPr>
      <w:proofErr w:type="gramStart"/>
      <w:r w:rsidRPr="002B18B3">
        <w:rPr>
          <w:rFonts w:ascii="Times New Roman" w:hAnsi="Times New Roman" w:cs="Times New Roman" w:hint="eastAsia"/>
          <w:i/>
          <w:szCs w:val="21"/>
          <w:vertAlign w:val="superscript"/>
        </w:rPr>
        <w:t>d</w:t>
      </w:r>
      <w:proofErr w:type="gramEnd"/>
      <w:r w:rsidRPr="002B18B3">
        <w:rPr>
          <w:rFonts w:ascii="Times New Roman" w:hAnsi="Times New Roman" w:cs="Times New Roman" w:hint="eastAsia"/>
          <w:i/>
          <w:szCs w:val="21"/>
        </w:rPr>
        <w:t xml:space="preserve"> </w:t>
      </w:r>
      <w:r w:rsidRPr="002B18B3">
        <w:rPr>
          <w:rFonts w:ascii="Times New Roman" w:hAnsi="Times New Roman" w:cs="Times New Roman"/>
          <w:i/>
          <w:szCs w:val="21"/>
        </w:rPr>
        <w:t>Division of Life Sciences and Medicine, University of Science and Technology of China, Hefei, 230026, China</w:t>
      </w:r>
    </w:p>
    <w:p w:rsidR="003B787D" w:rsidRPr="002B18B3" w:rsidRDefault="003B787D" w:rsidP="003B787D">
      <w:pPr>
        <w:rPr>
          <w:rFonts w:ascii="Times New Roman" w:hAnsi="Times New Roman" w:cs="Times New Roman"/>
          <w:i/>
          <w:szCs w:val="21"/>
        </w:rPr>
      </w:pPr>
      <w:r w:rsidRPr="002B18B3">
        <w:rPr>
          <w:rFonts w:ascii="Times New Roman" w:hAnsi="Times New Roman" w:cs="Times New Roman" w:hint="eastAsia"/>
          <w:i/>
          <w:szCs w:val="21"/>
          <w:vertAlign w:val="superscript"/>
        </w:rPr>
        <w:t>e</w:t>
      </w:r>
      <w:r w:rsidRPr="002B18B3">
        <w:rPr>
          <w:rFonts w:ascii="Times New Roman" w:hAnsi="Times New Roman" w:cs="Times New Roman" w:hint="eastAsia"/>
          <w:i/>
          <w:szCs w:val="21"/>
        </w:rPr>
        <w:t xml:space="preserve"> </w:t>
      </w:r>
      <w:r w:rsidRPr="002B18B3">
        <w:rPr>
          <w:rFonts w:ascii="Times New Roman" w:hAnsi="Times New Roman" w:cs="Times New Roman"/>
          <w:i/>
          <w:szCs w:val="21"/>
        </w:rPr>
        <w:t xml:space="preserve">Shenzhen Key Laboratory of Marine </w:t>
      </w:r>
      <w:proofErr w:type="spellStart"/>
      <w:r w:rsidRPr="002B18B3">
        <w:rPr>
          <w:rFonts w:ascii="Times New Roman" w:hAnsi="Times New Roman" w:cs="Times New Roman"/>
          <w:i/>
          <w:szCs w:val="21"/>
        </w:rPr>
        <w:t>Bioresource</w:t>
      </w:r>
      <w:proofErr w:type="spellEnd"/>
      <w:r w:rsidRPr="002B18B3">
        <w:rPr>
          <w:rFonts w:ascii="Times New Roman" w:hAnsi="Times New Roman" w:cs="Times New Roman"/>
          <w:i/>
          <w:szCs w:val="21"/>
        </w:rPr>
        <w:t xml:space="preserve"> and Eco-environmental Science, Shenzhen Engineering Laboratory for Marine Algal Biotechnology, Guangdong Provincial Key Laboratory for Plant Epigenetics, College of Life Sciences and Oceanography, Shenzhen University, Shenzhen 518060, China</w:t>
      </w:r>
    </w:p>
    <w:p w:rsidR="003B787D" w:rsidRPr="002B18B3" w:rsidRDefault="003B787D" w:rsidP="003B787D">
      <w:pPr>
        <w:rPr>
          <w:rFonts w:ascii="Times New Roman" w:hAnsi="Times New Roman" w:cs="Times New Roman"/>
          <w:szCs w:val="21"/>
          <w:vertAlign w:val="superscript"/>
        </w:rPr>
      </w:pPr>
    </w:p>
    <w:p w:rsidR="003B787D" w:rsidRPr="002B18B3" w:rsidRDefault="003B787D" w:rsidP="003B787D">
      <w:pPr>
        <w:rPr>
          <w:rFonts w:ascii="Times New Roman" w:hAnsi="Times New Roman" w:cs="Times New Roman"/>
          <w:szCs w:val="21"/>
        </w:rPr>
      </w:pPr>
      <w:r w:rsidRPr="002B18B3">
        <w:rPr>
          <w:rFonts w:ascii="Times New Roman" w:hAnsi="Times New Roman" w:cs="Times New Roman"/>
          <w:szCs w:val="21"/>
          <w:vertAlign w:val="superscript"/>
        </w:rPr>
        <w:t xml:space="preserve">* </w:t>
      </w:r>
      <w:r w:rsidRPr="002B18B3">
        <w:rPr>
          <w:rFonts w:ascii="Times New Roman" w:hAnsi="Times New Roman" w:cs="Times New Roman" w:hint="eastAsia"/>
          <w:szCs w:val="21"/>
        </w:rPr>
        <w:t>Corresponding author.</w:t>
      </w:r>
    </w:p>
    <w:p w:rsidR="003B787D" w:rsidRPr="002B18B3" w:rsidRDefault="003B787D" w:rsidP="003B787D">
      <w:pPr>
        <w:rPr>
          <w:rFonts w:ascii="Times New Roman" w:hAnsi="Times New Roman" w:cs="Times New Roman"/>
          <w:szCs w:val="21"/>
        </w:rPr>
      </w:pPr>
      <w:r w:rsidRPr="002B18B3">
        <w:rPr>
          <w:rFonts w:ascii="Times New Roman" w:hAnsi="Times New Roman" w:cs="Times New Roman"/>
          <w:szCs w:val="21"/>
        </w:rPr>
        <w:t>E-mail</w:t>
      </w:r>
      <w:r w:rsidRPr="002B18B3">
        <w:rPr>
          <w:rFonts w:ascii="Times New Roman" w:hAnsi="Times New Roman" w:cs="Times New Roman" w:hint="eastAsia"/>
          <w:szCs w:val="21"/>
        </w:rPr>
        <w:t xml:space="preserve"> address</w:t>
      </w:r>
      <w:r w:rsidRPr="002B18B3">
        <w:rPr>
          <w:rFonts w:ascii="Times New Roman" w:hAnsi="Times New Roman" w:cs="Times New Roman"/>
          <w:szCs w:val="21"/>
        </w:rPr>
        <w:t>: qiux@ustc.edu.cn</w:t>
      </w:r>
      <w:r w:rsidRPr="002B18B3">
        <w:rPr>
          <w:rStyle w:val="a3"/>
          <w:rFonts w:ascii="Times New Roman" w:hAnsi="Times New Roman" w:cs="Times New Roman" w:hint="eastAsia"/>
          <w:szCs w:val="21"/>
        </w:rPr>
        <w:t xml:space="preserve"> (S. Chiu)</w:t>
      </w:r>
    </w:p>
    <w:p w:rsidR="003B787D" w:rsidRPr="002B18B3" w:rsidRDefault="003B787D" w:rsidP="003B787D">
      <w:pPr>
        <w:rPr>
          <w:rFonts w:ascii="Times New Roman" w:hAnsi="Times New Roman" w:cs="Times New Roman"/>
          <w:szCs w:val="21"/>
        </w:rPr>
      </w:pPr>
    </w:p>
    <w:p w:rsidR="003B787D" w:rsidRPr="002B18B3" w:rsidRDefault="003B787D" w:rsidP="003B787D">
      <w:pPr>
        <w:rPr>
          <w:rFonts w:ascii="Times New Roman" w:hAnsi="Times New Roman" w:cs="Times New Roman"/>
          <w:szCs w:val="21"/>
        </w:rPr>
      </w:pPr>
      <w:r w:rsidRPr="002B18B3">
        <w:rPr>
          <w:rFonts w:ascii="Times New Roman" w:hAnsi="Times New Roman" w:cs="Times New Roman" w:hint="eastAsia"/>
          <w:szCs w:val="21"/>
          <w:vertAlign w:val="superscript"/>
        </w:rPr>
        <w:t>1</w:t>
      </w:r>
      <w:r w:rsidRPr="002B18B3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2B18B3">
        <w:rPr>
          <w:rFonts w:ascii="Times New Roman" w:hAnsi="Times New Roman" w:cs="Times New Roman"/>
          <w:szCs w:val="21"/>
        </w:rPr>
        <w:t>Zengguo</w:t>
      </w:r>
      <w:proofErr w:type="spellEnd"/>
      <w:r w:rsidRPr="002B18B3">
        <w:rPr>
          <w:rFonts w:ascii="Times New Roman" w:hAnsi="Times New Roman" w:cs="Times New Roman"/>
          <w:szCs w:val="21"/>
        </w:rPr>
        <w:t xml:space="preserve"> Cao, </w:t>
      </w:r>
      <w:proofErr w:type="spellStart"/>
      <w:r w:rsidRPr="002B18B3">
        <w:rPr>
          <w:rFonts w:ascii="Times New Roman" w:hAnsi="Times New Roman" w:cs="Times New Roman"/>
          <w:szCs w:val="21"/>
        </w:rPr>
        <w:t>Chenchen</w:t>
      </w:r>
      <w:proofErr w:type="spellEnd"/>
      <w:r w:rsidRPr="002B18B3">
        <w:rPr>
          <w:rFonts w:ascii="Times New Roman" w:hAnsi="Times New Roman" w:cs="Times New Roman"/>
          <w:szCs w:val="21"/>
        </w:rPr>
        <w:t xml:space="preserve"> Liu</w:t>
      </w:r>
      <w:r w:rsidRPr="002B18B3">
        <w:rPr>
          <w:rFonts w:ascii="Times New Roman" w:hAnsi="Times New Roman" w:cs="Times New Roman" w:hint="eastAsia"/>
          <w:szCs w:val="21"/>
        </w:rPr>
        <w:t xml:space="preserve"> and</w:t>
      </w:r>
      <w:r w:rsidRPr="002B18B3">
        <w:rPr>
          <w:rFonts w:ascii="Times New Roman" w:hAnsi="Times New Roman" w:cs="Times New Roman"/>
          <w:szCs w:val="21"/>
        </w:rPr>
        <w:t xml:space="preserve"> Cheng Peng</w:t>
      </w:r>
      <w:r w:rsidRPr="002B18B3">
        <w:rPr>
          <w:rFonts w:ascii="Times New Roman" w:hAnsi="Times New Roman" w:cs="Times New Roman" w:hint="eastAsia"/>
          <w:szCs w:val="21"/>
        </w:rPr>
        <w:t xml:space="preserve"> </w:t>
      </w:r>
      <w:r w:rsidRPr="002B18B3">
        <w:rPr>
          <w:rFonts w:ascii="Times New Roman" w:hAnsi="Times New Roman" w:cs="Times New Roman"/>
          <w:szCs w:val="21"/>
        </w:rPr>
        <w:t>contributed equally</w:t>
      </w:r>
      <w:r w:rsidRPr="002B18B3">
        <w:rPr>
          <w:rFonts w:ascii="Times New Roman" w:hAnsi="Times New Roman" w:cs="Times New Roman" w:hint="eastAsia"/>
          <w:szCs w:val="21"/>
        </w:rPr>
        <w:t xml:space="preserve"> to this work</w:t>
      </w:r>
      <w:r w:rsidRPr="002B18B3">
        <w:rPr>
          <w:rFonts w:ascii="Times New Roman" w:hAnsi="Times New Roman" w:cs="Times New Roman"/>
          <w:szCs w:val="21"/>
        </w:rPr>
        <w:t>.</w:t>
      </w:r>
    </w:p>
    <w:p w:rsidR="003B787D" w:rsidRDefault="003B787D" w:rsidP="003B787D">
      <w:pPr>
        <w:widowControl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3B787D" w:rsidRPr="0002222F" w:rsidRDefault="003B787D" w:rsidP="003B787D">
      <w:pPr>
        <w:widowControl/>
        <w:spacing w:line="360" w:lineRule="auto"/>
        <w:jc w:val="left"/>
        <w:rPr>
          <w:rFonts w:ascii="Times New Roman" w:hAnsi="Times New Roman" w:cs="Times New Roman"/>
          <w:b/>
          <w:noProof/>
          <w:szCs w:val="21"/>
        </w:rPr>
      </w:pPr>
      <w:r>
        <w:rPr>
          <w:rFonts w:ascii="Times New Roman" w:hAnsi="Times New Roman" w:cs="Times New Roman" w:hint="eastAsia"/>
          <w:b/>
          <w:noProof/>
          <w:szCs w:val="21"/>
        </w:rPr>
        <w:lastRenderedPageBreak/>
        <w:t xml:space="preserve">Supplementary Table S1 </w:t>
      </w:r>
      <w:r w:rsidRPr="0002222F">
        <w:rPr>
          <w:rFonts w:ascii="Times New Roman" w:hAnsi="Times New Roman" w:cs="Times New Roman" w:hint="eastAsia"/>
          <w:noProof/>
          <w:szCs w:val="21"/>
        </w:rPr>
        <w:t>Antibodies used in this study.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249"/>
        <w:gridCol w:w="2193"/>
      </w:tblGrid>
      <w:tr w:rsidR="003B787D" w:rsidRPr="0002222F" w:rsidTr="00C056E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b/>
                <w:noProof/>
                <w:sz w:val="21"/>
                <w:szCs w:val="21"/>
              </w:rPr>
              <w:t>Antibodies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b/>
                <w:noProof/>
                <w:sz w:val="21"/>
                <w:szCs w:val="21"/>
              </w:rPr>
              <w:t>Source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b/>
                <w:noProof/>
                <w:sz w:val="21"/>
                <w:szCs w:val="21"/>
              </w:rPr>
              <w:t>Information</w:t>
            </w:r>
          </w:p>
        </w:tc>
      </w:tr>
      <w:tr w:rsidR="003B787D" w:rsidRPr="0002222F" w:rsidTr="00C056E0">
        <w:tc>
          <w:tcPr>
            <w:tcW w:w="3369" w:type="dxa"/>
            <w:tcBorders>
              <w:top w:val="single" w:sz="4" w:space="0" w:color="auto"/>
            </w:tcBorders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Rabbit anti-STAT1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Cell Signaling Technology (USA)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Cat#14994S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 xml:space="preserve">Rabbit 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pSTAT1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Cell Signaling Technology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Cat#7649S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Rabbit anti-STAT2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Cell Signaling Technology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Cat#72604S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 xml:space="preserve">Rabbit 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pSTAT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Cell Signaling Technology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Cat#88410S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Rabbit anti-Flag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Sigma-Aldrich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 w:hint="eastAsia"/>
                <w:color w:val="000000"/>
                <w:sz w:val="21"/>
                <w:szCs w:val="21"/>
              </w:rPr>
              <w:t>Cat#F7425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Mouse anti-Flag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Cell Signaling Technology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Cat#8146S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Rabbit anti-GAPDH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Sigma-Aldrich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Cat#G9545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Rabbit anti-Myc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Cell Signaling Technology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</w:t>
            </w:r>
            <w:r w:rsidRPr="0002222F">
              <w:rPr>
                <w:rFonts w:ascii="AdvPSA183" w:hAnsi="AdvPSA183" w:hint="eastAsia"/>
                <w:color w:val="000000"/>
                <w:sz w:val="21"/>
                <w:szCs w:val="21"/>
              </w:rPr>
              <w:t>2278</w:t>
            </w: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S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Mouse anti-Myc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Cell Signaling Technology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</w:t>
            </w:r>
            <w:r w:rsidRPr="0002222F">
              <w:rPr>
                <w:rFonts w:ascii="AdvPSA183" w:hAnsi="AdvPSA183" w:hint="eastAsia"/>
                <w:color w:val="000000"/>
                <w:sz w:val="21"/>
                <w:szCs w:val="21"/>
              </w:rPr>
              <w:t>227</w:t>
            </w: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6S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HRP Goat Anti-Rabbit IgG (H+L)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ABclonal Biotechnology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 xml:space="preserve"> (China)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Cat#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AS014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HRP Goat Anti-Mouse IgG (H+L)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ABclonal Biotechnology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 xml:space="preserve"> (China)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Cat#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AS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003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tabs>
                <w:tab w:val="left" w:pos="1893"/>
              </w:tabs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Goat anti-mouse IgGs conjugated with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 xml:space="preserve"> 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Alexa 488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proofErr w:type="spellStart"/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ThermoFisher</w:t>
            </w:r>
            <w:proofErr w:type="spellEnd"/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 xml:space="preserve"> Scientific</w:t>
            </w:r>
            <w:r w:rsidRPr="0002222F">
              <w:rPr>
                <w:rFonts w:ascii="AdvPSA183" w:hAnsi="AdvPSA183" w:hint="eastAsia"/>
                <w:color w:val="000000"/>
                <w:sz w:val="21"/>
                <w:szCs w:val="21"/>
              </w:rPr>
              <w:t xml:space="preserve">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Cat#A-11001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Goat anti-mouse IgGs conjugated with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 xml:space="preserve"> 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Alexa 568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proofErr w:type="spellStart"/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ThermoFisher</w:t>
            </w:r>
            <w:proofErr w:type="spellEnd"/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 xml:space="preserve"> Scientific</w:t>
            </w:r>
            <w:r w:rsidRPr="0002222F">
              <w:rPr>
                <w:rFonts w:ascii="AdvPSA183" w:hAnsi="AdvPSA183" w:hint="eastAsia"/>
                <w:color w:val="000000"/>
                <w:sz w:val="21"/>
                <w:szCs w:val="21"/>
              </w:rPr>
              <w:t xml:space="preserve">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Cat#A-11004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Goat anti-rabbit IgGs conjugated with Alexa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 xml:space="preserve"> 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488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proofErr w:type="spellStart"/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ThermoFisher</w:t>
            </w:r>
            <w:proofErr w:type="spellEnd"/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 xml:space="preserve"> Scientific</w:t>
            </w:r>
            <w:r w:rsidRPr="0002222F">
              <w:rPr>
                <w:rFonts w:ascii="AdvPSA183" w:hAnsi="AdvPSA183" w:hint="eastAsia"/>
                <w:color w:val="000000"/>
                <w:sz w:val="21"/>
                <w:szCs w:val="21"/>
              </w:rPr>
              <w:t xml:space="preserve">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Cat#A-11008</w:t>
            </w:r>
          </w:p>
        </w:tc>
      </w:tr>
      <w:tr w:rsidR="003B787D" w:rsidRPr="0002222F" w:rsidTr="00C056E0">
        <w:tc>
          <w:tcPr>
            <w:tcW w:w="3369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Goat anti-rabbit IgGs conjugated with Alexa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 xml:space="preserve"> 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568</w:t>
            </w:r>
          </w:p>
        </w:tc>
        <w:tc>
          <w:tcPr>
            <w:tcW w:w="3543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proofErr w:type="spellStart"/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ThermoFisher</w:t>
            </w:r>
            <w:proofErr w:type="spellEnd"/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 xml:space="preserve"> Scientific</w:t>
            </w:r>
            <w:r w:rsidRPr="0002222F">
              <w:rPr>
                <w:rFonts w:ascii="AdvPSA183" w:hAnsi="AdvPSA183" w:hint="eastAsia"/>
                <w:color w:val="000000"/>
                <w:sz w:val="21"/>
                <w:szCs w:val="21"/>
              </w:rPr>
              <w:t xml:space="preserve"> (USA)</w:t>
            </w:r>
          </w:p>
        </w:tc>
        <w:tc>
          <w:tcPr>
            <w:tcW w:w="2330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Cat#A-11011</w:t>
            </w:r>
          </w:p>
        </w:tc>
      </w:tr>
    </w:tbl>
    <w:p w:rsidR="003B787D" w:rsidRDefault="003B787D" w:rsidP="003B787D">
      <w:pPr>
        <w:widowControl/>
        <w:spacing w:line="360" w:lineRule="auto"/>
        <w:jc w:val="left"/>
        <w:rPr>
          <w:rFonts w:ascii="Times New Roman" w:hAnsi="Times New Roman" w:cs="Times New Roman"/>
          <w:b/>
          <w:noProof/>
          <w:szCs w:val="21"/>
        </w:rPr>
      </w:pPr>
    </w:p>
    <w:p w:rsidR="003B787D" w:rsidRDefault="003B787D" w:rsidP="003B787D">
      <w:pPr>
        <w:widowControl/>
        <w:jc w:val="left"/>
        <w:rPr>
          <w:rFonts w:ascii="Times New Roman" w:hAnsi="Times New Roman" w:cs="Times New Roman"/>
          <w:b/>
          <w:noProof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br w:type="page"/>
      </w:r>
    </w:p>
    <w:p w:rsidR="003B787D" w:rsidRPr="0002222F" w:rsidRDefault="003B787D" w:rsidP="003B787D">
      <w:pPr>
        <w:widowControl/>
        <w:spacing w:line="360" w:lineRule="auto"/>
        <w:jc w:val="left"/>
        <w:rPr>
          <w:rFonts w:ascii="Times New Roman" w:hAnsi="Times New Roman" w:cs="Times New Roman"/>
          <w:b/>
          <w:noProof/>
          <w:szCs w:val="21"/>
        </w:rPr>
      </w:pPr>
      <w:r>
        <w:rPr>
          <w:rFonts w:ascii="Times New Roman" w:hAnsi="Times New Roman" w:cs="Times New Roman" w:hint="eastAsia"/>
          <w:b/>
          <w:noProof/>
          <w:szCs w:val="21"/>
        </w:rPr>
        <w:lastRenderedPageBreak/>
        <w:t>Supplementary Table S</w:t>
      </w:r>
      <w:r w:rsidRPr="0002222F">
        <w:rPr>
          <w:rFonts w:ascii="Times New Roman" w:hAnsi="Times New Roman" w:cs="Times New Roman" w:hint="eastAsia"/>
          <w:b/>
          <w:noProof/>
          <w:szCs w:val="21"/>
        </w:rPr>
        <w:t xml:space="preserve">2 </w:t>
      </w:r>
      <w:r w:rsidRPr="0002222F">
        <w:rPr>
          <w:rFonts w:ascii="Times New Roman" w:hAnsi="Times New Roman" w:cs="Times New Roman" w:hint="eastAsia"/>
          <w:noProof/>
          <w:szCs w:val="21"/>
        </w:rPr>
        <w:t>Primers used in this study.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2610"/>
        <w:gridCol w:w="3938"/>
      </w:tblGrid>
      <w:tr w:rsidR="003B787D" w:rsidRPr="0002222F" w:rsidTr="00C056E0"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b/>
                <w:noProof/>
                <w:sz w:val="21"/>
                <w:szCs w:val="21"/>
              </w:rPr>
              <w:t>Target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b/>
                <w:noProof/>
                <w:sz w:val="21"/>
                <w:szCs w:val="21"/>
              </w:rPr>
              <w:t>Primers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b/>
                <w:noProof/>
                <w:sz w:val="21"/>
                <w:szCs w:val="21"/>
              </w:rPr>
              <w:t>Sequences (5</w:t>
            </w:r>
            <w:r w:rsidRPr="000222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′</w:t>
            </w:r>
            <w:r w:rsidRPr="0002222F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Pr="0002222F">
              <w:rPr>
                <w:rFonts w:ascii="Times New Roman" w:hAnsi="Times New Roman" w:cs="Times New Roman" w:hint="eastAsia"/>
                <w:b/>
                <w:noProof/>
                <w:sz w:val="21"/>
                <w:szCs w:val="21"/>
              </w:rPr>
              <w:t>- 3</w:t>
            </w:r>
            <w:r w:rsidRPr="0002222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′</w:t>
            </w:r>
            <w:r w:rsidRPr="0002222F">
              <w:rPr>
                <w:rFonts w:ascii="Times New Roman" w:hAnsi="Times New Roman" w:cs="Times New Roman" w:hint="eastAsia"/>
                <w:b/>
                <w:noProof/>
                <w:sz w:val="21"/>
                <w:szCs w:val="21"/>
              </w:rPr>
              <w:t>)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EBOV NP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ZENP-F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CTGACATGGATTACCACAAG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EBOV NP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ZENP-R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GGAAACTGTCCGCACTCTC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EBOV GP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ZEGP-F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GGGAATGGAGTGGCAACTGA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EBOV GP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ZEGP-R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GCTGCTGGTAGACACTCACT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Human-GAPDH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Hu-GAPDH-F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tabs>
                <w:tab w:val="left" w:pos="1247"/>
              </w:tabs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TGTTGCCATCAATGACCCCTT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Human-GAPDH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Hu-GAPDH-R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CTCCACGACGTACTCAGCG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Human-ISG15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15-F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CGCAGATCACCCAGAAGATCG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Human-ISG15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15-R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TTCGTCGCATTTGTCCACCA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Human-ISG5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6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56-F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 w:hint="eastAsia"/>
                <w:color w:val="000000"/>
                <w:sz w:val="21"/>
                <w:szCs w:val="21"/>
              </w:rPr>
              <w:t>GCTTTCAAATCCCTTCCGCTAT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Human-ISG5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6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56-R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 w:hint="eastAsia"/>
                <w:color w:val="000000"/>
                <w:sz w:val="21"/>
                <w:szCs w:val="21"/>
              </w:rPr>
              <w:t>ACTTCAAGCACCTTTTCAAAGC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Human-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OAS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1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OAS1-F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CCAAGCTCAAGAGCCTCATC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Human-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OAS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1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OAS1-R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tabs>
                <w:tab w:val="left" w:pos="1293"/>
              </w:tabs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GAGCTCCAGGGCATACTGAG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Human-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IFITM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1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IFITM1-F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TCATCCTGTCACTGGTATTCGGCTC</w:t>
            </w:r>
          </w:p>
        </w:tc>
      </w:tr>
      <w:tr w:rsidR="003B787D" w:rsidRPr="0002222F" w:rsidTr="00C056E0">
        <w:tc>
          <w:tcPr>
            <w:tcW w:w="2194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Human-</w:t>
            </w: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IFITM</w:t>
            </w:r>
            <w:r w:rsidRPr="0002222F">
              <w:rPr>
                <w:rFonts w:ascii="Times New Roman" w:hAnsi="Times New Roman" w:cs="Times New Roman"/>
                <w:noProof/>
                <w:sz w:val="21"/>
                <w:szCs w:val="21"/>
              </w:rPr>
              <w:t>1</w:t>
            </w:r>
          </w:p>
        </w:tc>
        <w:tc>
          <w:tcPr>
            <w:tcW w:w="3332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02222F">
              <w:rPr>
                <w:rFonts w:ascii="Times New Roman" w:hAnsi="Times New Roman" w:cs="Times New Roman" w:hint="eastAsia"/>
                <w:noProof/>
                <w:sz w:val="21"/>
                <w:szCs w:val="21"/>
              </w:rPr>
              <w:t>IFITM1-R</w:t>
            </w:r>
          </w:p>
        </w:tc>
        <w:tc>
          <w:tcPr>
            <w:tcW w:w="3716" w:type="dxa"/>
          </w:tcPr>
          <w:p w:rsidR="003B787D" w:rsidRPr="0002222F" w:rsidRDefault="003B787D" w:rsidP="00C056E0">
            <w:pPr>
              <w:widowControl/>
              <w:spacing w:line="360" w:lineRule="auto"/>
              <w:rPr>
                <w:rFonts w:ascii="AdvPSA183" w:hAnsi="AdvPSA183" w:hint="eastAsia"/>
                <w:color w:val="000000"/>
                <w:sz w:val="21"/>
                <w:szCs w:val="21"/>
              </w:rPr>
            </w:pPr>
            <w:r w:rsidRPr="0002222F">
              <w:rPr>
                <w:rFonts w:ascii="AdvPSA183" w:hAnsi="AdvPSA183"/>
                <w:color w:val="000000"/>
                <w:sz w:val="21"/>
                <w:szCs w:val="21"/>
              </w:rPr>
              <w:t>GTGGGTATAAACTGCTGTATCTAGGG</w:t>
            </w:r>
          </w:p>
        </w:tc>
      </w:tr>
    </w:tbl>
    <w:p w:rsidR="003B787D" w:rsidRDefault="003B787D" w:rsidP="003B787D">
      <w:pPr>
        <w:widowControl/>
        <w:spacing w:line="360" w:lineRule="auto"/>
        <w:jc w:val="left"/>
        <w:rPr>
          <w:rFonts w:ascii="Times New Roman" w:hAnsi="Times New Roman" w:cs="Times New Roman"/>
          <w:b/>
          <w:noProof/>
          <w:szCs w:val="21"/>
        </w:rPr>
      </w:pPr>
    </w:p>
    <w:p w:rsidR="003B787D" w:rsidRDefault="003B787D" w:rsidP="003B787D">
      <w:pPr>
        <w:widowControl/>
        <w:jc w:val="left"/>
        <w:rPr>
          <w:rFonts w:ascii="Times New Roman" w:hAnsi="Times New Roman" w:cs="Times New Roman"/>
          <w:b/>
          <w:noProof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br w:type="page"/>
      </w:r>
    </w:p>
    <w:p w:rsidR="003B787D" w:rsidRPr="0002222F" w:rsidRDefault="003B787D" w:rsidP="003B787D">
      <w:pPr>
        <w:widowControl/>
        <w:spacing w:line="360" w:lineRule="auto"/>
        <w:jc w:val="left"/>
        <w:rPr>
          <w:rFonts w:ascii="Times New Roman" w:hAnsi="Times New Roman" w:cs="Times New Roman"/>
          <w:b/>
          <w:noProof/>
          <w:szCs w:val="21"/>
        </w:rPr>
      </w:pPr>
      <w:r w:rsidRPr="0002222F">
        <w:rPr>
          <w:rFonts w:ascii="Times New Roman" w:hAnsi="Times New Roman" w:cs="Times New Roman"/>
          <w:b/>
          <w:noProof/>
          <w:szCs w:val="21"/>
        </w:rPr>
        <w:lastRenderedPageBreak/>
        <w:t>Supplementary Figure</w:t>
      </w:r>
      <w:r w:rsidRPr="0002222F">
        <w:rPr>
          <w:rFonts w:ascii="Times New Roman" w:hAnsi="Times New Roman" w:cs="Times New Roman" w:hint="eastAsia"/>
          <w:b/>
          <w:noProof/>
          <w:szCs w:val="21"/>
        </w:rPr>
        <w:t>s</w:t>
      </w:r>
    </w:p>
    <w:p w:rsidR="003B787D" w:rsidRDefault="003B787D" w:rsidP="003B787D">
      <w:pPr>
        <w:widowControl/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drawing>
          <wp:inline distT="0" distB="0" distL="0" distR="0" wp14:anchorId="5C0DF9EA" wp14:editId="1F397308">
            <wp:extent cx="3243072" cy="4050792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g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405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7D" w:rsidRPr="0002222F" w:rsidRDefault="003B787D" w:rsidP="003B787D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02222F">
        <w:rPr>
          <w:rFonts w:ascii="Times New Roman" w:hAnsi="Times New Roman" w:cs="Times New Roman" w:hint="eastAsia"/>
          <w:b/>
          <w:szCs w:val="21"/>
        </w:rPr>
        <w:t>Supplementary Fig.</w:t>
      </w:r>
      <w:proofErr w:type="gramEnd"/>
      <w:r w:rsidRPr="0002222F">
        <w:rPr>
          <w:rFonts w:ascii="Times New Roman" w:hAnsi="Times New Roman" w:cs="Times New Roman" w:hint="eastAsia"/>
          <w:b/>
          <w:szCs w:val="21"/>
        </w:rPr>
        <w:t xml:space="preserve"> S1 </w:t>
      </w:r>
      <w:r w:rsidRPr="0002222F">
        <w:rPr>
          <w:rFonts w:ascii="Times New Roman" w:hAnsi="Times New Roman" w:cs="Times New Roman" w:hint="eastAsia"/>
          <w:szCs w:val="21"/>
        </w:rPr>
        <w:t>Huh-7 cell</w:t>
      </w:r>
      <w:r w:rsidRPr="0002222F">
        <w:rPr>
          <w:rFonts w:ascii="Times New Roman" w:hAnsi="Times New Roman" w:cs="Times New Roman"/>
          <w:szCs w:val="21"/>
        </w:rPr>
        <w:t xml:space="preserve"> were infected with EBOV at an MOI of 1 for 1 h, and then the inoculum was removed and replaced with fresh DMEM containing 2% FBS. At </w:t>
      </w:r>
      <w:proofErr w:type="gramStart"/>
      <w:r w:rsidRPr="0002222F">
        <w:rPr>
          <w:rFonts w:ascii="Times New Roman" w:hAnsi="Times New Roman" w:cs="Times New Roman"/>
          <w:szCs w:val="21"/>
        </w:rPr>
        <w:t xml:space="preserve">4 </w:t>
      </w:r>
      <w:proofErr w:type="spellStart"/>
      <w:r w:rsidRPr="0002222F">
        <w:rPr>
          <w:rFonts w:ascii="Times New Roman" w:hAnsi="Times New Roman" w:cs="Times New Roman"/>
          <w:szCs w:val="21"/>
        </w:rPr>
        <w:t>h.p.i</w:t>
      </w:r>
      <w:proofErr w:type="spellEnd"/>
      <w:r w:rsidRPr="0002222F">
        <w:rPr>
          <w:rFonts w:ascii="Times New Roman" w:hAnsi="Times New Roman" w:cs="Times New Roman"/>
          <w:szCs w:val="21"/>
        </w:rPr>
        <w:t>.</w:t>
      </w:r>
      <w:proofErr w:type="gramEnd"/>
      <w:r w:rsidRPr="0002222F">
        <w:rPr>
          <w:rFonts w:ascii="Times New Roman" w:hAnsi="Times New Roman" w:cs="Times New Roman"/>
          <w:szCs w:val="21"/>
        </w:rPr>
        <w:t xml:space="preserve"> and 24 </w:t>
      </w:r>
      <w:proofErr w:type="spellStart"/>
      <w:r w:rsidRPr="0002222F">
        <w:rPr>
          <w:rFonts w:ascii="Times New Roman" w:hAnsi="Times New Roman" w:cs="Times New Roman"/>
          <w:szCs w:val="21"/>
        </w:rPr>
        <w:t>h.p.i</w:t>
      </w:r>
      <w:proofErr w:type="spellEnd"/>
      <w:r w:rsidRPr="0002222F">
        <w:rPr>
          <w:rFonts w:ascii="Times New Roman" w:hAnsi="Times New Roman" w:cs="Times New Roman"/>
          <w:szCs w:val="21"/>
        </w:rPr>
        <w:t>., samples were harvested for cellular RNA extraction</w:t>
      </w:r>
      <w:r w:rsidRPr="0002222F">
        <w:rPr>
          <w:rFonts w:ascii="Times New Roman" w:hAnsi="Times New Roman" w:cs="Times New Roman" w:hint="eastAsia"/>
          <w:szCs w:val="21"/>
        </w:rPr>
        <w:t>.</w:t>
      </w:r>
      <w:r w:rsidRPr="0002222F">
        <w:rPr>
          <w:rFonts w:ascii="Times New Roman" w:hAnsi="Times New Roman" w:cs="Times New Roman" w:hint="eastAsia"/>
          <w:b/>
          <w:szCs w:val="21"/>
        </w:rPr>
        <w:t xml:space="preserve"> </w:t>
      </w:r>
      <w:r w:rsidRPr="0002222F">
        <w:rPr>
          <w:rFonts w:ascii="Times New Roman" w:hAnsi="Times New Roman" w:cs="Times New Roman"/>
          <w:szCs w:val="21"/>
        </w:rPr>
        <w:t xml:space="preserve">The </w:t>
      </w:r>
      <w:proofErr w:type="spellStart"/>
      <w:r w:rsidRPr="0002222F">
        <w:rPr>
          <w:rFonts w:ascii="Times New Roman" w:hAnsi="Times New Roman" w:cs="Times New Roman"/>
          <w:szCs w:val="21"/>
        </w:rPr>
        <w:t>heatmap</w:t>
      </w:r>
      <w:proofErr w:type="spellEnd"/>
      <w:r w:rsidRPr="0002222F">
        <w:rPr>
          <w:rFonts w:ascii="Times New Roman" w:hAnsi="Times New Roman" w:cs="Times New Roman"/>
          <w:szCs w:val="21"/>
        </w:rPr>
        <w:t xml:space="preserve"> was generated to visualize the fold change in expression levels </w:t>
      </w:r>
      <w:r w:rsidRPr="0002222F">
        <w:rPr>
          <w:rFonts w:ascii="Times New Roman" w:hAnsi="Times New Roman" w:cs="Times New Roman" w:hint="eastAsia"/>
          <w:szCs w:val="21"/>
        </w:rPr>
        <w:t>of</w:t>
      </w:r>
      <w:r w:rsidRPr="0002222F">
        <w:rPr>
          <w:rFonts w:ascii="Times New Roman" w:hAnsi="Times New Roman" w:cs="Times New Roman"/>
          <w:szCs w:val="21"/>
        </w:rPr>
        <w:t xml:space="preserve"> the target genes</w:t>
      </w:r>
      <w:r w:rsidRPr="0002222F">
        <w:rPr>
          <w:rFonts w:ascii="Times New Roman" w:hAnsi="Times New Roman" w:cs="Times New Roman" w:hint="eastAsia"/>
          <w:szCs w:val="21"/>
        </w:rPr>
        <w:t xml:space="preserve"> at 4 and 24 </w:t>
      </w:r>
      <w:proofErr w:type="spellStart"/>
      <w:r w:rsidRPr="0002222F">
        <w:rPr>
          <w:rFonts w:ascii="Times New Roman" w:hAnsi="Times New Roman" w:cs="Times New Roman" w:hint="eastAsia"/>
          <w:szCs w:val="21"/>
        </w:rPr>
        <w:t>h.p.i</w:t>
      </w:r>
      <w:proofErr w:type="spellEnd"/>
      <w:r w:rsidRPr="0002222F">
        <w:rPr>
          <w:rFonts w:ascii="Times New Roman" w:hAnsi="Times New Roman" w:cs="Times New Roman" w:hint="eastAsia"/>
          <w:szCs w:val="21"/>
        </w:rPr>
        <w:t xml:space="preserve">. relative to mock infection group at the same time point, are shown in </w:t>
      </w:r>
      <w:proofErr w:type="spellStart"/>
      <w:r w:rsidRPr="0002222F">
        <w:rPr>
          <w:rFonts w:ascii="Times New Roman" w:hAnsi="Times New Roman" w:cs="Times New Roman" w:hint="eastAsia"/>
          <w:szCs w:val="21"/>
        </w:rPr>
        <w:t>heatmap</w:t>
      </w:r>
      <w:proofErr w:type="spellEnd"/>
      <w:r w:rsidRPr="0002222F">
        <w:rPr>
          <w:rFonts w:ascii="Times New Roman" w:hAnsi="Times New Roman" w:cs="Times New Roman" w:hint="eastAsia"/>
          <w:szCs w:val="21"/>
        </w:rPr>
        <w:t>. Up-regulated and down-regulated genes are indicated in red and navy, respectively.</w:t>
      </w:r>
    </w:p>
    <w:p w:rsidR="003B787D" w:rsidRDefault="003B787D" w:rsidP="003B787D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:rsidR="003B787D" w:rsidRDefault="003B787D" w:rsidP="003B787D">
      <w:pPr>
        <w:widowControl/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lastRenderedPageBreak/>
        <w:drawing>
          <wp:inline distT="0" distB="0" distL="0" distR="0" wp14:anchorId="79FEB865" wp14:editId="3BF4E743">
            <wp:extent cx="3243072" cy="3962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g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7D" w:rsidRPr="0002222F" w:rsidRDefault="003B787D" w:rsidP="003B787D">
      <w:pPr>
        <w:widowControl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proofErr w:type="gramStart"/>
      <w:r w:rsidRPr="0002222F">
        <w:rPr>
          <w:rFonts w:ascii="Times New Roman" w:hAnsi="Times New Roman" w:cs="Times New Roman" w:hint="eastAsia"/>
          <w:b/>
          <w:szCs w:val="21"/>
        </w:rPr>
        <w:t>Supplementary Fig.</w:t>
      </w:r>
      <w:proofErr w:type="gramEnd"/>
      <w:r w:rsidRPr="0002222F">
        <w:rPr>
          <w:rFonts w:ascii="Times New Roman" w:hAnsi="Times New Roman" w:cs="Times New Roman" w:hint="eastAsia"/>
          <w:b/>
          <w:szCs w:val="21"/>
        </w:rPr>
        <w:t xml:space="preserve"> S2 </w:t>
      </w:r>
      <w:r w:rsidRPr="0002222F">
        <w:rPr>
          <w:rFonts w:ascii="Times New Roman" w:hAnsi="Times New Roman" w:cs="Times New Roman"/>
          <w:szCs w:val="21"/>
        </w:rPr>
        <w:t xml:space="preserve">Volcano plots showing all differentially expressed genes of EBOV-infected huh-7 cells (24 </w:t>
      </w:r>
      <w:proofErr w:type="spellStart"/>
      <w:r w:rsidRPr="0002222F">
        <w:rPr>
          <w:rFonts w:ascii="Times New Roman" w:hAnsi="Times New Roman" w:cs="Times New Roman"/>
          <w:szCs w:val="21"/>
        </w:rPr>
        <w:t>h.p.i</w:t>
      </w:r>
      <w:proofErr w:type="spellEnd"/>
      <w:r w:rsidRPr="0002222F">
        <w:rPr>
          <w:rFonts w:ascii="Times New Roman" w:hAnsi="Times New Roman" w:cs="Times New Roman"/>
          <w:szCs w:val="21"/>
        </w:rPr>
        <w:t xml:space="preserve">. vs 4 </w:t>
      </w:r>
      <w:proofErr w:type="spellStart"/>
      <w:r w:rsidRPr="0002222F">
        <w:rPr>
          <w:rFonts w:ascii="Times New Roman" w:hAnsi="Times New Roman" w:cs="Times New Roman"/>
          <w:szCs w:val="21"/>
        </w:rPr>
        <w:t>h.p.i</w:t>
      </w:r>
      <w:proofErr w:type="spellEnd"/>
      <w:r w:rsidRPr="0002222F">
        <w:rPr>
          <w:rFonts w:ascii="Times New Roman" w:hAnsi="Times New Roman" w:cs="Times New Roman"/>
          <w:szCs w:val="21"/>
        </w:rPr>
        <w:t>.). 2706 up regulated genes (red) and 2519 down regulated genes (green) were selected with –</w:t>
      </w:r>
      <w:proofErr w:type="spellStart"/>
      <w:r w:rsidRPr="0002222F">
        <w:rPr>
          <w:rFonts w:ascii="Times New Roman" w:hAnsi="Times New Roman" w:cs="Times New Roman"/>
          <w:szCs w:val="21"/>
        </w:rPr>
        <w:t>lg</w:t>
      </w:r>
      <w:proofErr w:type="spellEnd"/>
      <w:r w:rsidRPr="0002222F">
        <w:rPr>
          <w:rFonts w:ascii="Times New Roman" w:hAnsi="Times New Roman" w:cs="Times New Roman"/>
          <w:szCs w:val="21"/>
        </w:rPr>
        <w:t xml:space="preserve"> (</w:t>
      </w:r>
      <w:r w:rsidRPr="0002222F">
        <w:rPr>
          <w:rFonts w:ascii="Times New Roman" w:hAnsi="Times New Roman" w:cs="Times New Roman" w:hint="eastAsia"/>
          <w:i/>
          <w:szCs w:val="21"/>
        </w:rPr>
        <w:t>P</w:t>
      </w:r>
      <w:r w:rsidRPr="0002222F">
        <w:rPr>
          <w:rFonts w:ascii="Times New Roman" w:hAnsi="Times New Roman" w:cs="Times New Roman"/>
          <w:szCs w:val="21"/>
        </w:rPr>
        <w:t xml:space="preserve"> value) &gt; 1.3. Other non-differential gene</w:t>
      </w:r>
      <w:r w:rsidRPr="0002222F">
        <w:rPr>
          <w:rFonts w:ascii="Times New Roman" w:hAnsi="Times New Roman" w:cs="Times New Roman" w:hint="eastAsia"/>
          <w:szCs w:val="21"/>
        </w:rPr>
        <w:t>s</w:t>
      </w:r>
      <w:r w:rsidRPr="0002222F">
        <w:rPr>
          <w:rFonts w:ascii="Times New Roman" w:hAnsi="Times New Roman" w:cs="Times New Roman"/>
          <w:szCs w:val="21"/>
        </w:rPr>
        <w:t xml:space="preserve"> were represented in blue.</w:t>
      </w:r>
    </w:p>
    <w:p w:rsidR="003B787D" w:rsidRDefault="003B787D" w:rsidP="003B787D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:rsidR="003B787D" w:rsidRDefault="003B787D" w:rsidP="003B787D">
      <w:pPr>
        <w:widowControl/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lastRenderedPageBreak/>
        <w:drawing>
          <wp:inline distT="0" distB="0" distL="0" distR="0" wp14:anchorId="3D58D6D2" wp14:editId="14361C32">
            <wp:extent cx="3736848" cy="185013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g 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848" cy="185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7D" w:rsidRPr="0002222F" w:rsidRDefault="003B787D" w:rsidP="003B787D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02222F">
        <w:rPr>
          <w:rFonts w:ascii="Times New Roman" w:hAnsi="Times New Roman" w:cs="Times New Roman" w:hint="eastAsia"/>
          <w:b/>
          <w:szCs w:val="21"/>
        </w:rPr>
        <w:t>Supplementary Fig.</w:t>
      </w:r>
      <w:proofErr w:type="gramEnd"/>
      <w:r w:rsidRPr="0002222F">
        <w:rPr>
          <w:rFonts w:ascii="Times New Roman" w:hAnsi="Times New Roman" w:cs="Times New Roman" w:hint="eastAsia"/>
          <w:b/>
          <w:szCs w:val="21"/>
        </w:rPr>
        <w:t xml:space="preserve"> S3 </w:t>
      </w:r>
      <w:r w:rsidRPr="0002222F">
        <w:rPr>
          <w:rFonts w:ascii="Times New Roman" w:hAnsi="Times New Roman" w:cs="Times New Roman"/>
          <w:szCs w:val="21"/>
        </w:rPr>
        <w:t xml:space="preserve">Huh-7 </w:t>
      </w:r>
      <w:proofErr w:type="gramStart"/>
      <w:r w:rsidRPr="0002222F">
        <w:rPr>
          <w:rFonts w:ascii="Times New Roman" w:hAnsi="Times New Roman" w:cs="Times New Roman"/>
          <w:szCs w:val="21"/>
        </w:rPr>
        <w:t>were</w:t>
      </w:r>
      <w:proofErr w:type="gramEnd"/>
      <w:r w:rsidRPr="0002222F">
        <w:rPr>
          <w:rFonts w:ascii="Times New Roman" w:hAnsi="Times New Roman" w:cs="Times New Roman"/>
          <w:szCs w:val="21"/>
        </w:rPr>
        <w:t xml:space="preserve"> infected with EBOV at MOI of 0.1 and 1 respectively</w:t>
      </w:r>
      <w:r w:rsidRPr="0002222F">
        <w:rPr>
          <w:rFonts w:ascii="Times New Roman" w:hAnsi="Times New Roman" w:cs="Times New Roman" w:hint="eastAsia"/>
          <w:szCs w:val="21"/>
        </w:rPr>
        <w:t>. U</w:t>
      </w:r>
      <w:r w:rsidRPr="0002222F">
        <w:rPr>
          <w:rFonts w:ascii="Times New Roman" w:hAnsi="Times New Roman" w:cs="Times New Roman"/>
          <w:szCs w:val="21"/>
        </w:rPr>
        <w:t>ninfected cells were set as control</w:t>
      </w:r>
      <w:r w:rsidRPr="0002222F">
        <w:rPr>
          <w:rFonts w:ascii="Times New Roman" w:hAnsi="Times New Roman" w:cs="Times New Roman" w:hint="eastAsia"/>
          <w:szCs w:val="21"/>
        </w:rPr>
        <w:t>.</w:t>
      </w:r>
      <w:r w:rsidRPr="0002222F">
        <w:rPr>
          <w:rFonts w:ascii="Times New Roman" w:hAnsi="Times New Roman" w:cs="Times New Roman"/>
          <w:szCs w:val="21"/>
        </w:rPr>
        <w:t xml:space="preserve"> </w:t>
      </w:r>
      <w:r w:rsidRPr="0002222F">
        <w:rPr>
          <w:rFonts w:ascii="Times New Roman" w:hAnsi="Times New Roman" w:cs="Times New Roman" w:hint="eastAsia"/>
          <w:szCs w:val="21"/>
        </w:rPr>
        <w:t>C</w:t>
      </w:r>
      <w:r w:rsidRPr="0002222F">
        <w:rPr>
          <w:rFonts w:ascii="Times New Roman" w:hAnsi="Times New Roman" w:cs="Times New Roman"/>
          <w:szCs w:val="21"/>
        </w:rPr>
        <w:t xml:space="preserve">ells were treated with human IFN-α (1,000 U/mL) at 24 </w:t>
      </w:r>
      <w:proofErr w:type="spellStart"/>
      <w:r w:rsidRPr="0002222F">
        <w:rPr>
          <w:rFonts w:ascii="Times New Roman" w:hAnsi="Times New Roman" w:cs="Times New Roman"/>
          <w:szCs w:val="21"/>
        </w:rPr>
        <w:t>h.p.i</w:t>
      </w:r>
      <w:proofErr w:type="spellEnd"/>
      <w:proofErr w:type="gramStart"/>
      <w:r w:rsidRPr="0002222F">
        <w:rPr>
          <w:rFonts w:ascii="Times New Roman" w:hAnsi="Times New Roman" w:cs="Times New Roman"/>
          <w:szCs w:val="21"/>
        </w:rPr>
        <w:t>..</w:t>
      </w:r>
      <w:proofErr w:type="gramEnd"/>
      <w:r w:rsidRPr="0002222F">
        <w:rPr>
          <w:rFonts w:ascii="Times New Roman" w:hAnsi="Times New Roman" w:cs="Times New Roman"/>
          <w:szCs w:val="21"/>
        </w:rPr>
        <w:t xml:space="preserve"> After 24 h of IFN-α treatment, CPE was examined by inverted microscope observations. Scale bar, 400 </w:t>
      </w:r>
      <w:proofErr w:type="spellStart"/>
      <w:r w:rsidRPr="0002222F">
        <w:rPr>
          <w:rFonts w:ascii="Times New Roman" w:hAnsi="Times New Roman" w:cs="Times New Roman"/>
          <w:szCs w:val="21"/>
        </w:rPr>
        <w:t>μm</w:t>
      </w:r>
      <w:proofErr w:type="spellEnd"/>
      <w:r w:rsidRPr="0002222F">
        <w:rPr>
          <w:rFonts w:ascii="Times New Roman" w:hAnsi="Times New Roman" w:cs="Times New Roman"/>
          <w:szCs w:val="21"/>
        </w:rPr>
        <w:t>.</w:t>
      </w:r>
    </w:p>
    <w:p w:rsidR="003B787D" w:rsidRDefault="003B787D" w:rsidP="003B787D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:rsidR="003B787D" w:rsidRDefault="003B787D" w:rsidP="003B787D">
      <w:pPr>
        <w:widowControl/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lastRenderedPageBreak/>
        <w:drawing>
          <wp:inline distT="0" distB="0" distL="0" distR="0" wp14:anchorId="7AE45ED6" wp14:editId="26172C2F">
            <wp:extent cx="3243072" cy="210007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g 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7D" w:rsidRPr="0002222F" w:rsidRDefault="003B787D" w:rsidP="003B787D">
      <w:pPr>
        <w:widowControl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proofErr w:type="gramStart"/>
      <w:r w:rsidRPr="0002222F">
        <w:rPr>
          <w:rFonts w:ascii="Times New Roman" w:hAnsi="Times New Roman" w:cs="Times New Roman" w:hint="eastAsia"/>
          <w:b/>
          <w:szCs w:val="21"/>
        </w:rPr>
        <w:t>Supplementary Fig.</w:t>
      </w:r>
      <w:proofErr w:type="gramEnd"/>
      <w:r w:rsidRPr="0002222F">
        <w:rPr>
          <w:rFonts w:ascii="Times New Roman" w:hAnsi="Times New Roman" w:cs="Times New Roman" w:hint="eastAsia"/>
          <w:b/>
          <w:szCs w:val="21"/>
        </w:rPr>
        <w:t xml:space="preserve"> S4 </w:t>
      </w:r>
      <w:r w:rsidRPr="0002222F">
        <w:rPr>
          <w:rFonts w:ascii="Times New Roman" w:hAnsi="Times New Roman" w:cs="Times New Roman"/>
          <w:szCs w:val="21"/>
        </w:rPr>
        <w:t xml:space="preserve">HeLa cells were also subjected to the </w:t>
      </w:r>
      <w:r w:rsidRPr="0002222F">
        <w:rPr>
          <w:rFonts w:ascii="Times New Roman" w:hAnsi="Times New Roman" w:cs="Times New Roman" w:hint="eastAsia"/>
          <w:szCs w:val="21"/>
        </w:rPr>
        <w:t>t</w:t>
      </w:r>
      <w:r w:rsidRPr="0002222F">
        <w:rPr>
          <w:rFonts w:ascii="Times New Roman" w:hAnsi="Times New Roman" w:cs="Times New Roman"/>
          <w:szCs w:val="21"/>
        </w:rPr>
        <w:t xml:space="preserve">ype-I signaling luciferase reporter assay. The data were analyzed by normalizing </w:t>
      </w:r>
      <w:r w:rsidRPr="0002222F">
        <w:rPr>
          <w:rFonts w:ascii="Times New Roman" w:hAnsi="Times New Roman" w:cs="Times New Roman"/>
          <w:i/>
          <w:szCs w:val="21"/>
        </w:rPr>
        <w:t>Firefly</w:t>
      </w:r>
      <w:r w:rsidRPr="0002222F">
        <w:rPr>
          <w:rFonts w:ascii="Times New Roman" w:hAnsi="Times New Roman" w:cs="Times New Roman"/>
          <w:szCs w:val="21"/>
        </w:rPr>
        <w:t xml:space="preserve"> luciferase values to </w:t>
      </w:r>
      <w:proofErr w:type="spellStart"/>
      <w:r w:rsidRPr="0002222F">
        <w:rPr>
          <w:rFonts w:ascii="Times New Roman" w:hAnsi="Times New Roman" w:cs="Times New Roman"/>
          <w:i/>
          <w:szCs w:val="21"/>
        </w:rPr>
        <w:t>Renilla</w:t>
      </w:r>
      <w:proofErr w:type="spellEnd"/>
      <w:r w:rsidRPr="0002222F">
        <w:rPr>
          <w:rFonts w:ascii="Times New Roman" w:hAnsi="Times New Roman" w:cs="Times New Roman"/>
          <w:szCs w:val="21"/>
        </w:rPr>
        <w:t xml:space="preserve"> luciferase values, and then normalized by non-stimulated samples to obtain fold induction. Error bar</w:t>
      </w:r>
      <w:r w:rsidRPr="0002222F">
        <w:rPr>
          <w:rFonts w:ascii="Times New Roman" w:hAnsi="Times New Roman" w:cs="Times New Roman" w:hint="eastAsia"/>
          <w:szCs w:val="21"/>
        </w:rPr>
        <w:t xml:space="preserve">s represent the mean </w:t>
      </w:r>
      <w:r w:rsidRPr="0002222F">
        <w:rPr>
          <w:rFonts w:ascii="Times New Roman" w:hAnsi="Times New Roman" w:cs="Times New Roman" w:hint="eastAsia"/>
          <w:szCs w:val="21"/>
        </w:rPr>
        <w:t>±</w:t>
      </w:r>
      <w:r>
        <w:rPr>
          <w:rFonts w:ascii="Times New Roman" w:hAnsi="Times New Roman" w:cs="Times New Roman" w:hint="eastAsia"/>
          <w:szCs w:val="21"/>
        </w:rPr>
        <w:t xml:space="preserve"> S.D</w:t>
      </w:r>
      <w:r w:rsidRPr="0002222F">
        <w:rPr>
          <w:rFonts w:ascii="Times New Roman" w:hAnsi="Times New Roman" w:cs="Times New Roman" w:hint="eastAsia"/>
          <w:szCs w:val="21"/>
        </w:rPr>
        <w:t>. All experiments were performed at least twice. Statistical significance was evaluated by Student</w:t>
      </w:r>
      <w:proofErr w:type="gramStart"/>
      <w:r>
        <w:rPr>
          <w:rFonts w:ascii="Times New Roman" w:hAnsi="Times New Roman" w:cs="Times New Roman"/>
          <w:szCs w:val="21"/>
        </w:rPr>
        <w:t>’</w:t>
      </w:r>
      <w:proofErr w:type="gramEnd"/>
      <w:r w:rsidRPr="0002222F">
        <w:rPr>
          <w:rFonts w:ascii="Times New Roman" w:hAnsi="Times New Roman" w:cs="Times New Roman" w:hint="eastAsia"/>
          <w:szCs w:val="21"/>
        </w:rPr>
        <w:t xml:space="preserve">s two-sided </w:t>
      </w:r>
      <w:r w:rsidRPr="0002222F">
        <w:rPr>
          <w:rFonts w:ascii="Times New Roman" w:hAnsi="Times New Roman" w:cs="Times New Roman" w:hint="eastAsia"/>
          <w:i/>
          <w:szCs w:val="21"/>
        </w:rPr>
        <w:t>t</w:t>
      </w:r>
      <w:r w:rsidRPr="0002222F">
        <w:rPr>
          <w:rFonts w:ascii="Times New Roman" w:hAnsi="Times New Roman" w:cs="Times New Roman" w:hint="eastAsia"/>
          <w:szCs w:val="21"/>
        </w:rPr>
        <w:t>-test, *</w:t>
      </w:r>
      <w:r w:rsidRPr="0002222F">
        <w:rPr>
          <w:rFonts w:ascii="Times New Roman" w:hAnsi="Times New Roman" w:cs="Times New Roman" w:hint="eastAsia"/>
          <w:i/>
          <w:szCs w:val="21"/>
        </w:rPr>
        <w:t>P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2222F">
        <w:rPr>
          <w:rFonts w:ascii="Times New Roman" w:hAnsi="Times New Roman" w:cs="Times New Roman" w:hint="eastAsia"/>
          <w:szCs w:val="21"/>
        </w:rPr>
        <w:t>＜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2222F">
        <w:rPr>
          <w:rFonts w:ascii="Times New Roman" w:hAnsi="Times New Roman" w:cs="Times New Roman" w:hint="eastAsia"/>
          <w:szCs w:val="21"/>
        </w:rPr>
        <w:t>0.05, ***</w:t>
      </w:r>
      <w:r w:rsidRPr="0002222F">
        <w:rPr>
          <w:rFonts w:ascii="Times New Roman" w:hAnsi="Times New Roman" w:cs="Times New Roman" w:hint="eastAsia"/>
          <w:i/>
          <w:szCs w:val="21"/>
        </w:rPr>
        <w:t>P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02222F">
        <w:rPr>
          <w:rFonts w:ascii="Times New Roman" w:hAnsi="Times New Roman" w:cs="Times New Roman" w:hint="eastAsia"/>
          <w:szCs w:val="21"/>
        </w:rPr>
        <w:t>＜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2222F">
        <w:rPr>
          <w:rFonts w:ascii="Times New Roman" w:hAnsi="Times New Roman" w:cs="Times New Roman" w:hint="eastAsia"/>
          <w:szCs w:val="21"/>
        </w:rPr>
        <w:t>0.001, ****</w:t>
      </w:r>
      <w:r w:rsidRPr="0002222F">
        <w:rPr>
          <w:rFonts w:ascii="Times New Roman" w:hAnsi="Times New Roman" w:cs="Times New Roman" w:hint="eastAsia"/>
          <w:i/>
          <w:szCs w:val="21"/>
        </w:rPr>
        <w:t>P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02222F">
        <w:rPr>
          <w:rFonts w:ascii="Times New Roman" w:hAnsi="Times New Roman" w:cs="Times New Roman" w:hint="eastAsia"/>
          <w:szCs w:val="21"/>
        </w:rPr>
        <w:t>＜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2222F">
        <w:rPr>
          <w:rFonts w:ascii="Times New Roman" w:hAnsi="Times New Roman" w:cs="Times New Roman" w:hint="eastAsia"/>
          <w:szCs w:val="21"/>
        </w:rPr>
        <w:t>0.0001.</w:t>
      </w:r>
    </w:p>
    <w:p w:rsidR="003B787D" w:rsidRDefault="003B787D" w:rsidP="003B787D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:rsidR="003B787D" w:rsidRDefault="003B787D" w:rsidP="003B787D">
      <w:pPr>
        <w:widowControl/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lastRenderedPageBreak/>
        <w:drawing>
          <wp:inline distT="0" distB="0" distL="0" distR="0" wp14:anchorId="6206C4E3" wp14:editId="38BC330C">
            <wp:extent cx="3249168" cy="1481328"/>
            <wp:effectExtent l="0" t="0" r="889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g 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168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7D" w:rsidRPr="0002222F" w:rsidRDefault="003B787D" w:rsidP="003B787D">
      <w:pPr>
        <w:widowControl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proofErr w:type="gramStart"/>
      <w:r w:rsidRPr="0002222F">
        <w:rPr>
          <w:rFonts w:ascii="Times New Roman" w:hAnsi="Times New Roman" w:cs="Times New Roman" w:hint="eastAsia"/>
          <w:b/>
          <w:szCs w:val="21"/>
        </w:rPr>
        <w:t>Supplementary Fig.</w:t>
      </w:r>
      <w:proofErr w:type="gramEnd"/>
      <w:r w:rsidRPr="0002222F">
        <w:rPr>
          <w:rFonts w:ascii="Times New Roman" w:hAnsi="Times New Roman" w:cs="Times New Roman" w:hint="eastAsia"/>
          <w:b/>
          <w:szCs w:val="21"/>
        </w:rPr>
        <w:t xml:space="preserve"> S5 </w:t>
      </w:r>
      <w:r w:rsidRPr="0002222F">
        <w:rPr>
          <w:rFonts w:ascii="Times New Roman" w:hAnsi="Times New Roman" w:cs="Times New Roman"/>
          <w:szCs w:val="21"/>
        </w:rPr>
        <w:t xml:space="preserve">The transcription of EBOV in huh-7 cells was quantified </w:t>
      </w:r>
      <w:proofErr w:type="gramStart"/>
      <w:r w:rsidRPr="0002222F">
        <w:rPr>
          <w:rFonts w:ascii="Times New Roman" w:hAnsi="Times New Roman" w:cs="Times New Roman"/>
          <w:szCs w:val="21"/>
        </w:rPr>
        <w:t xml:space="preserve">at 4 </w:t>
      </w:r>
      <w:proofErr w:type="spellStart"/>
      <w:r w:rsidRPr="0002222F">
        <w:rPr>
          <w:rFonts w:ascii="Times New Roman" w:hAnsi="Times New Roman" w:cs="Times New Roman"/>
          <w:szCs w:val="21"/>
        </w:rPr>
        <w:t>h.p.i</w:t>
      </w:r>
      <w:proofErr w:type="spellEnd"/>
      <w:r w:rsidRPr="0002222F">
        <w:rPr>
          <w:rFonts w:ascii="Times New Roman" w:hAnsi="Times New Roman" w:cs="Times New Roman"/>
          <w:szCs w:val="21"/>
        </w:rPr>
        <w:t>.</w:t>
      </w:r>
      <w:proofErr w:type="gramEnd"/>
      <w:r w:rsidRPr="0002222F">
        <w:rPr>
          <w:rFonts w:ascii="Times New Roman" w:hAnsi="Times New Roman" w:cs="Times New Roman"/>
          <w:szCs w:val="21"/>
        </w:rPr>
        <w:t xml:space="preserve"> and 24 </w:t>
      </w:r>
      <w:proofErr w:type="spellStart"/>
      <w:r w:rsidRPr="0002222F">
        <w:rPr>
          <w:rFonts w:ascii="Times New Roman" w:hAnsi="Times New Roman" w:cs="Times New Roman"/>
          <w:szCs w:val="21"/>
        </w:rPr>
        <w:t>h.p.i</w:t>
      </w:r>
      <w:proofErr w:type="spellEnd"/>
      <w:r w:rsidRPr="0002222F">
        <w:rPr>
          <w:rFonts w:ascii="Times New Roman" w:hAnsi="Times New Roman" w:cs="Times New Roman"/>
          <w:szCs w:val="21"/>
        </w:rPr>
        <w:t>. by mapping RNA-</w:t>
      </w:r>
      <w:proofErr w:type="spellStart"/>
      <w:r w:rsidRPr="0002222F">
        <w:rPr>
          <w:rFonts w:ascii="Times New Roman" w:hAnsi="Times New Roman" w:cs="Times New Roman"/>
          <w:szCs w:val="21"/>
        </w:rPr>
        <w:t>seq</w:t>
      </w:r>
      <w:proofErr w:type="spellEnd"/>
      <w:r w:rsidRPr="0002222F">
        <w:rPr>
          <w:rFonts w:ascii="Times New Roman" w:hAnsi="Times New Roman" w:cs="Times New Roman"/>
          <w:szCs w:val="21"/>
        </w:rPr>
        <w:t xml:space="preserve"> reads against the EBOV genome sequence (shown at the bottom). The y-axis represents the number of reads per million mapped reads (RPM).</w:t>
      </w:r>
      <w:r w:rsidRPr="0002222F">
        <w:rPr>
          <w:rFonts w:ascii="Times New Roman" w:hAnsi="Times New Roman" w:cs="Times New Roman"/>
          <w:b/>
          <w:noProof/>
          <w:szCs w:val="21"/>
        </w:rPr>
        <w:t xml:space="preserve"> </w:t>
      </w:r>
    </w:p>
    <w:p w:rsidR="003B787D" w:rsidRDefault="003B787D" w:rsidP="003B787D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:rsidR="003B787D" w:rsidRDefault="003B787D" w:rsidP="003B787D">
      <w:pPr>
        <w:widowControl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lastRenderedPageBreak/>
        <w:drawing>
          <wp:inline distT="0" distB="0" distL="0" distR="0" wp14:anchorId="26FF337F" wp14:editId="27674456">
            <wp:extent cx="5731510" cy="205105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g 6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" b="72985"/>
                    <a:stretch/>
                  </pic:blipFill>
                  <pic:spPr bwMode="auto">
                    <a:xfrm>
                      <a:off x="0" y="0"/>
                      <a:ext cx="5731510" cy="205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EC5" w:rsidRPr="003B787D" w:rsidRDefault="003B787D" w:rsidP="003B787D">
      <w:pPr>
        <w:widowControl/>
        <w:spacing w:line="360" w:lineRule="auto"/>
        <w:jc w:val="left"/>
        <w:rPr>
          <w:rFonts w:ascii="Times New Roman" w:hAnsi="Times New Roman" w:cs="Times New Roman"/>
          <w:b/>
          <w:noProof/>
          <w:szCs w:val="21"/>
        </w:rPr>
      </w:pPr>
      <w:proofErr w:type="gramStart"/>
      <w:r w:rsidRPr="0002222F">
        <w:rPr>
          <w:rFonts w:ascii="Times New Roman" w:hAnsi="Times New Roman" w:cs="Times New Roman" w:hint="eastAsia"/>
          <w:b/>
          <w:szCs w:val="21"/>
        </w:rPr>
        <w:t>Supplementary Fig.</w:t>
      </w:r>
      <w:proofErr w:type="gramEnd"/>
      <w:r w:rsidRPr="0002222F">
        <w:rPr>
          <w:rFonts w:ascii="Times New Roman" w:hAnsi="Times New Roman" w:cs="Times New Roman" w:hint="eastAsia"/>
          <w:b/>
          <w:szCs w:val="21"/>
        </w:rPr>
        <w:t xml:space="preserve"> S6 </w:t>
      </w:r>
      <w:r w:rsidRPr="0002222F">
        <w:rPr>
          <w:rFonts w:ascii="Times New Roman" w:hAnsi="Times New Roman" w:cs="Times New Roman" w:hint="eastAsia"/>
          <w:szCs w:val="21"/>
        </w:rPr>
        <w:t xml:space="preserve">HEK293T cells were co-transfected with plasmids expressing Flag-tagged VP35 and </w:t>
      </w:r>
      <w:proofErr w:type="spellStart"/>
      <w:r w:rsidRPr="0002222F">
        <w:rPr>
          <w:rFonts w:ascii="Times New Roman" w:hAnsi="Times New Roman" w:cs="Times New Roman" w:hint="eastAsia"/>
          <w:szCs w:val="21"/>
        </w:rPr>
        <w:t>Myc</w:t>
      </w:r>
      <w:proofErr w:type="spellEnd"/>
      <w:r w:rsidRPr="0002222F">
        <w:rPr>
          <w:rFonts w:ascii="Times New Roman" w:hAnsi="Times New Roman" w:cs="Times New Roman" w:hint="eastAsia"/>
          <w:szCs w:val="21"/>
        </w:rPr>
        <w:t xml:space="preserve">-tagged JAK1, TYK2, STAT1, or STAT2. </w:t>
      </w:r>
      <w:proofErr w:type="gramStart"/>
      <w:r w:rsidRPr="0002222F">
        <w:rPr>
          <w:rFonts w:ascii="Times New Roman" w:hAnsi="Times New Roman" w:cs="Times New Roman" w:hint="eastAsia"/>
          <w:szCs w:val="21"/>
        </w:rPr>
        <w:t>At 36 h.p.t.,</w:t>
      </w:r>
      <w:proofErr w:type="gramEnd"/>
      <w:r w:rsidRPr="0002222F">
        <w:rPr>
          <w:rFonts w:ascii="Times New Roman" w:hAnsi="Times New Roman" w:cs="Times New Roman" w:hint="eastAsia"/>
          <w:szCs w:val="21"/>
        </w:rPr>
        <w:t xml:space="preserve"> whole cell lysate was incubated with indicated antibody </w:t>
      </w:r>
      <w:r w:rsidRPr="0002222F">
        <w:rPr>
          <w:rFonts w:ascii="Times New Roman" w:hAnsi="Times New Roman" w:cs="Times New Roman"/>
          <w:szCs w:val="21"/>
        </w:rPr>
        <w:t>conjugate</w:t>
      </w:r>
      <w:r w:rsidRPr="0002222F">
        <w:rPr>
          <w:rFonts w:ascii="Times New Roman" w:hAnsi="Times New Roman" w:cs="Times New Roman" w:hint="eastAsia"/>
          <w:szCs w:val="21"/>
        </w:rPr>
        <w:t>d beads for immunoprecipitation, and detected by Western blotting.</w:t>
      </w:r>
      <w:bookmarkStart w:id="0" w:name="_GoBack"/>
      <w:bookmarkEnd w:id="0"/>
    </w:p>
    <w:sectPr w:rsidR="000B4EC5" w:rsidRPr="003B7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A18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D"/>
    <w:rsid w:val="000B4EC5"/>
    <w:rsid w:val="003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87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787D"/>
    <w:rPr>
      <w:rFonts w:ascii="等线" w:eastAsia="等线" w:hAnsi="等线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B787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B78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87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787D"/>
    <w:rPr>
      <w:rFonts w:ascii="等线" w:eastAsia="等线" w:hAnsi="等线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B787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B78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756</Words>
  <Characters>4311</Characters>
  <Application>Microsoft Office Word</Application>
  <DocSecurity>0</DocSecurity>
  <Lines>35</Lines>
  <Paragraphs>10</Paragraphs>
  <ScaleCrop>false</ScaleCrop>
  <Company>whiov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dcterms:created xsi:type="dcterms:W3CDTF">2023-10-08T09:45:00Z</dcterms:created>
  <dcterms:modified xsi:type="dcterms:W3CDTF">2023-10-08T09:46:00Z</dcterms:modified>
</cp:coreProperties>
</file>