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A3C1A" w14:textId="77777777" w:rsidR="00BF13F2" w:rsidRPr="00BF13F2" w:rsidRDefault="00BF13F2" w:rsidP="00BF13F2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2"/>
          <w:szCs w:val="22"/>
        </w:rPr>
      </w:pPr>
      <w:r w:rsidRPr="00BF13F2">
        <w:rPr>
          <w:rFonts w:ascii="Times New Roman" w:eastAsia="宋体" w:hAnsi="Times New Roman" w:cs="Times New Roman"/>
          <w:b/>
          <w:sz w:val="22"/>
          <w:szCs w:val="22"/>
        </w:rPr>
        <w:t>Virologica Sinica</w:t>
      </w:r>
    </w:p>
    <w:p w14:paraId="54D06D50" w14:textId="77777777" w:rsidR="00BF13F2" w:rsidRPr="00BF13F2" w:rsidRDefault="00BF13F2" w:rsidP="00BF13F2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sz w:val="22"/>
          <w:szCs w:val="22"/>
        </w:rPr>
      </w:pPr>
      <w:r w:rsidRPr="00BF13F2">
        <w:rPr>
          <w:rFonts w:ascii="Times New Roman" w:eastAsia="宋体" w:hAnsi="Times New Roman" w:cs="Times New Roman"/>
          <w:b/>
          <w:sz w:val="22"/>
          <w:szCs w:val="22"/>
        </w:rPr>
        <w:t>Supplementary Data</w:t>
      </w:r>
    </w:p>
    <w:p w14:paraId="5AFE74EC" w14:textId="77777777" w:rsidR="00BF13F2" w:rsidRPr="00BF13F2" w:rsidRDefault="00BF13F2" w:rsidP="00BF13F2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5838B7D1" w14:textId="77777777" w:rsidR="00453AA5" w:rsidRDefault="00453AA5" w:rsidP="00453AA5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Qingqi Guxue Decoction induces S cell cycle arrest to inhibit replication of severe fever with thrombocytopenia syndrome virus</w:t>
      </w:r>
      <w:bookmarkStart w:id="0" w:name="_GoBack"/>
      <w:bookmarkEnd w:id="0"/>
    </w:p>
    <w:p w14:paraId="12F0B574" w14:textId="77777777" w:rsidR="00453AA5" w:rsidRDefault="00453AA5" w:rsidP="00453AA5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76DE587" w14:textId="77777777" w:rsidR="00453AA5" w:rsidRDefault="00453AA5" w:rsidP="00453AA5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iCs/>
          <w:kern w:val="0"/>
          <w:sz w:val="22"/>
          <w:szCs w:val="22"/>
          <w:lang w:val="de-DE" w:eastAsia="ja-JP"/>
        </w:rPr>
      </w:pPr>
      <w:r>
        <w:rPr>
          <w:rFonts w:ascii="Times New Roman" w:eastAsia="宋体" w:hAnsi="Times New Roman" w:cs="Times New Roman"/>
          <w:kern w:val="0"/>
          <w:sz w:val="22"/>
          <w:szCs w:val="22"/>
        </w:rPr>
        <w:t>Xixi</w:t>
      </w:r>
      <w:r>
        <w:rPr>
          <w:rFonts w:ascii="Times New Roman" w:eastAsia="宋体" w:hAnsi="Times New Roman" w:cs="Times New Roman"/>
          <w:kern w:val="0"/>
          <w:sz w:val="22"/>
          <w:szCs w:val="22"/>
          <w:lang w:val="de-DE"/>
        </w:rPr>
        <w:t xml:space="preserve"> </w:t>
      </w:r>
      <w:r>
        <w:rPr>
          <w:rFonts w:ascii="Times New Roman" w:eastAsia="宋体" w:hAnsi="Times New Roman" w:cs="Times New Roman"/>
          <w:kern w:val="0"/>
          <w:sz w:val="22"/>
          <w:szCs w:val="22"/>
          <w:lang w:val="de-DE" w:eastAsia="ja-JP"/>
        </w:rPr>
        <w:t xml:space="preserve">Shi 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vertAlign w:val="superscript"/>
          <w:lang w:val="de-DE" w:eastAsia="ja-JP"/>
        </w:rPr>
        <w:t>a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vertAlign w:val="superscript"/>
          <w:lang w:val="de-DE"/>
        </w:rPr>
        <w:t>, 1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lang w:val="de-DE" w:eastAsia="ja-JP"/>
        </w:rPr>
        <w:t>,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vertAlign w:val="superscript"/>
          <w:lang w:val="de-DE" w:eastAsia="ja-JP"/>
        </w:rPr>
        <w:t xml:space="preserve"> 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lang w:val="de-DE" w:eastAsia="ja-JP"/>
        </w:rPr>
        <w:t>Zining Wang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vertAlign w:val="superscript"/>
        </w:rPr>
        <w:t xml:space="preserve"> 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vertAlign w:val="superscript"/>
          <w:lang w:val="de-DE" w:eastAsia="ja-JP"/>
        </w:rPr>
        <w:t>a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vertAlign w:val="superscript"/>
          <w:lang w:val="de-DE"/>
        </w:rPr>
        <w:t>, 1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</w:rPr>
        <w:t>,</w:t>
      </w:r>
      <w:r>
        <w:rPr>
          <w:rFonts w:ascii="Times New Roman" w:eastAsia="MS Mincho" w:hAnsi="Times New Roman" w:cs="Times New Roman"/>
          <w:iCs/>
          <w:kern w:val="0"/>
          <w:sz w:val="22"/>
          <w:szCs w:val="22"/>
          <w:lang w:eastAsia="ja-JP"/>
        </w:rPr>
        <w:t xml:space="preserve"> Zixiang Liu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vertAlign w:val="superscript"/>
        </w:rPr>
        <w:t xml:space="preserve"> 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vertAlign w:val="superscript"/>
          <w:lang w:val="de-DE" w:eastAsia="ja-JP"/>
        </w:rPr>
        <w:t>a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vertAlign w:val="superscript"/>
          <w:lang w:val="de-DE"/>
        </w:rPr>
        <w:t>, 1</w:t>
      </w:r>
      <w:r>
        <w:rPr>
          <w:rFonts w:ascii="Times New Roman" w:eastAsia="MS Mincho" w:hAnsi="Times New Roman" w:cs="Times New Roman"/>
          <w:iCs/>
          <w:kern w:val="0"/>
          <w:sz w:val="22"/>
          <w:szCs w:val="22"/>
          <w:lang w:val="de-DE" w:eastAsia="ja-JP"/>
        </w:rPr>
        <w:t>,</w:t>
      </w:r>
      <w:r>
        <w:rPr>
          <w:rFonts w:ascii="Times New Roman" w:eastAsia="宋体" w:hAnsi="Times New Roman" w:cs="Times New Roman"/>
          <w:kern w:val="0"/>
          <w:sz w:val="22"/>
          <w:szCs w:val="22"/>
          <w:lang w:eastAsia="ja-JP"/>
        </w:rPr>
        <w:t xml:space="preserve"> 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>Qinting</w:t>
      </w:r>
      <w:r>
        <w:rPr>
          <w:rFonts w:ascii="Times New Roman" w:eastAsia="宋体" w:hAnsi="Times New Roman" w:cs="Times New Roman"/>
          <w:kern w:val="0"/>
          <w:sz w:val="22"/>
          <w:szCs w:val="22"/>
          <w:lang w:eastAsia="ja-JP"/>
        </w:rPr>
        <w:t xml:space="preserve"> 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>Lin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vertAlign w:val="superscript"/>
        </w:rPr>
        <w:t xml:space="preserve"> a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>, Mengqian Huang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vertAlign w:val="superscript"/>
        </w:rPr>
        <w:t xml:space="preserve"> a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>, Tze Yean Lim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vertAlign w:val="superscript"/>
        </w:rPr>
        <w:t xml:space="preserve"> a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>, Xiaoyan Li</w:t>
      </w:r>
      <w:r>
        <w:rPr>
          <w:rFonts w:ascii="Times New Roman" w:eastAsia="宋体" w:hAnsi="Times New Roman" w:cs="Times New Roman"/>
          <w:kern w:val="0"/>
          <w:sz w:val="22"/>
          <w:szCs w:val="22"/>
          <w:vertAlign w:val="superscript"/>
        </w:rPr>
        <w:t xml:space="preserve"> b, c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, </w:t>
      </w:r>
      <w:r>
        <w:rPr>
          <w:rFonts w:ascii="Times New Roman" w:eastAsia="MS Mincho" w:hAnsi="Times New Roman" w:cs="Times New Roman"/>
          <w:iCs/>
          <w:kern w:val="0"/>
          <w:sz w:val="22"/>
          <w:szCs w:val="22"/>
          <w:lang w:eastAsia="ja-JP"/>
        </w:rPr>
        <w:t>Tao Wang</w:t>
      </w:r>
      <w:r>
        <w:rPr>
          <w:rFonts w:ascii="Times New Roman" w:eastAsia="宋体" w:hAnsi="Times New Roman" w:cs="Times New Roman"/>
          <w:iCs/>
          <w:kern w:val="0"/>
          <w:sz w:val="22"/>
          <w:szCs w:val="22"/>
          <w:vertAlign w:val="superscript"/>
          <w:lang w:val="de-DE" w:eastAsia="ja-JP"/>
        </w:rPr>
        <w:t xml:space="preserve"> </w:t>
      </w:r>
      <w:r>
        <w:rPr>
          <w:rFonts w:ascii="Times New Roman" w:hAnsi="Times New Roman" w:cs="Times New Roman"/>
          <w:iCs/>
          <w:kern w:val="0"/>
          <w:sz w:val="22"/>
          <w:szCs w:val="22"/>
          <w:vertAlign w:val="superscript"/>
        </w:rPr>
        <w:t>a, c, *</w:t>
      </w:r>
    </w:p>
    <w:p w14:paraId="0E0B4356" w14:textId="77777777" w:rsidR="00453AA5" w:rsidRDefault="00453AA5" w:rsidP="00453AA5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  <w:vertAlign w:val="superscript"/>
        </w:rPr>
      </w:pPr>
    </w:p>
    <w:p w14:paraId="6123052B" w14:textId="77777777" w:rsidR="00453AA5" w:rsidRDefault="00453AA5" w:rsidP="00453AA5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2"/>
          <w:szCs w:val="22"/>
        </w:rPr>
      </w:pPr>
      <w:r>
        <w:rPr>
          <w:rFonts w:ascii="Times New Roman" w:eastAsia="宋体" w:hAnsi="Times New Roman" w:cs="Times New Roman"/>
          <w:kern w:val="0"/>
          <w:sz w:val="22"/>
          <w:szCs w:val="22"/>
          <w:vertAlign w:val="superscript"/>
        </w:rPr>
        <w:t>a</w:t>
      </w: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>
        <w:rPr>
          <w:rFonts w:ascii="Times New Roman" w:hAnsi="Times New Roman" w:cs="Times New Roman"/>
          <w:kern w:val="0"/>
          <w:sz w:val="22"/>
          <w:szCs w:val="22"/>
        </w:rPr>
        <w:t>School of Life Sciences, Tianjin University, Tianjin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kern w:val="0"/>
          <w:sz w:val="22"/>
          <w:szCs w:val="22"/>
        </w:rPr>
        <w:t>300110, China</w:t>
      </w:r>
    </w:p>
    <w:p w14:paraId="178A350A" w14:textId="77777777" w:rsidR="00453AA5" w:rsidRDefault="00453AA5" w:rsidP="00453AA5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2"/>
          <w:szCs w:val="22"/>
        </w:rPr>
      </w:pPr>
      <w:r>
        <w:rPr>
          <w:rFonts w:ascii="Times New Roman" w:hAnsi="Times New Roman" w:cs="Times New Roman"/>
          <w:kern w:val="0"/>
          <w:sz w:val="22"/>
          <w:szCs w:val="22"/>
          <w:vertAlign w:val="superscript"/>
        </w:rPr>
        <w:t xml:space="preserve">b </w:t>
      </w:r>
      <w:r>
        <w:rPr>
          <w:rFonts w:ascii="Times New Roman" w:hAnsi="Times New Roman" w:cs="Times New Roman"/>
          <w:kern w:val="0"/>
          <w:sz w:val="22"/>
          <w:szCs w:val="22"/>
        </w:rPr>
        <w:t>Tianjin Centers for Disease Control and Prevention, Tianjin 300022, China</w:t>
      </w:r>
    </w:p>
    <w:p w14:paraId="2C21821F" w14:textId="77777777" w:rsidR="00453AA5" w:rsidRDefault="00453AA5" w:rsidP="00453AA5">
      <w:pPr>
        <w:widowControl/>
        <w:adjustRightInd w:val="0"/>
        <w:snapToGrid w:val="0"/>
        <w:spacing w:line="360" w:lineRule="auto"/>
        <w:ind w:left="110" w:hangingChars="50" w:hanging="110"/>
        <w:rPr>
          <w:rFonts w:ascii="Times New Roman" w:hAnsi="Times New Roman" w:cs="Times New Roman"/>
          <w:kern w:val="0"/>
          <w:sz w:val="22"/>
          <w:szCs w:val="22"/>
        </w:rPr>
      </w:pPr>
      <w:r>
        <w:rPr>
          <w:rFonts w:ascii="Times New Roman" w:hAnsi="Times New Roman" w:cs="Times New Roman"/>
          <w:kern w:val="0"/>
          <w:sz w:val="22"/>
          <w:szCs w:val="22"/>
          <w:vertAlign w:val="superscript"/>
        </w:rPr>
        <w:t xml:space="preserve">c </w:t>
      </w:r>
      <w:r>
        <w:rPr>
          <w:rFonts w:ascii="Times New Roman" w:hAnsi="Times New Roman" w:cs="Times New Roman"/>
          <w:kern w:val="0"/>
          <w:sz w:val="22"/>
          <w:szCs w:val="22"/>
        </w:rPr>
        <w:t>Tianjin Key Laboratory of Pathogenic Microbiology of Infectious Disease, Tianjin 300011, China.</w:t>
      </w:r>
    </w:p>
    <w:p w14:paraId="1C89AFAA" w14:textId="77777777" w:rsidR="00453AA5" w:rsidRDefault="00453AA5" w:rsidP="00453AA5">
      <w:pPr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2"/>
          <w:szCs w:val="22"/>
          <w:vertAlign w:val="superscript"/>
        </w:rPr>
      </w:pPr>
    </w:p>
    <w:p w14:paraId="6924BC69" w14:textId="77777777" w:rsidR="00453AA5" w:rsidRDefault="00453AA5" w:rsidP="00453AA5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kern w:val="0"/>
          <w:sz w:val="22"/>
          <w:szCs w:val="22"/>
        </w:rPr>
      </w:pPr>
      <w:r>
        <w:rPr>
          <w:rFonts w:ascii="Cambria Math" w:eastAsia="MS Mincho" w:hAnsi="Cambria Math" w:cs="Cambria Math"/>
          <w:b/>
          <w:kern w:val="0"/>
          <w:sz w:val="22"/>
          <w:szCs w:val="22"/>
          <w:vertAlign w:val="superscript"/>
        </w:rPr>
        <w:t>∗</w:t>
      </w:r>
      <w:r>
        <w:rPr>
          <w:rFonts w:ascii="Times New Roman" w:eastAsia="MS Mincho" w:hAnsi="Times New Roman" w:cs="Times New Roman"/>
          <w:b/>
          <w:kern w:val="0"/>
          <w:sz w:val="22"/>
          <w:szCs w:val="22"/>
          <w:vertAlign w:val="superscript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22"/>
          <w:szCs w:val="22"/>
        </w:rPr>
        <w:t xml:space="preserve">Corresponding author </w:t>
      </w:r>
    </w:p>
    <w:p w14:paraId="415CF611" w14:textId="77777777" w:rsidR="00453AA5" w:rsidRDefault="00453AA5" w:rsidP="00453AA5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</w:rPr>
      </w:pP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E-mail: </w:t>
      </w:r>
      <w:hyperlink r:id="rId4" w:history="1">
        <w:r>
          <w:rPr>
            <w:rStyle w:val="a5"/>
            <w:rFonts w:ascii="Times New Roman" w:eastAsia="宋体" w:hAnsi="Times New Roman" w:cs="Times New Roman"/>
            <w:kern w:val="0"/>
            <w:sz w:val="22"/>
            <w:szCs w:val="22"/>
          </w:rPr>
          <w:t>wangtaobio@tju.edu.cn</w:t>
        </w:r>
      </w:hyperlink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(T</w:t>
      </w:r>
      <w:r>
        <w:rPr>
          <w:rFonts w:ascii="Times New Roman" w:eastAsia="宋体" w:hAnsi="Times New Roman" w:cs="Times New Roman" w:hint="eastAsia"/>
          <w:kern w:val="0"/>
          <w:sz w:val="22"/>
          <w:szCs w:val="22"/>
        </w:rPr>
        <w:t>.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Wang)</w:t>
      </w:r>
    </w:p>
    <w:p w14:paraId="2658AF90" w14:textId="77777777" w:rsidR="00453AA5" w:rsidRDefault="00453AA5" w:rsidP="00453AA5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ORCID: 0000-0003-1490-7407 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>(T</w:t>
      </w:r>
      <w:r>
        <w:rPr>
          <w:rFonts w:ascii="Times New Roman" w:eastAsia="宋体" w:hAnsi="Times New Roman" w:cs="Times New Roman" w:hint="eastAsia"/>
          <w:kern w:val="0"/>
          <w:sz w:val="22"/>
          <w:szCs w:val="22"/>
        </w:rPr>
        <w:t>.</w:t>
      </w:r>
      <w:r>
        <w:rPr>
          <w:rFonts w:ascii="Times New Roman" w:eastAsia="宋体" w:hAnsi="Times New Roman" w:cs="Times New Roman"/>
          <w:kern w:val="0"/>
          <w:sz w:val="22"/>
          <w:szCs w:val="22"/>
        </w:rPr>
        <w:t xml:space="preserve"> Wang)</w:t>
      </w:r>
    </w:p>
    <w:p w14:paraId="3353E26F" w14:textId="77777777" w:rsidR="00453AA5" w:rsidRDefault="00453AA5" w:rsidP="00453AA5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szCs w:val="22"/>
        </w:rPr>
      </w:pPr>
    </w:p>
    <w:p w14:paraId="34227BDD" w14:textId="77777777" w:rsidR="00453AA5" w:rsidRDefault="00453AA5" w:rsidP="00453AA5">
      <w:pPr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2"/>
          <w:szCs w:val="22"/>
        </w:rPr>
      </w:pPr>
      <w:r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kern w:val="0"/>
          <w:sz w:val="22"/>
          <w:szCs w:val="22"/>
        </w:rPr>
        <w:t xml:space="preserve"> These authors contributed equally to this work.</w:t>
      </w:r>
    </w:p>
    <w:p w14:paraId="20000415" w14:textId="77777777" w:rsidR="00BF13F2" w:rsidRPr="00BF13F2" w:rsidRDefault="00BF13F2">
      <w:pPr>
        <w:widowControl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BF13F2"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3BA94D68" w14:textId="28919F05" w:rsidR="00BF13F2" w:rsidRPr="00BF13F2" w:rsidRDefault="00BF13F2" w:rsidP="00BF13F2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commentRangeStart w:id="1"/>
      <w:commentRangeStart w:id="2"/>
      <w:r w:rsidRPr="00BF13F2"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Supplementary Table S</w:t>
      </w:r>
      <w:commentRangeEnd w:id="1"/>
      <w:r>
        <w:rPr>
          <w:rStyle w:val="a6"/>
        </w:rPr>
        <w:commentReference w:id="1"/>
      </w:r>
      <w:commentRangeEnd w:id="2"/>
      <w:r w:rsidR="001C6D4D">
        <w:rPr>
          <w:rStyle w:val="a6"/>
        </w:rPr>
        <w:commentReference w:id="2"/>
      </w:r>
      <w:r w:rsidRPr="00BF13F2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015BB9" w:rsidRPr="00015BB9">
        <w:rPr>
          <w:rFonts w:ascii="Times New Roman" w:hAnsi="Times New Roman" w:cs="Times New Roman"/>
          <w:sz w:val="22"/>
          <w:szCs w:val="22"/>
        </w:rPr>
        <w:t xml:space="preserve"> </w:t>
      </w:r>
      <w:r w:rsidR="00015BB9" w:rsidRPr="001C6D4D">
        <w:rPr>
          <w:rFonts w:ascii="Times New Roman" w:hAnsi="Times New Roman" w:cs="Times New Roman"/>
          <w:sz w:val="22"/>
          <w:szCs w:val="22"/>
        </w:rPr>
        <w:t>Small molecules and the correspond TCMs</w:t>
      </w:r>
    </w:p>
    <w:p w14:paraId="690B55F6" w14:textId="16DE99F4" w:rsidR="00BF13F2" w:rsidRPr="00BF13F2" w:rsidRDefault="00015BB9" w:rsidP="00BF13F2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F13F2"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z w:val="22"/>
          <w:szCs w:val="22"/>
        </w:rPr>
        <w:t xml:space="preserve">xcel file </w:t>
      </w:r>
      <w:r w:rsidR="00BF13F2" w:rsidRPr="00BF13F2">
        <w:rPr>
          <w:rFonts w:ascii="Times New Roman" w:hAnsi="Times New Roman" w:cs="Times New Roman"/>
          <w:sz w:val="22"/>
          <w:szCs w:val="22"/>
        </w:rPr>
        <w:t>(Supplementary Table S1)</w:t>
      </w:r>
    </w:p>
    <w:p w14:paraId="72EDADA2" w14:textId="77777777" w:rsidR="00BF13F2" w:rsidRPr="00BF13F2" w:rsidRDefault="00BF13F2" w:rsidP="00BF13F2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F13F2">
        <w:rPr>
          <w:rFonts w:ascii="Times New Roman" w:hAnsi="Times New Roman" w:cs="Times New Roman"/>
          <w:sz w:val="22"/>
          <w:szCs w:val="22"/>
        </w:rPr>
        <w:fldChar w:fldCharType="begin"/>
      </w:r>
      <w:r w:rsidRPr="00BF13F2">
        <w:rPr>
          <w:rFonts w:ascii="Times New Roman" w:hAnsi="Times New Roman" w:cs="Times New Roman"/>
          <w:sz w:val="22"/>
          <w:szCs w:val="22"/>
        </w:rPr>
        <w:instrText xml:space="preserve"> ADDIN NE.Bib</w:instrText>
      </w:r>
      <w:r w:rsidRPr="00BF13F2">
        <w:rPr>
          <w:rFonts w:ascii="Times New Roman" w:hAnsi="Times New Roman" w:cs="Times New Roman"/>
          <w:sz w:val="22"/>
          <w:szCs w:val="22"/>
        </w:rPr>
        <w:fldChar w:fldCharType="end"/>
      </w:r>
    </w:p>
    <w:p w14:paraId="29CE663F" w14:textId="1D664119" w:rsidR="00015BB9" w:rsidRDefault="00BF13F2" w:rsidP="00015BB9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Table S2</w:t>
      </w:r>
      <w:r w:rsidR="00015BB9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1C6D4D" w:rsidRPr="001C6D4D">
        <w:rPr>
          <w:rFonts w:ascii="Times New Roman" w:hAnsi="Times New Roman" w:cs="Times New Roman"/>
          <w:sz w:val="22"/>
          <w:szCs w:val="22"/>
        </w:rPr>
        <w:t xml:space="preserve">Disease targets </w:t>
      </w:r>
      <w:r w:rsidR="00015BB9">
        <w:rPr>
          <w:rFonts w:ascii="Times New Roman" w:hAnsi="Times New Roman" w:cs="Times New Roman"/>
          <w:sz w:val="22"/>
          <w:szCs w:val="22"/>
        </w:rPr>
        <w:t>of SFTS from Genecards database</w:t>
      </w:r>
      <w:r w:rsidRPr="00BF13F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6F57C37" w14:textId="3542027D" w:rsidR="00BF13F2" w:rsidRPr="00015BB9" w:rsidRDefault="00015BB9" w:rsidP="00015BB9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BF13F2"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z w:val="22"/>
          <w:szCs w:val="22"/>
        </w:rPr>
        <w:t xml:space="preserve">xcel file </w:t>
      </w:r>
      <w:r w:rsidR="00BF13F2" w:rsidRPr="00BF13F2">
        <w:rPr>
          <w:rFonts w:ascii="Times New Roman" w:hAnsi="Times New Roman" w:cs="Times New Roman"/>
          <w:sz w:val="22"/>
          <w:szCs w:val="22"/>
        </w:rPr>
        <w:t>(Supplementary Table</w:t>
      </w:r>
      <w:r w:rsidR="00BF13F2">
        <w:rPr>
          <w:rFonts w:ascii="Times New Roman" w:hAnsi="Times New Roman" w:cs="Times New Roman"/>
          <w:sz w:val="22"/>
          <w:szCs w:val="22"/>
        </w:rPr>
        <w:t xml:space="preserve"> S2</w:t>
      </w:r>
      <w:r w:rsidR="00BF13F2" w:rsidRPr="00BF13F2">
        <w:rPr>
          <w:rFonts w:ascii="Times New Roman" w:hAnsi="Times New Roman" w:cs="Times New Roman"/>
          <w:sz w:val="22"/>
          <w:szCs w:val="22"/>
        </w:rPr>
        <w:t>)</w:t>
      </w:r>
    </w:p>
    <w:p w14:paraId="52AB36A0" w14:textId="77777777" w:rsidR="00E160ED" w:rsidRDefault="00E160ED">
      <w:pPr>
        <w:rPr>
          <w:rFonts w:ascii="Times New Roman" w:hAnsi="Times New Roman" w:cs="Times New Roman"/>
          <w:sz w:val="22"/>
          <w:szCs w:val="22"/>
        </w:rPr>
      </w:pPr>
    </w:p>
    <w:p w14:paraId="0A5D8951" w14:textId="569B8FB0" w:rsidR="00BF13F2" w:rsidRPr="00015BB9" w:rsidRDefault="00BF13F2" w:rsidP="00015BB9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Table S3</w:t>
      </w:r>
      <w:r w:rsidR="00015BB9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1C6D4D" w:rsidRPr="001C6D4D">
        <w:rPr>
          <w:rFonts w:ascii="Times New Roman" w:hAnsi="Times New Roman" w:cs="Times New Roman"/>
          <w:sz w:val="22"/>
          <w:szCs w:val="22"/>
        </w:rPr>
        <w:t>Differentially expressed genes of SFTS transcriptome from GEO2R database.</w:t>
      </w:r>
      <w:r w:rsidRPr="00BF13F2">
        <w:rPr>
          <w:rFonts w:ascii="Times New Roman" w:hAnsi="Times New Roman" w:cs="Times New Roman"/>
          <w:sz w:val="22"/>
          <w:szCs w:val="22"/>
        </w:rPr>
        <w:t xml:space="preserve"> </w:t>
      </w:r>
      <w:r w:rsidR="00015BB9" w:rsidRPr="00BF13F2">
        <w:rPr>
          <w:rFonts w:ascii="Times New Roman" w:hAnsi="Times New Roman" w:cs="Times New Roman"/>
          <w:sz w:val="22"/>
          <w:szCs w:val="22"/>
        </w:rPr>
        <w:t>E</w:t>
      </w:r>
      <w:r w:rsidR="00015BB9">
        <w:rPr>
          <w:rFonts w:ascii="Times New Roman" w:hAnsi="Times New Roman" w:cs="Times New Roman"/>
          <w:sz w:val="22"/>
          <w:szCs w:val="22"/>
        </w:rPr>
        <w:t xml:space="preserve">xcel file </w:t>
      </w:r>
      <w:r w:rsidRPr="00BF13F2">
        <w:rPr>
          <w:rFonts w:ascii="Times New Roman" w:hAnsi="Times New Roman" w:cs="Times New Roman"/>
          <w:sz w:val="22"/>
          <w:szCs w:val="22"/>
        </w:rPr>
        <w:t>(Supplementary Table</w:t>
      </w:r>
      <w:r>
        <w:rPr>
          <w:rFonts w:ascii="Times New Roman" w:hAnsi="Times New Roman" w:cs="Times New Roman"/>
          <w:sz w:val="22"/>
          <w:szCs w:val="22"/>
        </w:rPr>
        <w:t xml:space="preserve"> S3</w:t>
      </w:r>
      <w:r w:rsidRPr="00BF13F2">
        <w:rPr>
          <w:rFonts w:ascii="Times New Roman" w:hAnsi="Times New Roman" w:cs="Times New Roman"/>
          <w:sz w:val="22"/>
          <w:szCs w:val="22"/>
        </w:rPr>
        <w:t>)</w:t>
      </w:r>
    </w:p>
    <w:p w14:paraId="4169A199" w14:textId="77777777" w:rsidR="00BF13F2" w:rsidRDefault="00BF13F2" w:rsidP="00BF13F2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1720630B" w14:textId="335A1FFC" w:rsidR="00453AA5" w:rsidRDefault="00BF13F2" w:rsidP="00453AA5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Table S4</w:t>
      </w:r>
      <w:r w:rsidR="00453AA5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1C6D4D" w:rsidRPr="001C6D4D">
        <w:rPr>
          <w:rFonts w:ascii="Times New Roman" w:hAnsi="Times New Roman" w:cs="Times New Roman"/>
          <w:sz w:val="22"/>
          <w:szCs w:val="22"/>
        </w:rPr>
        <w:t>The network c</w:t>
      </w:r>
      <w:r w:rsidR="00453AA5">
        <w:rPr>
          <w:rFonts w:ascii="Times New Roman" w:hAnsi="Times New Roman" w:cs="Times New Roman"/>
          <w:sz w:val="22"/>
          <w:szCs w:val="22"/>
        </w:rPr>
        <w:t>onstruction of Cytoscape 3.10.0</w:t>
      </w:r>
      <w:r w:rsidRPr="00BF13F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B19EFF0" w14:textId="1959D6D8" w:rsidR="00BF13F2" w:rsidRPr="00453AA5" w:rsidRDefault="00453AA5" w:rsidP="00453AA5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BF13F2"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z w:val="22"/>
          <w:szCs w:val="22"/>
        </w:rPr>
        <w:t xml:space="preserve">xcel file </w:t>
      </w:r>
      <w:r w:rsidR="00BF13F2" w:rsidRPr="00BF13F2">
        <w:rPr>
          <w:rFonts w:ascii="Times New Roman" w:hAnsi="Times New Roman" w:cs="Times New Roman"/>
          <w:sz w:val="22"/>
          <w:szCs w:val="22"/>
        </w:rPr>
        <w:t>(Supplementary Table</w:t>
      </w:r>
      <w:r w:rsidR="00BF13F2">
        <w:rPr>
          <w:rFonts w:ascii="Times New Roman" w:hAnsi="Times New Roman" w:cs="Times New Roman"/>
          <w:sz w:val="22"/>
          <w:szCs w:val="22"/>
        </w:rPr>
        <w:t xml:space="preserve"> S4</w:t>
      </w:r>
      <w:r w:rsidR="00BF13F2" w:rsidRPr="00BF13F2">
        <w:rPr>
          <w:rFonts w:ascii="Times New Roman" w:hAnsi="Times New Roman" w:cs="Times New Roman"/>
          <w:sz w:val="22"/>
          <w:szCs w:val="22"/>
        </w:rPr>
        <w:t>)</w:t>
      </w:r>
    </w:p>
    <w:p w14:paraId="6D168E85" w14:textId="77777777" w:rsidR="00BF13F2" w:rsidRPr="00BF13F2" w:rsidRDefault="00BF13F2" w:rsidP="00BF13F2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B60EC9C" w14:textId="77777777" w:rsidR="00453AA5" w:rsidRDefault="001C6D4D" w:rsidP="00453AA5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Table S5</w:t>
      </w:r>
      <w:r w:rsidR="00453AA5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Pr="001C6D4D">
        <w:rPr>
          <w:rFonts w:ascii="Times New Roman" w:hAnsi="Times New Roman" w:cs="Times New Roman"/>
          <w:sz w:val="22"/>
          <w:szCs w:val="22"/>
        </w:rPr>
        <w:t xml:space="preserve">qRT-PCR </w:t>
      </w:r>
      <w:r>
        <w:rPr>
          <w:rFonts w:ascii="Times New Roman" w:hAnsi="Times New Roman" w:cs="Times New Roman"/>
          <w:sz w:val="22"/>
          <w:szCs w:val="22"/>
        </w:rPr>
        <w:t>P</w:t>
      </w:r>
      <w:r w:rsidRPr="001C6D4D">
        <w:rPr>
          <w:rFonts w:ascii="Times New Roman" w:hAnsi="Times New Roman" w:cs="Times New Roman"/>
          <w:sz w:val="22"/>
          <w:szCs w:val="22"/>
        </w:rPr>
        <w:t xml:space="preserve">rimer </w:t>
      </w:r>
      <w:r>
        <w:rPr>
          <w:rFonts w:ascii="Times New Roman" w:hAnsi="Times New Roman" w:cs="Times New Roman"/>
          <w:sz w:val="22"/>
          <w:szCs w:val="22"/>
        </w:rPr>
        <w:t>S</w:t>
      </w:r>
      <w:r w:rsidRPr="001C6D4D">
        <w:rPr>
          <w:rFonts w:ascii="Times New Roman" w:hAnsi="Times New Roman" w:cs="Times New Roman"/>
          <w:sz w:val="22"/>
          <w:szCs w:val="22"/>
        </w:rPr>
        <w:t>equences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5667756" w14:textId="5CC2080C" w:rsidR="00BF13F2" w:rsidRPr="00453AA5" w:rsidRDefault="00453AA5" w:rsidP="00453AA5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BF13F2"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z w:val="22"/>
          <w:szCs w:val="22"/>
        </w:rPr>
        <w:t xml:space="preserve">xcel file </w:t>
      </w:r>
      <w:r w:rsidR="001C6D4D" w:rsidRPr="00BF13F2">
        <w:rPr>
          <w:rFonts w:ascii="Times New Roman" w:hAnsi="Times New Roman" w:cs="Times New Roman"/>
          <w:sz w:val="22"/>
          <w:szCs w:val="22"/>
        </w:rPr>
        <w:t>(Supplementary Table</w:t>
      </w:r>
      <w:r w:rsidR="001C6D4D">
        <w:rPr>
          <w:rFonts w:ascii="Times New Roman" w:hAnsi="Times New Roman" w:cs="Times New Roman"/>
          <w:sz w:val="22"/>
          <w:szCs w:val="22"/>
        </w:rPr>
        <w:t xml:space="preserve"> S5</w:t>
      </w:r>
      <w:r w:rsidR="001C6D4D" w:rsidRPr="00BF13F2">
        <w:rPr>
          <w:rFonts w:ascii="Times New Roman" w:hAnsi="Times New Roman" w:cs="Times New Roman"/>
          <w:sz w:val="22"/>
          <w:szCs w:val="22"/>
        </w:rPr>
        <w:t>)</w:t>
      </w:r>
    </w:p>
    <w:sectPr w:rsidR="00BF13F2" w:rsidRPr="00453AA5">
      <w:pgSz w:w="11906" w:h="16838"/>
      <w:pgMar w:top="1440" w:right="1080" w:bottom="1440" w:left="1080" w:header="851" w:footer="992" w:gutter="0"/>
      <w:lnNumType w:countBy="1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virolo sin" w:date="2025-03-13T16:04:00Z" w:initials="vs">
    <w:p w14:paraId="0545C70D" w14:textId="19AF2C94" w:rsidR="00BF13F2" w:rsidRDefault="00BF13F2">
      <w:pPr>
        <w:pStyle w:val="a4"/>
      </w:pPr>
      <w:r>
        <w:rPr>
          <w:rStyle w:val="a6"/>
        </w:rPr>
        <w:annotationRef/>
      </w:r>
      <w:r>
        <w:t>请补充</w:t>
      </w:r>
      <w:r>
        <w:rPr>
          <w:rFonts w:hint="eastAsia"/>
        </w:rPr>
        <w:t>S</w:t>
      </w:r>
      <w:r>
        <w:t>1-S4</w:t>
      </w:r>
      <w:r>
        <w:t>的</w:t>
      </w:r>
      <w:r>
        <w:t>table titles</w:t>
      </w:r>
    </w:p>
  </w:comment>
  <w:comment w:id="2" w:author="uos" w:date="2025-03-20T02:59:00Z" w:initials="u">
    <w:p w14:paraId="51D822F6" w14:textId="77777777" w:rsidR="001C6D4D" w:rsidRDefault="001C6D4D" w:rsidP="00282F8E">
      <w:pPr>
        <w:jc w:val="left"/>
      </w:pPr>
      <w:r>
        <w:rPr>
          <w:rStyle w:val="a6"/>
        </w:rPr>
        <w:annotationRef/>
      </w:r>
      <w:r>
        <w:rPr>
          <w:rFonts w:hint="eastAsia"/>
        </w:rPr>
        <w:t>我们已补充</w:t>
      </w:r>
      <w:r>
        <w:t>table titles</w:t>
      </w:r>
      <w:r>
        <w:rPr>
          <w:rFonts w:hint="eastAsia"/>
        </w:rPr>
        <w:t>，并新增了</w:t>
      </w:r>
      <w:r>
        <w:t>Supplementary Table S5</w:t>
      </w:r>
      <w:r>
        <w:rPr>
          <w:rFonts w:hint="eastAsia"/>
        </w:rPr>
        <w:t>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545C70D" w15:done="0"/>
  <w15:commentEx w15:paraId="51D822F6" w15:paraIdParent="0545C70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8605D2" w16cex:dateUtc="2025-03-19T19:10:00Z"/>
  <w16cex:commentExtensible w16cex:durableId="2B860313" w16cex:dateUtc="2025-03-19T18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0B2C53F" w16cid:durableId="2B8602CF"/>
  <w16cid:commentId w16cid:paraId="36D3D26D" w16cid:durableId="2B8605D2"/>
  <w16cid:commentId w16cid:paraId="0545C70D" w16cid:durableId="2B8602D0"/>
  <w16cid:commentId w16cid:paraId="51D822F6" w16cid:durableId="2B86031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virolo sin">
    <w15:presenceInfo w15:providerId="None" w15:userId="virolo sin"/>
  </w15:person>
  <w15:person w15:author="uos">
    <w15:presenceInfo w15:providerId="AD" w15:userId="S::uos@365dw.me::01bd78a5-c7b9-4769-9d60-28489a1ae8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F2"/>
    <w:rsid w:val="00015BB9"/>
    <w:rsid w:val="001C6D4D"/>
    <w:rsid w:val="00453AA5"/>
    <w:rsid w:val="005E2EF5"/>
    <w:rsid w:val="008E483D"/>
    <w:rsid w:val="00BF13F2"/>
    <w:rsid w:val="00CD56CB"/>
    <w:rsid w:val="00E1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A17AB"/>
  <w15:chartTrackingRefBased/>
  <w15:docId w15:val="{5A47E7C5-ED9B-4D58-A130-55043CA9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3F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BF13F2"/>
  </w:style>
  <w:style w:type="paragraph" w:styleId="a4">
    <w:name w:val="annotation text"/>
    <w:basedOn w:val="a"/>
    <w:link w:val="Char"/>
    <w:uiPriority w:val="99"/>
    <w:qFormat/>
    <w:rsid w:val="00BF13F2"/>
    <w:pPr>
      <w:jc w:val="left"/>
    </w:pPr>
  </w:style>
  <w:style w:type="character" w:customStyle="1" w:styleId="Char">
    <w:name w:val="批注文字 Char"/>
    <w:basedOn w:val="a0"/>
    <w:link w:val="a4"/>
    <w:uiPriority w:val="99"/>
    <w:qFormat/>
    <w:rsid w:val="00BF13F2"/>
    <w:rPr>
      <w:szCs w:val="24"/>
    </w:rPr>
  </w:style>
  <w:style w:type="character" w:styleId="a5">
    <w:name w:val="Hyperlink"/>
    <w:basedOn w:val="a0"/>
    <w:qFormat/>
    <w:rsid w:val="00BF13F2"/>
    <w:rPr>
      <w:color w:val="0000FF"/>
      <w:u w:val="single"/>
    </w:rPr>
  </w:style>
  <w:style w:type="character" w:styleId="a6">
    <w:name w:val="annotation reference"/>
    <w:basedOn w:val="a0"/>
    <w:qFormat/>
    <w:rsid w:val="00BF13F2"/>
    <w:rPr>
      <w:sz w:val="21"/>
      <w:szCs w:val="21"/>
    </w:rPr>
  </w:style>
  <w:style w:type="paragraph" w:styleId="a7">
    <w:name w:val="Balloon Text"/>
    <w:basedOn w:val="a"/>
    <w:link w:val="Char0"/>
    <w:uiPriority w:val="99"/>
    <w:semiHidden/>
    <w:unhideWhenUsed/>
    <w:rsid w:val="00BF13F2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BF13F2"/>
    <w:rPr>
      <w:sz w:val="18"/>
      <w:szCs w:val="18"/>
    </w:rPr>
  </w:style>
  <w:style w:type="paragraph" w:styleId="a8">
    <w:name w:val="annotation subject"/>
    <w:basedOn w:val="a4"/>
    <w:next w:val="a4"/>
    <w:link w:val="Char1"/>
    <w:uiPriority w:val="99"/>
    <w:semiHidden/>
    <w:unhideWhenUsed/>
    <w:rsid w:val="00BF13F2"/>
    <w:rPr>
      <w:b/>
      <w:bCs/>
    </w:rPr>
  </w:style>
  <w:style w:type="character" w:customStyle="1" w:styleId="Char1">
    <w:name w:val="批注主题 Char"/>
    <w:basedOn w:val="Char"/>
    <w:link w:val="a8"/>
    <w:uiPriority w:val="99"/>
    <w:semiHidden/>
    <w:rsid w:val="00BF13F2"/>
    <w:rPr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commentsExtended" Target="commentsExtended.xml"/><Relationship Id="rId11" Type="http://schemas.microsoft.com/office/2016/09/relationships/commentsIds" Target="commentsIds.xml"/><Relationship Id="rId5" Type="http://schemas.openxmlformats.org/officeDocument/2006/relationships/comments" Target="comments.xml"/><Relationship Id="rId10" Type="http://schemas.microsoft.com/office/2018/08/relationships/commentsExtensible" Target="commentsExtensible.xml"/><Relationship Id="rId4" Type="http://schemas.openxmlformats.org/officeDocument/2006/relationships/hyperlink" Target="http://wangtaobio@tju.edu.c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193</Words>
  <Characters>1102</Characters>
  <Application>Microsoft Office Word</Application>
  <DocSecurity>0</DocSecurity>
  <Lines>9</Lines>
  <Paragraphs>2</Paragraphs>
  <ScaleCrop>false</ScaleCrop>
  <Company>神州网信技术有限公司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virolo sin</dc:creator>
  <cp:keywords/>
  <dc:description/>
  <cp:lastModifiedBy>virolo sin</cp:lastModifiedBy>
  <cp:revision>4</cp:revision>
  <cp:lastPrinted>2025-03-19T19:09:00Z</cp:lastPrinted>
  <dcterms:created xsi:type="dcterms:W3CDTF">2025-03-19T19:09:00Z</dcterms:created>
  <dcterms:modified xsi:type="dcterms:W3CDTF">2025-03-25T08:09:00Z</dcterms:modified>
</cp:coreProperties>
</file>