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C7DA2E" w14:textId="7B306F1D" w:rsidR="00426A38" w:rsidRPr="00A473E4" w:rsidRDefault="00426A38" w:rsidP="00426A38">
      <w:pPr>
        <w:jc w:val="both"/>
        <w:rPr>
          <w:b/>
          <w:i/>
          <w:sz w:val="28"/>
          <w:szCs w:val="36"/>
          <w:lang w:eastAsia="zh-CN"/>
        </w:rPr>
      </w:pPr>
      <w:proofErr w:type="spellStart"/>
      <w:r w:rsidRPr="00A473E4">
        <w:rPr>
          <w:rFonts w:hint="eastAsia"/>
          <w:b/>
          <w:i/>
          <w:sz w:val="28"/>
          <w:szCs w:val="36"/>
          <w:lang w:eastAsia="zh-CN"/>
        </w:rPr>
        <w:t>Virologica</w:t>
      </w:r>
      <w:proofErr w:type="spellEnd"/>
      <w:r w:rsidRPr="00A473E4">
        <w:rPr>
          <w:b/>
          <w:i/>
          <w:sz w:val="28"/>
          <w:szCs w:val="36"/>
          <w:lang w:eastAsia="zh-CN"/>
        </w:rPr>
        <w:t xml:space="preserve"> </w:t>
      </w:r>
      <w:proofErr w:type="spellStart"/>
      <w:r w:rsidRPr="00A473E4">
        <w:rPr>
          <w:b/>
          <w:i/>
          <w:sz w:val="28"/>
          <w:szCs w:val="36"/>
          <w:lang w:eastAsia="zh-CN"/>
        </w:rPr>
        <w:t>Sinica</w:t>
      </w:r>
      <w:proofErr w:type="spellEnd"/>
    </w:p>
    <w:p w14:paraId="0C23A0E1" w14:textId="77777777" w:rsidR="00426A38" w:rsidRPr="00AC5CE4" w:rsidRDefault="00426A38" w:rsidP="00426A38">
      <w:pPr>
        <w:jc w:val="both"/>
        <w:rPr>
          <w:b/>
          <w:sz w:val="28"/>
          <w:szCs w:val="36"/>
          <w:lang w:eastAsia="zh-CN"/>
        </w:rPr>
      </w:pPr>
    </w:p>
    <w:p w14:paraId="758F5A00" w14:textId="51D6B663" w:rsidR="003A34E8" w:rsidRPr="00AC5CE4" w:rsidRDefault="00A64417" w:rsidP="00426A38">
      <w:pPr>
        <w:jc w:val="both"/>
        <w:rPr>
          <w:b/>
          <w:sz w:val="28"/>
          <w:szCs w:val="36"/>
        </w:rPr>
      </w:pPr>
      <w:r w:rsidRPr="00AC5CE4">
        <w:rPr>
          <w:b/>
          <w:sz w:val="28"/>
          <w:szCs w:val="36"/>
        </w:rPr>
        <w:t xml:space="preserve">Supplementary Materials </w:t>
      </w:r>
    </w:p>
    <w:p w14:paraId="3BBDC5A4" w14:textId="77777777" w:rsidR="00426A38" w:rsidRPr="00426A38" w:rsidRDefault="00426A38" w:rsidP="00426A38">
      <w:pPr>
        <w:jc w:val="both"/>
        <w:rPr>
          <w:b/>
          <w:sz w:val="36"/>
          <w:szCs w:val="36"/>
        </w:rPr>
      </w:pPr>
    </w:p>
    <w:p w14:paraId="4A1257C3" w14:textId="77777777" w:rsidR="00426A38" w:rsidRPr="00AC5CE4" w:rsidRDefault="00426A38" w:rsidP="00426A38">
      <w:pPr>
        <w:pStyle w:val="Articletitle"/>
        <w:adjustRightInd w:val="0"/>
        <w:snapToGrid w:val="0"/>
        <w:spacing w:after="0"/>
        <w:jc w:val="both"/>
      </w:pPr>
      <w:r w:rsidRPr="00AC5CE4">
        <w:t xml:space="preserve">Compromised </w:t>
      </w:r>
      <w:proofErr w:type="spellStart"/>
      <w:r w:rsidRPr="00AC5CE4">
        <w:t>efferocytosis</w:t>
      </w:r>
      <w:proofErr w:type="spellEnd"/>
      <w:r w:rsidRPr="00AC5CE4">
        <w:t xml:space="preserve"> during aging is related to COVID-19 severity in mice</w:t>
      </w:r>
    </w:p>
    <w:p w14:paraId="3CBDB2ED" w14:textId="77777777" w:rsidR="00426A38" w:rsidRPr="00426A38" w:rsidRDefault="00426A38" w:rsidP="00426A38">
      <w:pPr>
        <w:jc w:val="both"/>
        <w:rPr>
          <w:sz w:val="22"/>
        </w:rPr>
      </w:pPr>
      <w:bookmarkStart w:id="0" w:name="_GoBack"/>
      <w:bookmarkEnd w:id="0"/>
    </w:p>
    <w:p w14:paraId="5485F4D4" w14:textId="77777777" w:rsidR="00426A38" w:rsidRPr="00AC5CE4" w:rsidRDefault="00426A38" w:rsidP="00426A38">
      <w:pPr>
        <w:adjustRightInd w:val="0"/>
        <w:snapToGrid w:val="0"/>
        <w:spacing w:line="360" w:lineRule="auto"/>
        <w:jc w:val="both"/>
        <w:rPr>
          <w:sz w:val="21"/>
          <w:szCs w:val="28"/>
          <w:vertAlign w:val="superscript"/>
        </w:rPr>
      </w:pPr>
      <w:proofErr w:type="spellStart"/>
      <w:r w:rsidRPr="00AC5CE4">
        <w:rPr>
          <w:sz w:val="21"/>
          <w:szCs w:val="28"/>
        </w:rPr>
        <w:t>Xianliang</w:t>
      </w:r>
      <w:proofErr w:type="spellEnd"/>
      <w:r w:rsidRPr="00AC5CE4">
        <w:rPr>
          <w:sz w:val="21"/>
          <w:szCs w:val="28"/>
        </w:rPr>
        <w:t xml:space="preserve"> </w:t>
      </w:r>
      <w:proofErr w:type="spellStart"/>
      <w:r w:rsidRPr="00AC5CE4">
        <w:rPr>
          <w:sz w:val="21"/>
          <w:szCs w:val="28"/>
        </w:rPr>
        <w:t>Ke</w:t>
      </w:r>
      <w:proofErr w:type="spellEnd"/>
      <w:r w:rsidRPr="00AC5CE4">
        <w:rPr>
          <w:sz w:val="21"/>
          <w:szCs w:val="28"/>
        </w:rPr>
        <w:t xml:space="preserve"> </w:t>
      </w:r>
      <w:r w:rsidRPr="00AC5CE4">
        <w:rPr>
          <w:sz w:val="21"/>
          <w:szCs w:val="28"/>
          <w:vertAlign w:val="superscript"/>
          <w:lang w:eastAsia="zh-CN"/>
        </w:rPr>
        <w:t>a</w:t>
      </w:r>
      <w:r w:rsidRPr="00AC5CE4">
        <w:rPr>
          <w:sz w:val="21"/>
          <w:szCs w:val="28"/>
          <w:vertAlign w:val="superscript"/>
        </w:rPr>
        <w:t>, b, 1</w:t>
      </w:r>
      <w:r w:rsidRPr="00AC5CE4">
        <w:rPr>
          <w:sz w:val="21"/>
          <w:szCs w:val="28"/>
        </w:rPr>
        <w:t xml:space="preserve">, Xian Lin </w:t>
      </w:r>
      <w:r w:rsidRPr="00AC5CE4">
        <w:rPr>
          <w:sz w:val="21"/>
          <w:szCs w:val="28"/>
          <w:vertAlign w:val="superscript"/>
        </w:rPr>
        <w:t>a, b, c, 1</w:t>
      </w:r>
      <w:r w:rsidRPr="00AC5CE4">
        <w:rPr>
          <w:sz w:val="21"/>
          <w:szCs w:val="28"/>
        </w:rPr>
        <w:t xml:space="preserve">, Jin Wang </w:t>
      </w:r>
      <w:r w:rsidRPr="00AC5CE4">
        <w:rPr>
          <w:sz w:val="21"/>
          <w:szCs w:val="28"/>
          <w:vertAlign w:val="superscript"/>
        </w:rPr>
        <w:t>d</w:t>
      </w:r>
      <w:r w:rsidRPr="00AC5CE4">
        <w:rPr>
          <w:sz w:val="21"/>
          <w:szCs w:val="28"/>
        </w:rPr>
        <w:t xml:space="preserve">, </w:t>
      </w:r>
      <w:proofErr w:type="spellStart"/>
      <w:r w:rsidRPr="00AC5CE4">
        <w:rPr>
          <w:sz w:val="21"/>
          <w:szCs w:val="28"/>
        </w:rPr>
        <w:t>Minqi</w:t>
      </w:r>
      <w:proofErr w:type="spellEnd"/>
      <w:r w:rsidRPr="00AC5CE4">
        <w:rPr>
          <w:sz w:val="21"/>
          <w:szCs w:val="28"/>
        </w:rPr>
        <w:t xml:space="preserve"> Chen </w:t>
      </w:r>
      <w:r w:rsidRPr="00AC5CE4">
        <w:rPr>
          <w:sz w:val="21"/>
          <w:szCs w:val="28"/>
          <w:vertAlign w:val="superscript"/>
        </w:rPr>
        <w:t>e</w:t>
      </w:r>
      <w:r w:rsidRPr="00AC5CE4">
        <w:rPr>
          <w:sz w:val="21"/>
          <w:szCs w:val="28"/>
        </w:rPr>
        <w:t xml:space="preserve">, </w:t>
      </w:r>
      <w:proofErr w:type="spellStart"/>
      <w:r w:rsidRPr="00AC5CE4">
        <w:rPr>
          <w:sz w:val="21"/>
          <w:szCs w:val="28"/>
        </w:rPr>
        <w:t>Xiaoqin</w:t>
      </w:r>
      <w:proofErr w:type="spellEnd"/>
      <w:r w:rsidRPr="00AC5CE4">
        <w:rPr>
          <w:sz w:val="21"/>
          <w:szCs w:val="28"/>
        </w:rPr>
        <w:t xml:space="preserve"> </w:t>
      </w:r>
      <w:proofErr w:type="spellStart"/>
      <w:r w:rsidRPr="00AC5CE4">
        <w:rPr>
          <w:sz w:val="21"/>
          <w:szCs w:val="28"/>
        </w:rPr>
        <w:t>Jian</w:t>
      </w:r>
      <w:proofErr w:type="spellEnd"/>
      <w:r w:rsidRPr="00AC5CE4">
        <w:rPr>
          <w:sz w:val="21"/>
          <w:szCs w:val="28"/>
        </w:rPr>
        <w:t xml:space="preserve"> </w:t>
      </w:r>
      <w:r w:rsidRPr="00AC5CE4">
        <w:rPr>
          <w:sz w:val="21"/>
          <w:szCs w:val="28"/>
          <w:vertAlign w:val="superscript"/>
        </w:rPr>
        <w:t>a, b, f</w:t>
      </w:r>
      <w:r w:rsidRPr="00AC5CE4">
        <w:rPr>
          <w:sz w:val="21"/>
          <w:szCs w:val="28"/>
        </w:rPr>
        <w:t xml:space="preserve">, Chang Ye </w:t>
      </w:r>
      <w:r w:rsidRPr="00AC5CE4">
        <w:rPr>
          <w:sz w:val="21"/>
          <w:szCs w:val="28"/>
          <w:vertAlign w:val="superscript"/>
        </w:rPr>
        <w:t>a, b, f</w:t>
      </w:r>
      <w:r w:rsidRPr="00AC5CE4">
        <w:rPr>
          <w:sz w:val="21"/>
          <w:szCs w:val="28"/>
        </w:rPr>
        <w:t xml:space="preserve">, </w:t>
      </w:r>
      <w:proofErr w:type="spellStart"/>
      <w:r w:rsidRPr="00AC5CE4">
        <w:rPr>
          <w:sz w:val="21"/>
          <w:szCs w:val="28"/>
        </w:rPr>
        <w:t>Quanjiao</w:t>
      </w:r>
      <w:proofErr w:type="spellEnd"/>
      <w:r w:rsidRPr="00AC5CE4">
        <w:rPr>
          <w:sz w:val="21"/>
          <w:szCs w:val="28"/>
        </w:rPr>
        <w:t xml:space="preserve"> Chen </w:t>
      </w:r>
      <w:r w:rsidRPr="00AC5CE4">
        <w:rPr>
          <w:sz w:val="21"/>
          <w:szCs w:val="28"/>
          <w:vertAlign w:val="superscript"/>
        </w:rPr>
        <w:t>a, b, *</w:t>
      </w:r>
    </w:p>
    <w:p w14:paraId="320E54D7" w14:textId="77777777" w:rsidR="00426A38" w:rsidRPr="00426A38" w:rsidRDefault="00426A38" w:rsidP="00426A38">
      <w:pPr>
        <w:adjustRightInd w:val="0"/>
        <w:snapToGrid w:val="0"/>
        <w:spacing w:line="360" w:lineRule="auto"/>
        <w:jc w:val="both"/>
        <w:rPr>
          <w:szCs w:val="28"/>
        </w:rPr>
      </w:pPr>
    </w:p>
    <w:p w14:paraId="6AD97E31" w14:textId="77777777" w:rsidR="00426A38" w:rsidRPr="00426A38" w:rsidRDefault="00426A38" w:rsidP="00426A38">
      <w:pPr>
        <w:adjustRightInd w:val="0"/>
        <w:snapToGrid w:val="0"/>
        <w:spacing w:line="360" w:lineRule="auto"/>
        <w:jc w:val="both"/>
        <w:rPr>
          <w:iCs/>
          <w:sz w:val="22"/>
          <w:lang w:eastAsia="zh-CN"/>
        </w:rPr>
      </w:pPr>
      <w:r w:rsidRPr="00426A38">
        <w:rPr>
          <w:iCs/>
          <w:sz w:val="22"/>
          <w:vertAlign w:val="superscript"/>
          <w:lang w:eastAsia="zh-CN"/>
        </w:rPr>
        <w:t xml:space="preserve">a </w:t>
      </w:r>
      <w:r w:rsidRPr="00426A38">
        <w:rPr>
          <w:iCs/>
          <w:sz w:val="22"/>
          <w:lang w:eastAsia="zh-CN"/>
        </w:rPr>
        <w:t>CAS Key Laboratory of Special Pathogens and Biosafety, Wuhan Institute of Virology, Chinese Academy of Sciences, Wuhan, 430207, China</w:t>
      </w:r>
    </w:p>
    <w:p w14:paraId="4C62096D" w14:textId="77777777" w:rsidR="000253FA" w:rsidRPr="00AC5CE4" w:rsidRDefault="000253FA" w:rsidP="000253FA">
      <w:pPr>
        <w:adjustRightInd w:val="0"/>
        <w:snapToGrid w:val="0"/>
        <w:spacing w:line="360" w:lineRule="auto"/>
        <w:jc w:val="both"/>
        <w:rPr>
          <w:iCs/>
          <w:sz w:val="22"/>
          <w:lang w:eastAsia="zh-CN"/>
        </w:rPr>
      </w:pPr>
      <w:r w:rsidRPr="00426A38">
        <w:rPr>
          <w:iCs/>
          <w:sz w:val="22"/>
          <w:vertAlign w:val="superscript"/>
          <w:lang w:eastAsia="zh-CN"/>
        </w:rPr>
        <w:t xml:space="preserve">b </w:t>
      </w:r>
      <w:r w:rsidRPr="00426A38">
        <w:rPr>
          <w:iCs/>
          <w:sz w:val="22"/>
          <w:lang w:eastAsia="zh-CN"/>
        </w:rPr>
        <w:t xml:space="preserve">Center for Biosafety Mega-Science, Wuhan Institute of Virology, Chinese Academy of Sciences, Wuhan, 430207, </w:t>
      </w:r>
      <w:r w:rsidRPr="00AC5CE4">
        <w:rPr>
          <w:iCs/>
          <w:sz w:val="22"/>
          <w:lang w:eastAsia="zh-CN"/>
        </w:rPr>
        <w:t>China</w:t>
      </w:r>
    </w:p>
    <w:p w14:paraId="681072B6" w14:textId="77777777" w:rsidR="000253FA" w:rsidRPr="00AC5CE4" w:rsidRDefault="000253FA" w:rsidP="000253FA">
      <w:pPr>
        <w:adjustRightInd w:val="0"/>
        <w:snapToGrid w:val="0"/>
        <w:spacing w:line="360" w:lineRule="auto"/>
        <w:jc w:val="both"/>
        <w:rPr>
          <w:iCs/>
          <w:sz w:val="22"/>
          <w:lang w:eastAsia="zh-CN"/>
        </w:rPr>
      </w:pPr>
      <w:proofErr w:type="gramStart"/>
      <w:r w:rsidRPr="00AC5CE4">
        <w:rPr>
          <w:iCs/>
          <w:sz w:val="22"/>
          <w:vertAlign w:val="superscript"/>
          <w:lang w:eastAsia="zh-CN"/>
        </w:rPr>
        <w:t>c</w:t>
      </w:r>
      <w:proofErr w:type="gramEnd"/>
      <w:r w:rsidRPr="00AC5CE4">
        <w:rPr>
          <w:iCs/>
          <w:sz w:val="22"/>
          <w:vertAlign w:val="superscript"/>
          <w:lang w:eastAsia="zh-CN"/>
        </w:rPr>
        <w:t xml:space="preserve"> </w:t>
      </w:r>
      <w:r w:rsidRPr="00AC5CE4">
        <w:rPr>
          <w:iCs/>
          <w:sz w:val="22"/>
          <w:lang w:eastAsia="zh-CN"/>
        </w:rPr>
        <w:t xml:space="preserve">Hubei </w:t>
      </w:r>
      <w:proofErr w:type="spellStart"/>
      <w:r w:rsidRPr="00AC5CE4">
        <w:rPr>
          <w:iCs/>
          <w:sz w:val="22"/>
          <w:lang w:eastAsia="zh-CN"/>
        </w:rPr>
        <w:t>Jiangxia</w:t>
      </w:r>
      <w:proofErr w:type="spellEnd"/>
      <w:r w:rsidRPr="00AC5CE4">
        <w:rPr>
          <w:iCs/>
          <w:sz w:val="22"/>
          <w:lang w:eastAsia="zh-CN"/>
        </w:rPr>
        <w:t xml:space="preserve"> Laboratory, Wuhan, 430200, China</w:t>
      </w:r>
    </w:p>
    <w:p w14:paraId="5A0DA155" w14:textId="77777777" w:rsidR="000253FA" w:rsidRPr="00AC5CE4" w:rsidRDefault="000253FA" w:rsidP="000253FA">
      <w:pPr>
        <w:adjustRightInd w:val="0"/>
        <w:snapToGrid w:val="0"/>
        <w:spacing w:line="360" w:lineRule="auto"/>
        <w:jc w:val="both"/>
        <w:rPr>
          <w:iCs/>
          <w:sz w:val="22"/>
          <w:lang w:eastAsia="zh-CN"/>
        </w:rPr>
      </w:pPr>
      <w:proofErr w:type="gramStart"/>
      <w:r w:rsidRPr="00AC5CE4">
        <w:rPr>
          <w:iCs/>
          <w:sz w:val="22"/>
          <w:vertAlign w:val="superscript"/>
          <w:lang w:eastAsia="zh-CN"/>
        </w:rPr>
        <w:t>d</w:t>
      </w:r>
      <w:proofErr w:type="gramEnd"/>
      <w:r w:rsidRPr="00AC5CE4">
        <w:rPr>
          <w:iCs/>
          <w:sz w:val="22"/>
          <w:vertAlign w:val="superscript"/>
          <w:lang w:eastAsia="zh-CN"/>
        </w:rPr>
        <w:t xml:space="preserve"> </w:t>
      </w:r>
      <w:r w:rsidRPr="00AC5CE4">
        <w:rPr>
          <w:iCs/>
          <w:sz w:val="22"/>
          <w:lang w:eastAsia="zh-CN"/>
        </w:rPr>
        <w:t xml:space="preserve">Department of Endocrinology &amp; Metabolism, The Third Affiliated Hospital, Sun </w:t>
      </w:r>
      <w:proofErr w:type="spellStart"/>
      <w:r w:rsidRPr="00AC5CE4">
        <w:rPr>
          <w:iCs/>
          <w:sz w:val="22"/>
          <w:lang w:eastAsia="zh-CN"/>
        </w:rPr>
        <w:t>Yat-sen</w:t>
      </w:r>
      <w:proofErr w:type="spellEnd"/>
      <w:r w:rsidRPr="00AC5CE4">
        <w:rPr>
          <w:iCs/>
          <w:sz w:val="22"/>
          <w:lang w:eastAsia="zh-CN"/>
        </w:rPr>
        <w:t xml:space="preserve"> University, Guangzhou, </w:t>
      </w:r>
      <w:r w:rsidRPr="00AC5CE4">
        <w:rPr>
          <w:rFonts w:hint="eastAsia"/>
          <w:iCs/>
          <w:sz w:val="22"/>
          <w:lang w:eastAsia="zh-CN"/>
        </w:rPr>
        <w:t xml:space="preserve">510630, </w:t>
      </w:r>
      <w:r w:rsidRPr="00AC5CE4">
        <w:rPr>
          <w:iCs/>
          <w:sz w:val="22"/>
          <w:lang w:eastAsia="zh-CN"/>
        </w:rPr>
        <w:t>China</w:t>
      </w:r>
    </w:p>
    <w:p w14:paraId="57F32553" w14:textId="77777777" w:rsidR="000253FA" w:rsidRPr="00AC5CE4" w:rsidRDefault="000253FA" w:rsidP="000253FA">
      <w:pPr>
        <w:adjustRightInd w:val="0"/>
        <w:snapToGrid w:val="0"/>
        <w:spacing w:line="360" w:lineRule="auto"/>
        <w:jc w:val="both"/>
        <w:rPr>
          <w:iCs/>
          <w:sz w:val="22"/>
          <w:lang w:eastAsia="zh-CN"/>
        </w:rPr>
      </w:pPr>
      <w:proofErr w:type="gramStart"/>
      <w:r w:rsidRPr="00AC5CE4">
        <w:rPr>
          <w:iCs/>
          <w:sz w:val="22"/>
          <w:vertAlign w:val="superscript"/>
          <w:lang w:eastAsia="zh-CN"/>
        </w:rPr>
        <w:t>e</w:t>
      </w:r>
      <w:proofErr w:type="gramEnd"/>
      <w:r w:rsidRPr="00AC5CE4">
        <w:rPr>
          <w:iCs/>
          <w:sz w:val="22"/>
          <w:vertAlign w:val="superscript"/>
          <w:lang w:eastAsia="zh-CN"/>
        </w:rPr>
        <w:t xml:space="preserve"> </w:t>
      </w:r>
      <w:r w:rsidRPr="00AC5CE4">
        <w:rPr>
          <w:rFonts w:hint="eastAsia"/>
          <w:iCs/>
          <w:sz w:val="22"/>
          <w:lang w:eastAsia="zh-CN"/>
        </w:rPr>
        <w:t xml:space="preserve">Key Laboratory of Stem Cells and Tissue Engineering (Ministry of Education), </w:t>
      </w:r>
      <w:proofErr w:type="spellStart"/>
      <w:r w:rsidRPr="00AC5CE4">
        <w:rPr>
          <w:rFonts w:hint="eastAsia"/>
          <w:iCs/>
          <w:sz w:val="22"/>
          <w:lang w:eastAsia="zh-CN"/>
        </w:rPr>
        <w:t>Zhongshan</w:t>
      </w:r>
      <w:proofErr w:type="spellEnd"/>
      <w:r w:rsidRPr="00AC5CE4">
        <w:rPr>
          <w:rFonts w:hint="eastAsia"/>
          <w:iCs/>
          <w:sz w:val="22"/>
          <w:lang w:eastAsia="zh-CN"/>
        </w:rPr>
        <w:t xml:space="preserve"> School of Medicine, Sun </w:t>
      </w:r>
      <w:proofErr w:type="spellStart"/>
      <w:r w:rsidRPr="00AC5CE4">
        <w:rPr>
          <w:rFonts w:hint="eastAsia"/>
          <w:iCs/>
          <w:sz w:val="22"/>
          <w:lang w:eastAsia="zh-CN"/>
        </w:rPr>
        <w:t>Yat-sen</w:t>
      </w:r>
      <w:proofErr w:type="spellEnd"/>
      <w:r w:rsidRPr="00AC5CE4">
        <w:rPr>
          <w:rFonts w:hint="eastAsia"/>
          <w:iCs/>
          <w:sz w:val="22"/>
          <w:lang w:eastAsia="zh-CN"/>
        </w:rPr>
        <w:t xml:space="preserve"> University, Guangzhou, </w:t>
      </w:r>
      <w:r w:rsidRPr="00AC5CE4">
        <w:rPr>
          <w:iCs/>
          <w:sz w:val="22"/>
          <w:lang w:eastAsia="zh-CN"/>
        </w:rPr>
        <w:t xml:space="preserve">510080, </w:t>
      </w:r>
      <w:r w:rsidRPr="00AC5CE4">
        <w:rPr>
          <w:rFonts w:hint="eastAsia"/>
          <w:iCs/>
          <w:sz w:val="22"/>
          <w:lang w:eastAsia="zh-CN"/>
        </w:rPr>
        <w:t>China</w:t>
      </w:r>
    </w:p>
    <w:p w14:paraId="25EBCD20" w14:textId="77777777" w:rsidR="000253FA" w:rsidRPr="00AC5CE4" w:rsidRDefault="000253FA" w:rsidP="000253FA">
      <w:pPr>
        <w:adjustRightInd w:val="0"/>
        <w:snapToGrid w:val="0"/>
        <w:spacing w:line="360" w:lineRule="auto"/>
        <w:jc w:val="both"/>
        <w:rPr>
          <w:iCs/>
          <w:sz w:val="22"/>
          <w:lang w:eastAsia="zh-CN"/>
        </w:rPr>
      </w:pPr>
      <w:proofErr w:type="gramStart"/>
      <w:r w:rsidRPr="00AC5CE4">
        <w:rPr>
          <w:iCs/>
          <w:sz w:val="22"/>
          <w:vertAlign w:val="superscript"/>
          <w:lang w:eastAsia="zh-CN"/>
        </w:rPr>
        <w:t>f</w:t>
      </w:r>
      <w:proofErr w:type="gramEnd"/>
      <w:r w:rsidRPr="00AC5CE4">
        <w:rPr>
          <w:iCs/>
          <w:sz w:val="22"/>
          <w:vertAlign w:val="superscript"/>
          <w:lang w:eastAsia="zh-CN"/>
        </w:rPr>
        <w:t xml:space="preserve"> </w:t>
      </w:r>
      <w:r w:rsidRPr="00AC5CE4">
        <w:rPr>
          <w:iCs/>
          <w:sz w:val="22"/>
          <w:lang w:eastAsia="zh-CN"/>
        </w:rPr>
        <w:t>University of Chinese Academy of Sciences, Beijing, 100049, China</w:t>
      </w:r>
    </w:p>
    <w:p w14:paraId="41903349" w14:textId="77777777" w:rsidR="00426A38" w:rsidRPr="00AC5CE4" w:rsidRDefault="00426A38" w:rsidP="00426A38">
      <w:pPr>
        <w:adjustRightInd w:val="0"/>
        <w:snapToGrid w:val="0"/>
        <w:spacing w:line="360" w:lineRule="auto"/>
        <w:jc w:val="both"/>
        <w:rPr>
          <w:iCs/>
          <w:sz w:val="22"/>
          <w:lang w:eastAsia="zh-CN"/>
        </w:rPr>
      </w:pPr>
    </w:p>
    <w:p w14:paraId="540C4A8A" w14:textId="77777777" w:rsidR="00426A38" w:rsidRPr="00AC5CE4" w:rsidRDefault="00426A38" w:rsidP="00426A38">
      <w:pPr>
        <w:adjustRightInd w:val="0"/>
        <w:snapToGrid w:val="0"/>
        <w:spacing w:line="360" w:lineRule="auto"/>
        <w:jc w:val="both"/>
        <w:rPr>
          <w:iCs/>
          <w:sz w:val="22"/>
        </w:rPr>
      </w:pPr>
      <w:r w:rsidRPr="00AC5CE4">
        <w:rPr>
          <w:iCs/>
          <w:sz w:val="22"/>
          <w:vertAlign w:val="superscript"/>
        </w:rPr>
        <w:t xml:space="preserve">1 </w:t>
      </w:r>
      <w:proofErr w:type="spellStart"/>
      <w:r w:rsidRPr="00AC5CE4">
        <w:rPr>
          <w:szCs w:val="28"/>
        </w:rPr>
        <w:t>Xianliang</w:t>
      </w:r>
      <w:proofErr w:type="spellEnd"/>
      <w:r w:rsidRPr="00AC5CE4">
        <w:rPr>
          <w:szCs w:val="28"/>
        </w:rPr>
        <w:t xml:space="preserve"> </w:t>
      </w:r>
      <w:proofErr w:type="spellStart"/>
      <w:r w:rsidRPr="00AC5CE4">
        <w:rPr>
          <w:szCs w:val="28"/>
        </w:rPr>
        <w:t>Ke</w:t>
      </w:r>
      <w:proofErr w:type="spellEnd"/>
      <w:r w:rsidRPr="00AC5CE4">
        <w:rPr>
          <w:szCs w:val="28"/>
        </w:rPr>
        <w:t xml:space="preserve"> and Xian Lin</w:t>
      </w:r>
      <w:r w:rsidRPr="00AC5CE4">
        <w:rPr>
          <w:iCs/>
          <w:sz w:val="22"/>
        </w:rPr>
        <w:t xml:space="preserve"> contributed equally to this article.</w:t>
      </w:r>
    </w:p>
    <w:p w14:paraId="769473DC" w14:textId="77777777" w:rsidR="00426A38" w:rsidRPr="00AC5CE4" w:rsidRDefault="00426A38" w:rsidP="00426A38">
      <w:pPr>
        <w:adjustRightInd w:val="0"/>
        <w:snapToGrid w:val="0"/>
        <w:spacing w:line="360" w:lineRule="auto"/>
        <w:jc w:val="both"/>
        <w:rPr>
          <w:iCs/>
          <w:sz w:val="22"/>
        </w:rPr>
      </w:pPr>
    </w:p>
    <w:p w14:paraId="382DB60F" w14:textId="77777777" w:rsidR="00426A38" w:rsidRPr="00AC5CE4" w:rsidRDefault="00426A38" w:rsidP="00426A38">
      <w:pPr>
        <w:adjustRightInd w:val="0"/>
        <w:snapToGrid w:val="0"/>
        <w:spacing w:line="360" w:lineRule="auto"/>
        <w:jc w:val="both"/>
        <w:rPr>
          <w:iCs/>
          <w:sz w:val="22"/>
        </w:rPr>
      </w:pPr>
      <w:r w:rsidRPr="00AC5CE4">
        <w:rPr>
          <w:rFonts w:hint="eastAsia"/>
          <w:iCs/>
          <w:sz w:val="22"/>
        </w:rPr>
        <w:t>*</w:t>
      </w:r>
      <w:r w:rsidRPr="00AC5CE4">
        <w:rPr>
          <w:iCs/>
          <w:sz w:val="22"/>
        </w:rPr>
        <w:t>Corresponding author</w:t>
      </w:r>
      <w:r w:rsidRPr="00AC5CE4">
        <w:rPr>
          <w:rFonts w:hint="eastAsia"/>
          <w:iCs/>
          <w:sz w:val="22"/>
        </w:rPr>
        <w:t xml:space="preserve">: </w:t>
      </w:r>
    </w:p>
    <w:p w14:paraId="4CAE3018" w14:textId="77777777" w:rsidR="00426A38" w:rsidRPr="00AC5CE4" w:rsidRDefault="00426A38" w:rsidP="00426A38">
      <w:pPr>
        <w:adjustRightInd w:val="0"/>
        <w:snapToGrid w:val="0"/>
        <w:spacing w:line="360" w:lineRule="auto"/>
        <w:jc w:val="both"/>
        <w:rPr>
          <w:iCs/>
          <w:sz w:val="22"/>
        </w:rPr>
      </w:pPr>
      <w:r w:rsidRPr="00AC5CE4">
        <w:rPr>
          <w:iCs/>
          <w:sz w:val="22"/>
        </w:rPr>
        <w:t xml:space="preserve">Email address: </w:t>
      </w:r>
      <w:r w:rsidRPr="00AC5CE4">
        <w:rPr>
          <w:rFonts w:hint="eastAsia"/>
          <w:iCs/>
          <w:sz w:val="22"/>
        </w:rPr>
        <w:t xml:space="preserve">chenqj@wh.iov.cn </w:t>
      </w:r>
      <w:r w:rsidRPr="00AC5CE4">
        <w:rPr>
          <w:iCs/>
          <w:sz w:val="22"/>
        </w:rPr>
        <w:t>(</w:t>
      </w:r>
      <w:r w:rsidRPr="00AC5CE4">
        <w:rPr>
          <w:rFonts w:hint="eastAsia"/>
          <w:iCs/>
          <w:sz w:val="22"/>
        </w:rPr>
        <w:t>Q</w:t>
      </w:r>
      <w:r w:rsidRPr="00AC5CE4">
        <w:rPr>
          <w:iCs/>
          <w:sz w:val="22"/>
        </w:rPr>
        <w:t>.</w:t>
      </w:r>
      <w:r w:rsidRPr="00AC5CE4">
        <w:rPr>
          <w:rFonts w:hint="eastAsia"/>
          <w:iCs/>
          <w:sz w:val="22"/>
        </w:rPr>
        <w:t xml:space="preserve"> Chen</w:t>
      </w:r>
      <w:r w:rsidRPr="00AC5CE4">
        <w:rPr>
          <w:iCs/>
          <w:sz w:val="22"/>
        </w:rPr>
        <w:t>)</w:t>
      </w:r>
    </w:p>
    <w:p w14:paraId="2779590D" w14:textId="77777777" w:rsidR="008403CA" w:rsidRPr="00AC5CE4" w:rsidRDefault="008403CA" w:rsidP="008403CA">
      <w:pPr>
        <w:jc w:val="both"/>
        <w:rPr>
          <w:iCs/>
          <w:sz w:val="21"/>
          <w:szCs w:val="24"/>
          <w:lang w:val="en-GB" w:eastAsia="zh-CN"/>
        </w:rPr>
      </w:pPr>
      <w:r w:rsidRPr="00AC5CE4">
        <w:rPr>
          <w:rFonts w:hint="eastAsia"/>
          <w:iCs/>
          <w:sz w:val="21"/>
          <w:szCs w:val="24"/>
          <w:lang w:val="en-GB" w:eastAsia="zh-CN"/>
        </w:rPr>
        <w:t>O</w:t>
      </w:r>
      <w:r w:rsidRPr="00AC5CE4">
        <w:rPr>
          <w:iCs/>
          <w:sz w:val="21"/>
          <w:szCs w:val="24"/>
          <w:lang w:val="en-GB" w:eastAsia="zh-CN"/>
        </w:rPr>
        <w:t>RCID: 0000-0001-8716-6510</w:t>
      </w:r>
    </w:p>
    <w:p w14:paraId="7487B2B4" w14:textId="67CB7E35" w:rsidR="008D66D9" w:rsidRPr="008403CA" w:rsidRDefault="008D66D9" w:rsidP="00426A38">
      <w:pPr>
        <w:jc w:val="both"/>
        <w:rPr>
          <w:lang w:val="en-GB" w:eastAsia="zh-CN"/>
        </w:rPr>
      </w:pPr>
    </w:p>
    <w:p w14:paraId="455551B6" w14:textId="7B2F3045" w:rsidR="00AC5CE4" w:rsidRDefault="004B4172" w:rsidP="00426A38">
      <w:pPr>
        <w:jc w:val="both"/>
        <w:rPr>
          <w:b/>
          <w:sz w:val="22"/>
          <w:lang w:eastAsia="zh-CN"/>
        </w:rPr>
      </w:pPr>
      <w:r w:rsidRPr="004B4172">
        <w:rPr>
          <w:b/>
          <w:noProof/>
          <w:sz w:val="22"/>
          <w:lang w:eastAsia="zh-CN"/>
        </w:rPr>
        <w:lastRenderedPageBreak/>
        <w:drawing>
          <wp:inline distT="0" distB="0" distL="0" distR="0" wp14:anchorId="023162E8" wp14:editId="5C5BD26E">
            <wp:extent cx="4679315" cy="4324985"/>
            <wp:effectExtent l="0" t="0" r="6985" b="0"/>
            <wp:docPr id="1" name="图片 1" descr="H:\20250617\6772-381-2025.05.005\6772 R2\6772 to prod\6772 FigS1 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250617\6772-381-2025.05.005\6772 R2\6772 to prod\6772 FigS1 06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315" cy="432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9066A" w14:textId="77777777" w:rsidR="00AC5CE4" w:rsidRDefault="00AC5CE4" w:rsidP="00426A38">
      <w:pPr>
        <w:jc w:val="both"/>
        <w:rPr>
          <w:b/>
          <w:sz w:val="22"/>
          <w:lang w:eastAsia="zh-CN"/>
        </w:rPr>
      </w:pPr>
    </w:p>
    <w:p w14:paraId="25444B84" w14:textId="388A6100" w:rsidR="008D66D9" w:rsidRPr="005A2EBB" w:rsidRDefault="008D66D9" w:rsidP="00426A38">
      <w:pPr>
        <w:jc w:val="both"/>
        <w:rPr>
          <w:sz w:val="22"/>
          <w:lang w:eastAsia="zh-CN"/>
        </w:rPr>
      </w:pPr>
      <w:r w:rsidRPr="005A2EBB">
        <w:rPr>
          <w:rFonts w:hint="eastAsia"/>
          <w:b/>
          <w:sz w:val="22"/>
          <w:lang w:eastAsia="zh-CN"/>
        </w:rPr>
        <w:t>Fig</w:t>
      </w:r>
      <w:r w:rsidR="00426A38" w:rsidRPr="005A2EBB">
        <w:rPr>
          <w:b/>
          <w:sz w:val="22"/>
          <w:lang w:eastAsia="zh-CN"/>
        </w:rPr>
        <w:t>.</w:t>
      </w:r>
      <w:r w:rsidRPr="005A2EBB">
        <w:rPr>
          <w:rFonts w:hint="eastAsia"/>
          <w:b/>
          <w:sz w:val="22"/>
          <w:lang w:eastAsia="zh-CN"/>
        </w:rPr>
        <w:t xml:space="preserve"> S1.</w:t>
      </w:r>
      <w:r w:rsidR="005A2EBB" w:rsidRPr="008403CA">
        <w:rPr>
          <w:sz w:val="22"/>
          <w:lang w:eastAsia="zh-CN"/>
        </w:rPr>
        <w:t xml:space="preserve"> W</w:t>
      </w:r>
      <w:r w:rsidRPr="005A2EBB">
        <w:rPr>
          <w:rFonts w:hint="eastAsia"/>
          <w:sz w:val="22"/>
          <w:lang w:eastAsia="zh-CN"/>
        </w:rPr>
        <w:t xml:space="preserve">eight change and </w:t>
      </w:r>
      <w:r w:rsidR="00AC5CE4" w:rsidRPr="005A2EBB">
        <w:rPr>
          <w:sz w:val="22"/>
          <w:lang w:eastAsia="zh-CN"/>
        </w:rPr>
        <w:t>survival</w:t>
      </w:r>
      <w:r w:rsidRPr="005A2EBB">
        <w:rPr>
          <w:rFonts w:hint="eastAsia"/>
          <w:sz w:val="22"/>
          <w:lang w:eastAsia="zh-CN"/>
        </w:rPr>
        <w:t xml:space="preserve"> cur</w:t>
      </w:r>
      <w:r w:rsidR="00AC5CE4">
        <w:rPr>
          <w:rFonts w:hint="eastAsia"/>
          <w:sz w:val="22"/>
          <w:lang w:eastAsia="zh-CN"/>
        </w:rPr>
        <w:t>v</w:t>
      </w:r>
      <w:r w:rsidRPr="005A2EBB">
        <w:rPr>
          <w:rFonts w:hint="eastAsia"/>
          <w:sz w:val="22"/>
          <w:lang w:eastAsia="zh-CN"/>
        </w:rPr>
        <w:t>e of mouse of different ages with SARS-CoV-2.</w:t>
      </w:r>
      <w:r w:rsidR="008403CA">
        <w:rPr>
          <w:sz w:val="22"/>
          <w:lang w:eastAsia="zh-CN"/>
        </w:rPr>
        <w:t xml:space="preserve"> </w:t>
      </w:r>
      <w:r w:rsidR="008403CA" w:rsidRPr="008403CA">
        <w:rPr>
          <w:b/>
          <w:sz w:val="22"/>
          <w:lang w:eastAsia="zh-CN"/>
        </w:rPr>
        <w:t>A, B</w:t>
      </w:r>
      <w:r w:rsidRPr="005A2EBB">
        <w:rPr>
          <w:rFonts w:hint="eastAsia"/>
          <w:sz w:val="22"/>
          <w:lang w:eastAsia="zh-CN"/>
        </w:rPr>
        <w:t xml:space="preserve"> </w:t>
      </w:r>
      <w:r w:rsidRPr="005A2EBB">
        <w:rPr>
          <w:sz w:val="22"/>
        </w:rPr>
        <w:t>3</w:t>
      </w:r>
      <w:r w:rsidRPr="005A2EBB">
        <w:rPr>
          <w:rFonts w:eastAsia="等线"/>
          <w:sz w:val="22"/>
        </w:rPr>
        <w:t xml:space="preserve"> W</w:t>
      </w:r>
      <w:r w:rsidRPr="005A2EBB">
        <w:rPr>
          <w:sz w:val="22"/>
        </w:rPr>
        <w:t>, 3-month- (3M), and 13-month-old (13 M) mice</w:t>
      </w:r>
      <w:r w:rsidRPr="005A2EBB">
        <w:rPr>
          <w:rFonts w:hint="eastAsia"/>
          <w:sz w:val="22"/>
          <w:lang w:eastAsia="zh-CN"/>
        </w:rPr>
        <w:t xml:space="preserve"> (n=5 or 6 for each group)</w:t>
      </w:r>
      <w:r w:rsidRPr="005A2EBB">
        <w:rPr>
          <w:sz w:val="22"/>
        </w:rPr>
        <w:t xml:space="preserve"> were </w:t>
      </w:r>
      <w:r w:rsidRPr="005A2EBB">
        <w:rPr>
          <w:rFonts w:hint="eastAsia"/>
          <w:sz w:val="22"/>
          <w:lang w:eastAsia="zh-CN"/>
        </w:rPr>
        <w:t xml:space="preserve">mock infected or </w:t>
      </w:r>
      <w:proofErr w:type="spellStart"/>
      <w:r w:rsidRPr="005A2EBB">
        <w:rPr>
          <w:sz w:val="22"/>
        </w:rPr>
        <w:t>intranasally</w:t>
      </w:r>
      <w:proofErr w:type="spellEnd"/>
      <w:r w:rsidRPr="005A2EBB">
        <w:rPr>
          <w:sz w:val="22"/>
        </w:rPr>
        <w:t xml:space="preserve"> infected with 2.0×10</w:t>
      </w:r>
      <w:r w:rsidRPr="005A2EBB">
        <w:rPr>
          <w:sz w:val="22"/>
          <w:vertAlign w:val="superscript"/>
        </w:rPr>
        <w:t>4</w:t>
      </w:r>
      <w:r w:rsidRPr="005A2EBB">
        <w:rPr>
          <w:sz w:val="22"/>
        </w:rPr>
        <w:t xml:space="preserve"> </w:t>
      </w:r>
      <w:proofErr w:type="spellStart"/>
      <w:r w:rsidRPr="005A2EBB">
        <w:rPr>
          <w:sz w:val="22"/>
        </w:rPr>
        <w:t>pfu</w:t>
      </w:r>
      <w:proofErr w:type="spellEnd"/>
      <w:r w:rsidRPr="005A2EBB">
        <w:rPr>
          <w:sz w:val="22"/>
        </w:rPr>
        <w:t xml:space="preserve"> or 2.0×10</w:t>
      </w:r>
      <w:r w:rsidRPr="005A2EBB">
        <w:rPr>
          <w:sz w:val="22"/>
          <w:vertAlign w:val="superscript"/>
        </w:rPr>
        <w:t xml:space="preserve">5 </w:t>
      </w:r>
      <w:proofErr w:type="spellStart"/>
      <w:r w:rsidRPr="005A2EBB">
        <w:rPr>
          <w:sz w:val="22"/>
        </w:rPr>
        <w:t>pfu</w:t>
      </w:r>
      <w:proofErr w:type="spellEnd"/>
      <w:r w:rsidRPr="005A2EBB">
        <w:rPr>
          <w:rFonts w:hint="eastAsia"/>
          <w:sz w:val="22"/>
          <w:lang w:eastAsia="zh-CN"/>
        </w:rPr>
        <w:t xml:space="preserve"> </w:t>
      </w:r>
      <w:r w:rsidRPr="005A2EBB">
        <w:rPr>
          <w:sz w:val="22"/>
        </w:rPr>
        <w:t xml:space="preserve">SARS-CoV-2 virus, </w:t>
      </w:r>
      <w:r w:rsidRPr="005A2EBB">
        <w:rPr>
          <w:rFonts w:eastAsia="等线"/>
          <w:sz w:val="22"/>
        </w:rPr>
        <w:t xml:space="preserve">and weight changes </w:t>
      </w:r>
      <w:r w:rsidR="008403CA" w:rsidRPr="005A2EBB">
        <w:rPr>
          <w:rFonts w:hint="eastAsia"/>
          <w:sz w:val="22"/>
          <w:lang w:eastAsia="zh-CN"/>
        </w:rPr>
        <w:t>(</w:t>
      </w:r>
      <w:r w:rsidR="008403CA" w:rsidRPr="008403CA">
        <w:rPr>
          <w:rFonts w:hint="eastAsia"/>
          <w:b/>
          <w:sz w:val="22"/>
          <w:lang w:eastAsia="zh-CN"/>
        </w:rPr>
        <w:t>A</w:t>
      </w:r>
      <w:r w:rsidR="008403CA" w:rsidRPr="005A2EBB">
        <w:rPr>
          <w:rFonts w:hint="eastAsia"/>
          <w:sz w:val="22"/>
          <w:lang w:eastAsia="zh-CN"/>
        </w:rPr>
        <w:t>)</w:t>
      </w:r>
      <w:r w:rsidR="008403CA">
        <w:rPr>
          <w:sz w:val="22"/>
          <w:lang w:eastAsia="zh-CN"/>
        </w:rPr>
        <w:t xml:space="preserve"> </w:t>
      </w:r>
      <w:r w:rsidRPr="005A2EBB">
        <w:rPr>
          <w:rFonts w:eastAsia="等线"/>
          <w:sz w:val="22"/>
        </w:rPr>
        <w:t>and</w:t>
      </w:r>
      <w:r w:rsidRPr="005A2EBB">
        <w:rPr>
          <w:rFonts w:eastAsia="等线" w:hint="eastAsia"/>
          <w:sz w:val="22"/>
          <w:lang w:eastAsia="zh-CN"/>
        </w:rPr>
        <w:t xml:space="preserve"> </w:t>
      </w:r>
      <w:r w:rsidRPr="005A2EBB">
        <w:rPr>
          <w:rFonts w:eastAsia="等线"/>
          <w:sz w:val="22"/>
        </w:rPr>
        <w:t xml:space="preserve">survival rates </w:t>
      </w:r>
      <w:r w:rsidR="008403CA" w:rsidRPr="005A2EBB">
        <w:rPr>
          <w:rFonts w:eastAsia="等线" w:hint="eastAsia"/>
          <w:sz w:val="22"/>
          <w:lang w:eastAsia="zh-CN"/>
        </w:rPr>
        <w:t>(</w:t>
      </w:r>
      <w:r w:rsidR="008403CA" w:rsidRPr="008403CA">
        <w:rPr>
          <w:rFonts w:eastAsia="等线" w:hint="eastAsia"/>
          <w:b/>
          <w:sz w:val="22"/>
          <w:lang w:eastAsia="zh-CN"/>
        </w:rPr>
        <w:t>B</w:t>
      </w:r>
      <w:r w:rsidR="008403CA" w:rsidRPr="005A2EBB">
        <w:rPr>
          <w:rFonts w:eastAsia="等线" w:hint="eastAsia"/>
          <w:sz w:val="22"/>
          <w:lang w:eastAsia="zh-CN"/>
        </w:rPr>
        <w:t>)</w:t>
      </w:r>
      <w:r w:rsidR="008403CA">
        <w:rPr>
          <w:rFonts w:eastAsia="等线"/>
          <w:sz w:val="22"/>
          <w:lang w:eastAsia="zh-CN"/>
        </w:rPr>
        <w:t xml:space="preserve"> </w:t>
      </w:r>
      <w:r w:rsidRPr="005A2EBB">
        <w:rPr>
          <w:rFonts w:eastAsia="等线"/>
          <w:sz w:val="22"/>
        </w:rPr>
        <w:t>were recorded until 8 dpi</w:t>
      </w:r>
      <w:r w:rsidR="00360F23">
        <w:rPr>
          <w:rFonts w:eastAsia="等线" w:hint="eastAsia"/>
          <w:sz w:val="22"/>
          <w:lang w:eastAsia="zh-CN"/>
        </w:rPr>
        <w:t>.</w:t>
      </w:r>
      <w:r w:rsidRPr="005A2EBB">
        <w:rPr>
          <w:rFonts w:eastAsia="等线" w:hint="eastAsia"/>
          <w:sz w:val="22"/>
          <w:lang w:eastAsia="zh-CN"/>
        </w:rPr>
        <w:t xml:space="preserve"> </w:t>
      </w:r>
    </w:p>
    <w:p w14:paraId="05C15C1B" w14:textId="417ED4D5" w:rsidR="008D66D9" w:rsidRPr="005A2EBB" w:rsidRDefault="008D66D9" w:rsidP="00426A38">
      <w:pPr>
        <w:jc w:val="both"/>
        <w:rPr>
          <w:sz w:val="22"/>
          <w:lang w:eastAsia="zh-CN"/>
        </w:rPr>
      </w:pPr>
    </w:p>
    <w:p w14:paraId="14DF96BF" w14:textId="7D4E826B" w:rsidR="003A34E8" w:rsidRPr="005A2EBB" w:rsidRDefault="00A64417" w:rsidP="00426A38">
      <w:pPr>
        <w:jc w:val="both"/>
        <w:rPr>
          <w:sz w:val="22"/>
        </w:rPr>
      </w:pPr>
      <w:r w:rsidRPr="005A2EBB">
        <w:rPr>
          <w:sz w:val="22"/>
        </w:rPr>
        <w:br w:type="page"/>
      </w:r>
      <w:bookmarkStart w:id="1" w:name="Tables"/>
      <w:bookmarkStart w:id="2" w:name="MaterialsMethods"/>
      <w:bookmarkEnd w:id="1"/>
      <w:bookmarkEnd w:id="2"/>
    </w:p>
    <w:p w14:paraId="3D090437" w14:textId="0A4E5C14" w:rsidR="008D66D9" w:rsidRPr="005A2EBB" w:rsidRDefault="004B4172" w:rsidP="00426A38">
      <w:pPr>
        <w:jc w:val="both"/>
        <w:rPr>
          <w:b/>
          <w:bCs/>
          <w:sz w:val="22"/>
        </w:rPr>
      </w:pPr>
      <w:r w:rsidRPr="004B4172">
        <w:rPr>
          <w:b/>
          <w:bCs/>
          <w:noProof/>
          <w:sz w:val="22"/>
          <w:lang w:eastAsia="zh-CN"/>
        </w:rPr>
        <w:lastRenderedPageBreak/>
        <w:drawing>
          <wp:inline distT="0" distB="0" distL="0" distR="0" wp14:anchorId="586A52F1" wp14:editId="0F0D3F9E">
            <wp:extent cx="5082540" cy="5650865"/>
            <wp:effectExtent l="0" t="0" r="3810" b="6985"/>
            <wp:docPr id="7" name="图片 7" descr="H:\20250617\6772-381-2025.05.005\6772 R2\6772 to prod\6772 FigS2 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20250617\6772-381-2025.05.005\6772 R2\6772 to prod\6772 FigS2 06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565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0B6E7" w14:textId="13CE1240" w:rsidR="003A34E8" w:rsidRPr="005A2EBB" w:rsidRDefault="00A64417" w:rsidP="00426A38">
      <w:pPr>
        <w:jc w:val="both"/>
        <w:rPr>
          <w:sz w:val="22"/>
        </w:rPr>
      </w:pPr>
      <w:r w:rsidRPr="005A2EBB">
        <w:rPr>
          <w:b/>
          <w:bCs/>
          <w:sz w:val="22"/>
        </w:rPr>
        <w:t>Fig</w:t>
      </w:r>
      <w:r w:rsidR="00426A38" w:rsidRPr="005A2EBB">
        <w:rPr>
          <w:b/>
          <w:bCs/>
          <w:sz w:val="22"/>
        </w:rPr>
        <w:t>.</w:t>
      </w:r>
      <w:r w:rsidRPr="005A2EBB">
        <w:rPr>
          <w:b/>
          <w:bCs/>
          <w:sz w:val="22"/>
        </w:rPr>
        <w:t xml:space="preserve"> S</w:t>
      </w:r>
      <w:r w:rsidR="008D66D9" w:rsidRPr="005A2EBB">
        <w:rPr>
          <w:rFonts w:hint="eastAsia"/>
          <w:b/>
          <w:bCs/>
          <w:sz w:val="22"/>
          <w:lang w:eastAsia="zh-CN"/>
        </w:rPr>
        <w:t>2</w:t>
      </w:r>
      <w:r w:rsidRPr="005A2EBB">
        <w:rPr>
          <w:b/>
          <w:bCs/>
          <w:sz w:val="22"/>
        </w:rPr>
        <w:t xml:space="preserve">. </w:t>
      </w:r>
      <w:r w:rsidRPr="005A2EBB">
        <w:rPr>
          <w:bCs/>
          <w:sz w:val="22"/>
        </w:rPr>
        <w:t xml:space="preserve">Quality control of </w:t>
      </w:r>
      <w:proofErr w:type="spellStart"/>
      <w:r w:rsidRPr="005A2EBB">
        <w:rPr>
          <w:bCs/>
          <w:sz w:val="22"/>
        </w:rPr>
        <w:t>scRNA-seq</w:t>
      </w:r>
      <w:proofErr w:type="spellEnd"/>
      <w:r w:rsidRPr="005A2EBB">
        <w:rPr>
          <w:bCs/>
          <w:sz w:val="22"/>
        </w:rPr>
        <w:t xml:space="preserve"> data.</w:t>
      </w:r>
      <w:r w:rsidR="00426A38" w:rsidRPr="005A2EBB">
        <w:rPr>
          <w:bCs/>
          <w:sz w:val="22"/>
        </w:rPr>
        <w:t xml:space="preserve"> </w:t>
      </w:r>
      <w:r w:rsidRPr="008403CA">
        <w:rPr>
          <w:b/>
          <w:sz w:val="22"/>
        </w:rPr>
        <w:t>A</w:t>
      </w:r>
      <w:r w:rsidRPr="005A2EBB">
        <w:rPr>
          <w:sz w:val="22"/>
        </w:rPr>
        <w:t xml:space="preserve"> Scatter plot showing the correlation between UMI counts and gene numbers. Numbers indicate the Pearson correlation coefficient. </w:t>
      </w:r>
      <w:r w:rsidRPr="008403CA">
        <w:rPr>
          <w:b/>
          <w:sz w:val="22"/>
        </w:rPr>
        <w:t>B</w:t>
      </w:r>
      <w:r w:rsidRPr="005A2EBB">
        <w:rPr>
          <w:sz w:val="22"/>
        </w:rPr>
        <w:t xml:space="preserve"> Violin plots show the number of unique genes (gene number), number of total unique molecular identifiers (UMI counts), and percentage of mitochondrial transcripts in single cells after removing doublets. </w:t>
      </w:r>
    </w:p>
    <w:p w14:paraId="2E25A7BE" w14:textId="77777777" w:rsidR="003A34E8" w:rsidRPr="005A2EBB" w:rsidRDefault="00A64417" w:rsidP="00426A38">
      <w:pPr>
        <w:jc w:val="both"/>
        <w:rPr>
          <w:sz w:val="22"/>
        </w:rPr>
      </w:pPr>
      <w:r w:rsidRPr="005A2EBB">
        <w:rPr>
          <w:sz w:val="22"/>
        </w:rPr>
        <w:br w:type="page"/>
      </w:r>
    </w:p>
    <w:p w14:paraId="75A0E62F" w14:textId="77777777" w:rsidR="003A34E8" w:rsidRPr="005A2EBB" w:rsidRDefault="00A64417" w:rsidP="00426A38">
      <w:pPr>
        <w:jc w:val="both"/>
        <w:rPr>
          <w:sz w:val="22"/>
        </w:rPr>
      </w:pPr>
      <w:r w:rsidRPr="005A2EBB">
        <w:rPr>
          <w:noProof/>
          <w:sz w:val="22"/>
          <w:lang w:eastAsia="zh-CN"/>
        </w:rPr>
        <w:lastRenderedPageBreak/>
        <w:drawing>
          <wp:inline distT="0" distB="0" distL="0" distR="0" wp14:anchorId="0DB199C6" wp14:editId="549C0F88">
            <wp:extent cx="4094922" cy="7696332"/>
            <wp:effectExtent l="0" t="0" r="127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04827" cy="77149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A05318" w14:textId="1F05D198" w:rsidR="003A34E8" w:rsidRPr="005A2EBB" w:rsidRDefault="00A64417" w:rsidP="00426A38">
      <w:pPr>
        <w:jc w:val="both"/>
        <w:rPr>
          <w:sz w:val="22"/>
        </w:rPr>
      </w:pPr>
      <w:r w:rsidRPr="005A2EBB">
        <w:rPr>
          <w:b/>
          <w:bCs/>
          <w:sz w:val="22"/>
        </w:rPr>
        <w:t>Fig</w:t>
      </w:r>
      <w:r w:rsidR="00426A38" w:rsidRPr="005A2EBB">
        <w:rPr>
          <w:b/>
          <w:bCs/>
          <w:sz w:val="22"/>
        </w:rPr>
        <w:t>.</w:t>
      </w:r>
      <w:r w:rsidRPr="005A2EBB">
        <w:rPr>
          <w:b/>
          <w:bCs/>
          <w:sz w:val="22"/>
        </w:rPr>
        <w:t xml:space="preserve"> S</w:t>
      </w:r>
      <w:r w:rsidR="008D66D9" w:rsidRPr="005A2EBB">
        <w:rPr>
          <w:rFonts w:hint="eastAsia"/>
          <w:b/>
          <w:bCs/>
          <w:sz w:val="22"/>
          <w:lang w:eastAsia="zh-CN"/>
        </w:rPr>
        <w:t>3</w:t>
      </w:r>
      <w:r w:rsidRPr="005A2EBB">
        <w:rPr>
          <w:b/>
          <w:bCs/>
          <w:sz w:val="22"/>
        </w:rPr>
        <w:t>.</w:t>
      </w:r>
      <w:r w:rsidRPr="005A2EBB">
        <w:rPr>
          <w:bCs/>
          <w:sz w:val="22"/>
        </w:rPr>
        <w:t xml:space="preserve"> Clustering of </w:t>
      </w:r>
      <w:proofErr w:type="spellStart"/>
      <w:r w:rsidRPr="005A2EBB">
        <w:rPr>
          <w:bCs/>
          <w:sz w:val="22"/>
        </w:rPr>
        <w:t>scRNA-seq</w:t>
      </w:r>
      <w:proofErr w:type="spellEnd"/>
      <w:r w:rsidRPr="005A2EBB">
        <w:rPr>
          <w:bCs/>
          <w:sz w:val="22"/>
        </w:rPr>
        <w:t xml:space="preserve"> data.</w:t>
      </w:r>
      <w:r w:rsidR="00426A38" w:rsidRPr="005A2EBB">
        <w:rPr>
          <w:bCs/>
          <w:sz w:val="22"/>
        </w:rPr>
        <w:t xml:space="preserve"> </w:t>
      </w:r>
      <w:r w:rsidRPr="005A2EBB">
        <w:rPr>
          <w:b/>
          <w:sz w:val="22"/>
        </w:rPr>
        <w:t>A</w:t>
      </w:r>
      <w:r w:rsidRPr="005A2EBB">
        <w:rPr>
          <w:sz w:val="22"/>
        </w:rPr>
        <w:t xml:space="preserve"> Clustering of lung cells. </w:t>
      </w:r>
      <w:r w:rsidRPr="007023DE">
        <w:rPr>
          <w:b/>
          <w:sz w:val="22"/>
        </w:rPr>
        <w:t>B</w:t>
      </w:r>
      <w:r w:rsidRPr="005A2EBB">
        <w:rPr>
          <w:sz w:val="22"/>
        </w:rPr>
        <w:t xml:space="preserve"> Bubble plot showing signature gene expression in each cell type. The color indicates average expression, and the bubble size indicates the percentage of expression.</w:t>
      </w:r>
    </w:p>
    <w:p w14:paraId="6FA09895" w14:textId="77777777" w:rsidR="003A34E8" w:rsidRPr="005A2EBB" w:rsidRDefault="00A64417" w:rsidP="00426A38">
      <w:pPr>
        <w:jc w:val="both"/>
        <w:rPr>
          <w:sz w:val="22"/>
        </w:rPr>
      </w:pPr>
      <w:r w:rsidRPr="005A2EBB">
        <w:rPr>
          <w:sz w:val="22"/>
        </w:rPr>
        <w:br w:type="page"/>
      </w:r>
    </w:p>
    <w:p w14:paraId="7F0A764C" w14:textId="77777777" w:rsidR="003A34E8" w:rsidRPr="005A2EBB" w:rsidRDefault="00A64417" w:rsidP="00426A38">
      <w:pPr>
        <w:jc w:val="both"/>
        <w:rPr>
          <w:sz w:val="22"/>
        </w:rPr>
      </w:pPr>
      <w:r w:rsidRPr="005A2EBB">
        <w:rPr>
          <w:noProof/>
          <w:sz w:val="22"/>
          <w:lang w:eastAsia="zh-CN"/>
        </w:rPr>
        <w:lastRenderedPageBreak/>
        <w:drawing>
          <wp:inline distT="0" distB="0" distL="0" distR="0" wp14:anchorId="47ADDAB7" wp14:editId="28C5B1D9">
            <wp:extent cx="4436828" cy="5540906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6469" cy="55654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6950A6" w14:textId="77777777" w:rsidR="003A34E8" w:rsidRPr="005A2EBB" w:rsidRDefault="003A34E8" w:rsidP="00426A38">
      <w:pPr>
        <w:jc w:val="both"/>
        <w:rPr>
          <w:sz w:val="22"/>
        </w:rPr>
      </w:pPr>
    </w:p>
    <w:p w14:paraId="59B88F68" w14:textId="4092DC92" w:rsidR="003A34E8" w:rsidRPr="005A2EBB" w:rsidRDefault="00A64417" w:rsidP="00426A38">
      <w:pPr>
        <w:jc w:val="both"/>
        <w:rPr>
          <w:sz w:val="22"/>
        </w:rPr>
      </w:pPr>
      <w:r w:rsidRPr="005A2EBB">
        <w:rPr>
          <w:b/>
          <w:bCs/>
          <w:sz w:val="22"/>
        </w:rPr>
        <w:t>Fig</w:t>
      </w:r>
      <w:r w:rsidR="00426A38" w:rsidRPr="005A2EBB">
        <w:rPr>
          <w:b/>
          <w:bCs/>
          <w:sz w:val="22"/>
        </w:rPr>
        <w:t>.</w:t>
      </w:r>
      <w:r w:rsidRPr="005A2EBB">
        <w:rPr>
          <w:b/>
          <w:bCs/>
          <w:sz w:val="22"/>
        </w:rPr>
        <w:t xml:space="preserve"> S</w:t>
      </w:r>
      <w:r w:rsidR="008D66D9" w:rsidRPr="005A2EBB">
        <w:rPr>
          <w:rFonts w:hint="eastAsia"/>
          <w:b/>
          <w:bCs/>
          <w:sz w:val="22"/>
          <w:lang w:eastAsia="zh-CN"/>
        </w:rPr>
        <w:t>4</w:t>
      </w:r>
      <w:r w:rsidRPr="005A2EBB">
        <w:rPr>
          <w:b/>
          <w:bCs/>
          <w:sz w:val="22"/>
        </w:rPr>
        <w:t xml:space="preserve"> </w:t>
      </w:r>
      <w:r w:rsidRPr="007023DE">
        <w:rPr>
          <w:bCs/>
          <w:sz w:val="22"/>
        </w:rPr>
        <w:t xml:space="preserve">Annotation of </w:t>
      </w:r>
      <w:proofErr w:type="spellStart"/>
      <w:r w:rsidRPr="007023DE">
        <w:rPr>
          <w:bCs/>
          <w:sz w:val="22"/>
        </w:rPr>
        <w:t>scRNA-seq</w:t>
      </w:r>
      <w:proofErr w:type="spellEnd"/>
      <w:r w:rsidRPr="007023DE">
        <w:rPr>
          <w:bCs/>
          <w:sz w:val="22"/>
        </w:rPr>
        <w:t xml:space="preserve"> data</w:t>
      </w:r>
      <w:r w:rsidR="00426A38" w:rsidRPr="007023DE">
        <w:rPr>
          <w:bCs/>
          <w:sz w:val="22"/>
        </w:rPr>
        <w:t xml:space="preserve">. </w:t>
      </w:r>
      <w:r w:rsidRPr="007023DE">
        <w:rPr>
          <w:b/>
          <w:sz w:val="22"/>
        </w:rPr>
        <w:t>A</w:t>
      </w:r>
      <w:r w:rsidRPr="005A2EBB">
        <w:rPr>
          <w:sz w:val="22"/>
        </w:rPr>
        <w:t xml:space="preserve"> UMAP of lung cells, colored by cluster id</w:t>
      </w:r>
      <w:r w:rsidR="007023DE">
        <w:rPr>
          <w:sz w:val="22"/>
        </w:rPr>
        <w:t xml:space="preserve">entity indicated on the right. </w:t>
      </w:r>
      <w:r w:rsidRPr="007023DE">
        <w:rPr>
          <w:b/>
          <w:sz w:val="22"/>
        </w:rPr>
        <w:t>B</w:t>
      </w:r>
      <w:r w:rsidRPr="005A2EBB">
        <w:rPr>
          <w:sz w:val="22"/>
        </w:rPr>
        <w:t xml:space="preserve"> The highlight of immune cells.</w:t>
      </w:r>
    </w:p>
    <w:p w14:paraId="186276B4" w14:textId="77777777" w:rsidR="003A34E8" w:rsidRPr="005A2EBB" w:rsidRDefault="00A64417" w:rsidP="00426A38">
      <w:pPr>
        <w:jc w:val="both"/>
        <w:rPr>
          <w:sz w:val="22"/>
        </w:rPr>
      </w:pPr>
      <w:r w:rsidRPr="005A2EBB">
        <w:rPr>
          <w:sz w:val="22"/>
        </w:rPr>
        <w:br w:type="page"/>
      </w:r>
    </w:p>
    <w:p w14:paraId="14709CC7" w14:textId="1401203A" w:rsidR="003A34E8" w:rsidRPr="005A2EBB" w:rsidRDefault="00EF532B" w:rsidP="00426A38">
      <w:pPr>
        <w:jc w:val="both"/>
        <w:rPr>
          <w:b/>
          <w:bCs/>
          <w:sz w:val="22"/>
        </w:rPr>
      </w:pPr>
      <w:r w:rsidRPr="00EF532B">
        <w:rPr>
          <w:b/>
          <w:bCs/>
          <w:noProof/>
          <w:sz w:val="22"/>
          <w:lang w:eastAsia="zh-CN"/>
        </w:rPr>
        <w:lastRenderedPageBreak/>
        <w:drawing>
          <wp:inline distT="0" distB="0" distL="0" distR="0" wp14:anchorId="04E49C35" wp14:editId="470488CE">
            <wp:extent cx="4671060" cy="3239135"/>
            <wp:effectExtent l="0" t="0" r="0" b="0"/>
            <wp:docPr id="9" name="图片 9" descr="H:\20250617\6772-381-2025.05.005\6772 R2\6772 to prod\6772 Figs5 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20250617\6772-381-2025.05.005\6772 R2\6772 to prod\6772 Figs5 06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64266" w14:textId="2FF77498" w:rsidR="003A34E8" w:rsidRPr="005A2EBB" w:rsidRDefault="00A64417" w:rsidP="00426A38">
      <w:pPr>
        <w:jc w:val="both"/>
        <w:rPr>
          <w:sz w:val="22"/>
        </w:rPr>
      </w:pPr>
      <w:r w:rsidRPr="005A2EBB">
        <w:rPr>
          <w:b/>
          <w:bCs/>
          <w:sz w:val="22"/>
        </w:rPr>
        <w:t>Fig</w:t>
      </w:r>
      <w:r w:rsidR="00426A38" w:rsidRPr="005A2EBB">
        <w:rPr>
          <w:b/>
          <w:bCs/>
          <w:sz w:val="22"/>
        </w:rPr>
        <w:t>.</w:t>
      </w:r>
      <w:r w:rsidRPr="005A2EBB">
        <w:rPr>
          <w:b/>
          <w:bCs/>
          <w:sz w:val="22"/>
        </w:rPr>
        <w:t xml:space="preserve"> S</w:t>
      </w:r>
      <w:r w:rsidR="008D66D9" w:rsidRPr="005A2EBB">
        <w:rPr>
          <w:rFonts w:hint="eastAsia"/>
          <w:b/>
          <w:bCs/>
          <w:sz w:val="22"/>
          <w:lang w:eastAsia="zh-CN"/>
        </w:rPr>
        <w:t>5</w:t>
      </w:r>
      <w:r w:rsidRPr="005A2EBB">
        <w:rPr>
          <w:b/>
          <w:bCs/>
          <w:sz w:val="22"/>
        </w:rPr>
        <w:t xml:space="preserve">. </w:t>
      </w:r>
      <w:r w:rsidRPr="005A2EBB">
        <w:rPr>
          <w:bCs/>
          <w:sz w:val="22"/>
        </w:rPr>
        <w:t>SARS-CoV2 infection in each immune cell type</w:t>
      </w:r>
      <w:r w:rsidR="00426A38" w:rsidRPr="005A2EBB">
        <w:rPr>
          <w:bCs/>
          <w:sz w:val="22"/>
        </w:rPr>
        <w:t xml:space="preserve">. </w:t>
      </w:r>
      <w:proofErr w:type="gramStart"/>
      <w:r w:rsidRPr="007023DE">
        <w:rPr>
          <w:b/>
          <w:sz w:val="22"/>
        </w:rPr>
        <w:t>A</w:t>
      </w:r>
      <w:proofErr w:type="gramEnd"/>
      <w:r w:rsidRPr="005A2EBB">
        <w:rPr>
          <w:sz w:val="22"/>
        </w:rPr>
        <w:t xml:space="preserve"> Immune cells with SARS-CoV2 RNA detected (UMI &gt; 0, red dots). </w:t>
      </w:r>
      <w:r w:rsidRPr="007023DE">
        <w:rPr>
          <w:b/>
          <w:sz w:val="22"/>
        </w:rPr>
        <w:t>B</w:t>
      </w:r>
      <w:r w:rsidRPr="005A2EBB">
        <w:rPr>
          <w:sz w:val="22"/>
        </w:rPr>
        <w:t xml:space="preserve"> Fraction of SARS-CoV2 positive cells in each immune cell type from young and old mice with SARS-CoV2 infection. </w:t>
      </w:r>
    </w:p>
    <w:p w14:paraId="62FE1121" w14:textId="77777777" w:rsidR="003A34E8" w:rsidRPr="005A2EBB" w:rsidRDefault="00A64417" w:rsidP="00426A38">
      <w:pPr>
        <w:jc w:val="both"/>
        <w:rPr>
          <w:sz w:val="22"/>
        </w:rPr>
      </w:pPr>
      <w:r w:rsidRPr="005A2EBB">
        <w:rPr>
          <w:sz w:val="22"/>
        </w:rPr>
        <w:br w:type="page"/>
      </w:r>
    </w:p>
    <w:p w14:paraId="2F5D9627" w14:textId="7717871B" w:rsidR="00716460" w:rsidRPr="005A2EBB" w:rsidRDefault="000253FA" w:rsidP="00426A38">
      <w:pPr>
        <w:jc w:val="both"/>
        <w:rPr>
          <w:sz w:val="22"/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663360" behindDoc="0" locked="0" layoutInCell="1" allowOverlap="1" wp14:anchorId="670D4E42" wp14:editId="7442D1EB">
            <wp:simplePos x="0" y="0"/>
            <wp:positionH relativeFrom="margin">
              <wp:posOffset>437489</wp:posOffset>
            </wp:positionH>
            <wp:positionV relativeFrom="paragraph">
              <wp:posOffset>518</wp:posOffset>
            </wp:positionV>
            <wp:extent cx="5771515" cy="4281295"/>
            <wp:effectExtent l="0" t="0" r="635" b="508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775"/>
                    <a:stretch/>
                  </pic:blipFill>
                  <pic:spPr bwMode="auto">
                    <a:xfrm>
                      <a:off x="0" y="0"/>
                      <a:ext cx="5771515" cy="428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16460" w:rsidRPr="005A2EBB">
        <w:rPr>
          <w:rFonts w:hint="eastAsia"/>
          <w:b/>
          <w:sz w:val="22"/>
          <w:lang w:eastAsia="zh-CN"/>
        </w:rPr>
        <w:t>Fig</w:t>
      </w:r>
      <w:r w:rsidR="00426A38" w:rsidRPr="005A2EBB">
        <w:rPr>
          <w:b/>
          <w:sz w:val="22"/>
          <w:lang w:eastAsia="zh-CN"/>
        </w:rPr>
        <w:t xml:space="preserve">. </w:t>
      </w:r>
      <w:r w:rsidR="00716460" w:rsidRPr="005A2EBB">
        <w:rPr>
          <w:rFonts w:hint="eastAsia"/>
          <w:b/>
          <w:sz w:val="22"/>
          <w:lang w:eastAsia="zh-CN"/>
        </w:rPr>
        <w:t xml:space="preserve">S6. </w:t>
      </w:r>
      <w:r w:rsidR="00716460" w:rsidRPr="005A2EBB">
        <w:rPr>
          <w:bCs/>
          <w:sz w:val="22"/>
        </w:rPr>
        <w:t>Analysis of</w:t>
      </w:r>
      <w:r w:rsidR="00716460" w:rsidRPr="005A2EBB">
        <w:rPr>
          <w:bCs/>
          <w:sz w:val="22"/>
          <w:lang w:eastAsia="zh-CN"/>
        </w:rPr>
        <w:t xml:space="preserve"> i</w:t>
      </w:r>
      <w:r w:rsidR="00716460" w:rsidRPr="005A2EBB">
        <w:rPr>
          <w:bCs/>
          <w:sz w:val="22"/>
        </w:rPr>
        <w:t>nflammatory responses in each immune cell type</w:t>
      </w:r>
      <w:r w:rsidR="00716460" w:rsidRPr="005A2EBB">
        <w:rPr>
          <w:bCs/>
          <w:sz w:val="22"/>
          <w:lang w:eastAsia="zh-CN"/>
        </w:rPr>
        <w:t xml:space="preserve"> of different groups</w:t>
      </w:r>
      <w:r w:rsidR="00426A38" w:rsidRPr="005A2EBB">
        <w:rPr>
          <w:bCs/>
          <w:sz w:val="22"/>
          <w:lang w:eastAsia="zh-CN"/>
        </w:rPr>
        <w:t>.</w:t>
      </w:r>
      <w:r w:rsidR="00716460" w:rsidRPr="005A2EBB">
        <w:rPr>
          <w:bCs/>
          <w:sz w:val="22"/>
          <w:lang w:eastAsia="zh-CN"/>
        </w:rPr>
        <w:t xml:space="preserve"> </w:t>
      </w:r>
      <w:r w:rsidR="00716460" w:rsidRPr="005A2EBB">
        <w:rPr>
          <w:sz w:val="22"/>
        </w:rPr>
        <w:t>Inflammatory</w:t>
      </w:r>
      <w:r w:rsidR="00426A38" w:rsidRPr="005A2EBB">
        <w:rPr>
          <w:b/>
          <w:sz w:val="22"/>
          <w:lang w:eastAsia="zh-CN"/>
        </w:rPr>
        <w:t xml:space="preserve"> </w:t>
      </w:r>
      <w:r w:rsidR="00426A38" w:rsidRPr="005A2EBB">
        <w:rPr>
          <w:sz w:val="22"/>
          <w:lang w:eastAsia="zh-CN"/>
        </w:rPr>
        <w:t>(</w:t>
      </w:r>
      <w:r w:rsidR="00426A38" w:rsidRPr="005A2EBB">
        <w:rPr>
          <w:b/>
          <w:sz w:val="22"/>
          <w:lang w:eastAsia="zh-CN"/>
        </w:rPr>
        <w:t>A</w:t>
      </w:r>
      <w:r w:rsidR="00426A38" w:rsidRPr="005A2EBB">
        <w:rPr>
          <w:sz w:val="22"/>
          <w:lang w:eastAsia="zh-CN"/>
        </w:rPr>
        <w:t>)</w:t>
      </w:r>
      <w:r w:rsidR="00716460" w:rsidRPr="005A2EBB">
        <w:rPr>
          <w:sz w:val="22"/>
        </w:rPr>
        <w:t>, cytokine</w:t>
      </w:r>
      <w:r w:rsidR="00426A38" w:rsidRPr="005A2EBB">
        <w:rPr>
          <w:sz w:val="22"/>
        </w:rPr>
        <w:t xml:space="preserve"> (</w:t>
      </w:r>
      <w:r w:rsidR="00426A38" w:rsidRPr="005A2EBB">
        <w:rPr>
          <w:b/>
          <w:sz w:val="22"/>
          <w:lang w:eastAsia="zh-CN"/>
        </w:rPr>
        <w:t>B</w:t>
      </w:r>
      <w:r w:rsidR="00426A38" w:rsidRPr="005A2EBB">
        <w:rPr>
          <w:sz w:val="22"/>
        </w:rPr>
        <w:t>)</w:t>
      </w:r>
      <w:r w:rsidR="00716460" w:rsidRPr="005A2EBB">
        <w:rPr>
          <w:sz w:val="22"/>
        </w:rPr>
        <w:t>, and chemokine</w:t>
      </w:r>
      <w:r w:rsidR="00426A38" w:rsidRPr="005A2EBB">
        <w:rPr>
          <w:sz w:val="22"/>
        </w:rPr>
        <w:t xml:space="preserve"> (</w:t>
      </w:r>
      <w:r w:rsidR="00426A38" w:rsidRPr="005A2EBB">
        <w:rPr>
          <w:b/>
          <w:sz w:val="22"/>
          <w:lang w:eastAsia="zh-CN"/>
        </w:rPr>
        <w:t>C</w:t>
      </w:r>
      <w:r w:rsidR="00426A38" w:rsidRPr="005A2EBB">
        <w:rPr>
          <w:sz w:val="22"/>
        </w:rPr>
        <w:t>)</w:t>
      </w:r>
      <w:r w:rsidR="00716460" w:rsidRPr="005A2EBB">
        <w:rPr>
          <w:sz w:val="22"/>
        </w:rPr>
        <w:t xml:space="preserve"> scores of each immune cell type in 3 W and 19 M mice without or with SARS-CoV-2 infection.</w:t>
      </w:r>
      <w:r w:rsidR="00716460" w:rsidRPr="005A2EBB">
        <w:rPr>
          <w:sz w:val="22"/>
          <w:lang w:eastAsia="zh-CN"/>
        </w:rPr>
        <w:t xml:space="preserve"> </w:t>
      </w:r>
      <w:r w:rsidR="00716460" w:rsidRPr="005A2EBB">
        <w:rPr>
          <w:rFonts w:eastAsia="等线"/>
          <w:sz w:val="22"/>
          <w:lang w:eastAsia="zh-CN"/>
        </w:rPr>
        <w:t>Expression of i</w:t>
      </w:r>
      <w:r w:rsidR="00716460" w:rsidRPr="005A2EBB">
        <w:rPr>
          <w:sz w:val="22"/>
        </w:rPr>
        <w:t xml:space="preserve">nflammatory, cytokine, </w:t>
      </w:r>
      <w:r w:rsidR="00716460" w:rsidRPr="005A2EBB">
        <w:rPr>
          <w:sz w:val="22"/>
          <w:lang w:eastAsia="zh-CN"/>
        </w:rPr>
        <w:t>or</w:t>
      </w:r>
      <w:r w:rsidR="00716460" w:rsidRPr="005A2EBB">
        <w:rPr>
          <w:sz w:val="22"/>
        </w:rPr>
        <w:t xml:space="preserve"> chemokine</w:t>
      </w:r>
      <w:r w:rsidR="00716460" w:rsidRPr="005A2EBB">
        <w:rPr>
          <w:rFonts w:eastAsia="等线"/>
          <w:sz w:val="22"/>
        </w:rPr>
        <w:t xml:space="preserve"> genes from the </w:t>
      </w:r>
      <w:r w:rsidR="00716460" w:rsidRPr="005A2EBB">
        <w:rPr>
          <w:sz w:val="22"/>
        </w:rPr>
        <w:t>GO database</w:t>
      </w:r>
      <w:r w:rsidR="00716460" w:rsidRPr="005A2EBB">
        <w:rPr>
          <w:sz w:val="22"/>
          <w:lang w:eastAsia="zh-CN"/>
        </w:rPr>
        <w:t xml:space="preserve"> in each cell type were analyzed and scores were calculated</w:t>
      </w:r>
      <w:r w:rsidR="00716460" w:rsidRPr="005A2EBB">
        <w:rPr>
          <w:sz w:val="22"/>
        </w:rPr>
        <w:t xml:space="preserve"> using the </w:t>
      </w:r>
      <w:proofErr w:type="spellStart"/>
      <w:r w:rsidR="00716460" w:rsidRPr="005A2EBB">
        <w:rPr>
          <w:sz w:val="22"/>
        </w:rPr>
        <w:t>AddModuleScore</w:t>
      </w:r>
      <w:proofErr w:type="spellEnd"/>
      <w:r w:rsidR="00716460" w:rsidRPr="005A2EBB">
        <w:rPr>
          <w:sz w:val="22"/>
        </w:rPr>
        <w:t xml:space="preserve"> function of Seurat</w:t>
      </w:r>
      <w:r w:rsidR="00716460" w:rsidRPr="005A2EBB">
        <w:rPr>
          <w:sz w:val="22"/>
          <w:lang w:eastAsia="zh-CN"/>
        </w:rPr>
        <w:t>.</w:t>
      </w:r>
    </w:p>
    <w:p w14:paraId="5500850A" w14:textId="7D67182E" w:rsidR="00716460" w:rsidRPr="005A2EBB" w:rsidRDefault="00716460" w:rsidP="00426A38">
      <w:pPr>
        <w:jc w:val="both"/>
        <w:rPr>
          <w:sz w:val="22"/>
        </w:rPr>
      </w:pPr>
    </w:p>
    <w:p w14:paraId="35D41D8B" w14:textId="77777777" w:rsidR="00AC5CE4" w:rsidRDefault="00AC5CE4" w:rsidP="00426A38">
      <w:pPr>
        <w:jc w:val="both"/>
        <w:rPr>
          <w:sz w:val="22"/>
        </w:rPr>
        <w:sectPr w:rsidR="00AC5CE4" w:rsidSect="00426A38">
          <w:footerReference w:type="default" r:id="rId13"/>
          <w:pgSz w:w="12240" w:h="15840"/>
          <w:pgMar w:top="1440" w:right="1080" w:bottom="1440" w:left="1080" w:header="720" w:footer="720" w:gutter="0"/>
          <w:pgNumType w:start="1"/>
          <w:cols w:space="720"/>
          <w:docGrid w:linePitch="360"/>
        </w:sectPr>
      </w:pPr>
    </w:p>
    <w:p w14:paraId="3AB34FDD" w14:textId="79AE7BE6" w:rsidR="00716460" w:rsidRPr="005A2EBB" w:rsidRDefault="00716460" w:rsidP="00426A38">
      <w:pPr>
        <w:jc w:val="both"/>
        <w:rPr>
          <w:sz w:val="22"/>
        </w:rPr>
      </w:pPr>
    </w:p>
    <w:p w14:paraId="47E4032B" w14:textId="77777777" w:rsidR="003A34E8" w:rsidRPr="005A2EBB" w:rsidRDefault="00A64417" w:rsidP="00426A38">
      <w:pPr>
        <w:jc w:val="both"/>
        <w:rPr>
          <w:b/>
          <w:bCs/>
          <w:sz w:val="22"/>
        </w:rPr>
      </w:pPr>
      <w:r w:rsidRPr="005A2EBB">
        <w:rPr>
          <w:b/>
          <w:bCs/>
          <w:noProof/>
          <w:sz w:val="22"/>
          <w:lang w:eastAsia="zh-CN"/>
        </w:rPr>
        <w:drawing>
          <wp:inline distT="0" distB="0" distL="0" distR="0" wp14:anchorId="22E18212" wp14:editId="2A0DF713">
            <wp:extent cx="4025900" cy="2718595"/>
            <wp:effectExtent l="0" t="0" r="0" b="5715"/>
            <wp:docPr id="10778692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869202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60562" cy="2742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A8843D" w14:textId="3C70297A" w:rsidR="003A34E8" w:rsidRPr="005A2EBB" w:rsidRDefault="00A64417" w:rsidP="00426A38">
      <w:pPr>
        <w:jc w:val="both"/>
        <w:rPr>
          <w:sz w:val="22"/>
        </w:rPr>
      </w:pPr>
      <w:r w:rsidRPr="005A2EBB">
        <w:rPr>
          <w:b/>
          <w:bCs/>
          <w:sz w:val="22"/>
        </w:rPr>
        <w:t>Fig</w:t>
      </w:r>
      <w:r w:rsidR="0081264B" w:rsidRPr="005A2EBB">
        <w:rPr>
          <w:b/>
          <w:bCs/>
          <w:sz w:val="22"/>
        </w:rPr>
        <w:t>.</w:t>
      </w:r>
      <w:r w:rsidRPr="005A2EBB">
        <w:rPr>
          <w:b/>
          <w:bCs/>
          <w:sz w:val="22"/>
        </w:rPr>
        <w:t xml:space="preserve"> S</w:t>
      </w:r>
      <w:r w:rsidR="00716460" w:rsidRPr="005A2EBB">
        <w:rPr>
          <w:rFonts w:hint="eastAsia"/>
          <w:b/>
          <w:bCs/>
          <w:sz w:val="22"/>
          <w:lang w:eastAsia="zh-CN"/>
        </w:rPr>
        <w:t>7</w:t>
      </w:r>
      <w:r w:rsidRPr="005A2EBB">
        <w:rPr>
          <w:b/>
          <w:bCs/>
          <w:sz w:val="22"/>
        </w:rPr>
        <w:t>.</w:t>
      </w:r>
      <w:r w:rsidRPr="005A2EBB">
        <w:rPr>
          <w:bCs/>
          <w:sz w:val="22"/>
        </w:rPr>
        <w:t xml:space="preserve"> Cell death pathways in each immune cell type of young and old mouse lungs without or with SARS-CoV-2 infection</w:t>
      </w:r>
      <w:r w:rsidR="0081264B" w:rsidRPr="005A2EBB">
        <w:rPr>
          <w:bCs/>
          <w:sz w:val="22"/>
        </w:rPr>
        <w:t xml:space="preserve">. </w:t>
      </w:r>
      <w:r w:rsidRPr="005A2EBB">
        <w:rPr>
          <w:sz w:val="22"/>
        </w:rPr>
        <w:t>GSVA showing cell death gene expression in the NK cell (</w:t>
      </w:r>
      <w:r w:rsidRPr="00AC5CE4">
        <w:rPr>
          <w:b/>
          <w:sz w:val="22"/>
        </w:rPr>
        <w:t>A</w:t>
      </w:r>
      <w:r w:rsidRPr="005A2EBB">
        <w:rPr>
          <w:sz w:val="22"/>
        </w:rPr>
        <w:t>), T cell (</w:t>
      </w:r>
      <w:r w:rsidRPr="00AC5CE4">
        <w:rPr>
          <w:b/>
          <w:sz w:val="22"/>
        </w:rPr>
        <w:t>B</w:t>
      </w:r>
      <w:r w:rsidRPr="005A2EBB">
        <w:rPr>
          <w:sz w:val="22"/>
        </w:rPr>
        <w:t>), CCL3+ monocyte (</w:t>
      </w:r>
      <w:r w:rsidRPr="00AC5CE4">
        <w:rPr>
          <w:b/>
          <w:sz w:val="22"/>
        </w:rPr>
        <w:t>C</w:t>
      </w:r>
      <w:r w:rsidRPr="005A2EBB">
        <w:rPr>
          <w:sz w:val="22"/>
        </w:rPr>
        <w:t>), Ly6c high monocyte (</w:t>
      </w:r>
      <w:r w:rsidRPr="00AC5CE4">
        <w:rPr>
          <w:b/>
          <w:sz w:val="22"/>
        </w:rPr>
        <w:t>D</w:t>
      </w:r>
      <w:r w:rsidRPr="005A2EBB">
        <w:rPr>
          <w:sz w:val="22"/>
        </w:rPr>
        <w:t>), and Ly6c low monocyte (E) population of young and old mouse lungs without or with SARS-CoV-2 infection.</w:t>
      </w:r>
    </w:p>
    <w:p w14:paraId="25E5F3B9" w14:textId="77777777" w:rsidR="003A34E8" w:rsidRPr="005A2EBB" w:rsidRDefault="00A64417" w:rsidP="00426A38">
      <w:pPr>
        <w:jc w:val="both"/>
        <w:rPr>
          <w:sz w:val="22"/>
        </w:rPr>
      </w:pPr>
      <w:r w:rsidRPr="005A2EBB">
        <w:rPr>
          <w:sz w:val="22"/>
        </w:rPr>
        <w:br w:type="page"/>
      </w:r>
    </w:p>
    <w:p w14:paraId="01C3D8B4" w14:textId="77777777" w:rsidR="003A34E8" w:rsidRPr="005A2EBB" w:rsidRDefault="00A64417" w:rsidP="00426A38">
      <w:pPr>
        <w:jc w:val="both"/>
        <w:rPr>
          <w:b/>
          <w:bCs/>
          <w:sz w:val="22"/>
        </w:rPr>
      </w:pPr>
      <w:r w:rsidRPr="005A2EBB">
        <w:rPr>
          <w:b/>
          <w:bCs/>
          <w:noProof/>
          <w:sz w:val="22"/>
          <w:lang w:eastAsia="zh-CN"/>
        </w:rPr>
        <w:lastRenderedPageBreak/>
        <w:drawing>
          <wp:inline distT="0" distB="0" distL="0" distR="0" wp14:anchorId="18033D6B" wp14:editId="72AC070F">
            <wp:extent cx="6408756" cy="2670048"/>
            <wp:effectExtent l="0" t="0" r="0" b="0"/>
            <wp:docPr id="16996230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623075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34984" cy="26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962A43" w14:textId="319F8D94" w:rsidR="003A34E8" w:rsidRPr="005A2EBB" w:rsidRDefault="00A64417" w:rsidP="00426A38">
      <w:pPr>
        <w:jc w:val="both"/>
        <w:rPr>
          <w:sz w:val="22"/>
        </w:rPr>
      </w:pPr>
      <w:r w:rsidRPr="005A2EBB">
        <w:rPr>
          <w:b/>
          <w:bCs/>
          <w:sz w:val="22"/>
        </w:rPr>
        <w:t>Fig</w:t>
      </w:r>
      <w:r w:rsidR="0081264B" w:rsidRPr="005A2EBB">
        <w:rPr>
          <w:b/>
          <w:bCs/>
          <w:sz w:val="22"/>
        </w:rPr>
        <w:t>.</w:t>
      </w:r>
      <w:r w:rsidRPr="005A2EBB">
        <w:rPr>
          <w:b/>
          <w:bCs/>
          <w:sz w:val="22"/>
        </w:rPr>
        <w:t xml:space="preserve"> S</w:t>
      </w:r>
      <w:r w:rsidR="00716460" w:rsidRPr="005A2EBB">
        <w:rPr>
          <w:rFonts w:hint="eastAsia"/>
          <w:b/>
          <w:bCs/>
          <w:sz w:val="22"/>
          <w:lang w:eastAsia="zh-CN"/>
        </w:rPr>
        <w:t>8</w:t>
      </w:r>
      <w:r w:rsidRPr="005A2EBB">
        <w:rPr>
          <w:b/>
          <w:bCs/>
          <w:sz w:val="22"/>
        </w:rPr>
        <w:t xml:space="preserve">. </w:t>
      </w:r>
      <w:r w:rsidRPr="005A2EBB">
        <w:rPr>
          <w:bCs/>
          <w:sz w:val="22"/>
        </w:rPr>
        <w:t>Cell cycle pathways in each immune cell type of young and old mouse lungs without or with SARS-CoV-2 infection</w:t>
      </w:r>
      <w:r w:rsidR="0081264B" w:rsidRPr="005A2EBB">
        <w:rPr>
          <w:bCs/>
          <w:sz w:val="22"/>
        </w:rPr>
        <w:t>.</w:t>
      </w:r>
      <w:r w:rsidR="0081264B" w:rsidRPr="005A2EBB">
        <w:rPr>
          <w:b/>
          <w:bCs/>
          <w:sz w:val="22"/>
        </w:rPr>
        <w:t xml:space="preserve"> </w:t>
      </w:r>
      <w:r w:rsidRPr="005A2EBB">
        <w:rPr>
          <w:sz w:val="22"/>
        </w:rPr>
        <w:t>GSVA showing cell cycle genes in the NK cell (</w:t>
      </w:r>
      <w:r w:rsidRPr="00AC5CE4">
        <w:rPr>
          <w:b/>
          <w:sz w:val="22"/>
        </w:rPr>
        <w:t>A</w:t>
      </w:r>
      <w:r w:rsidRPr="005A2EBB">
        <w:rPr>
          <w:sz w:val="22"/>
        </w:rPr>
        <w:t>), T cell (</w:t>
      </w:r>
      <w:r w:rsidRPr="00AC5CE4">
        <w:rPr>
          <w:b/>
          <w:sz w:val="22"/>
        </w:rPr>
        <w:t>B</w:t>
      </w:r>
      <w:r w:rsidRPr="005A2EBB">
        <w:rPr>
          <w:sz w:val="22"/>
        </w:rPr>
        <w:t>), B cell (</w:t>
      </w:r>
      <w:r w:rsidRPr="00AC5CE4">
        <w:rPr>
          <w:b/>
          <w:sz w:val="22"/>
        </w:rPr>
        <w:t>C</w:t>
      </w:r>
      <w:r w:rsidRPr="005A2EBB">
        <w:rPr>
          <w:sz w:val="22"/>
        </w:rPr>
        <w:t>), neutrophil (</w:t>
      </w:r>
      <w:r w:rsidRPr="00AC5CE4">
        <w:rPr>
          <w:b/>
          <w:sz w:val="22"/>
        </w:rPr>
        <w:t>D</w:t>
      </w:r>
      <w:r w:rsidRPr="005A2EBB">
        <w:rPr>
          <w:sz w:val="22"/>
        </w:rPr>
        <w:t>), CCL3+ monocyte (</w:t>
      </w:r>
      <w:r w:rsidRPr="00AC5CE4">
        <w:rPr>
          <w:b/>
          <w:sz w:val="22"/>
        </w:rPr>
        <w:t>E</w:t>
      </w:r>
      <w:r w:rsidRPr="005A2EBB">
        <w:rPr>
          <w:sz w:val="22"/>
        </w:rPr>
        <w:t>), Ly6c high monocyte (</w:t>
      </w:r>
      <w:r w:rsidRPr="00AC5CE4">
        <w:rPr>
          <w:b/>
          <w:sz w:val="22"/>
        </w:rPr>
        <w:t>F</w:t>
      </w:r>
      <w:r w:rsidRPr="005A2EBB">
        <w:rPr>
          <w:sz w:val="22"/>
        </w:rPr>
        <w:t>), Ly6c low monocyte (</w:t>
      </w:r>
      <w:r w:rsidRPr="00AC5CE4">
        <w:rPr>
          <w:b/>
          <w:sz w:val="22"/>
        </w:rPr>
        <w:t>G</w:t>
      </w:r>
      <w:r w:rsidRPr="005A2EBB">
        <w:rPr>
          <w:sz w:val="22"/>
        </w:rPr>
        <w:t>) and Ki67+ macrophage population of young and old mouse lungs without or with SARS-CoV-2 infection.</w:t>
      </w:r>
    </w:p>
    <w:p w14:paraId="6DE0512F" w14:textId="77777777" w:rsidR="003A34E8" w:rsidRPr="005A2EBB" w:rsidRDefault="00A64417" w:rsidP="00426A38">
      <w:pPr>
        <w:jc w:val="both"/>
        <w:rPr>
          <w:sz w:val="22"/>
        </w:rPr>
      </w:pPr>
      <w:r w:rsidRPr="005A2EBB">
        <w:rPr>
          <w:sz w:val="22"/>
        </w:rPr>
        <w:br w:type="page"/>
      </w:r>
    </w:p>
    <w:p w14:paraId="1782FF06" w14:textId="34147497" w:rsidR="00AC5CE4" w:rsidRDefault="00EF532B" w:rsidP="00426A38">
      <w:pPr>
        <w:jc w:val="both"/>
        <w:rPr>
          <w:b/>
          <w:bCs/>
          <w:sz w:val="22"/>
        </w:rPr>
      </w:pPr>
      <w:r w:rsidRPr="00EF532B">
        <w:rPr>
          <w:b/>
          <w:bCs/>
          <w:noProof/>
          <w:sz w:val="22"/>
          <w:lang w:eastAsia="zh-CN"/>
        </w:rPr>
        <w:lastRenderedPageBreak/>
        <w:drawing>
          <wp:inline distT="0" distB="0" distL="0" distR="0" wp14:anchorId="7DE04836" wp14:editId="18897414">
            <wp:extent cx="6075848" cy="7291018"/>
            <wp:effectExtent l="0" t="0" r="1270" b="5715"/>
            <wp:docPr id="10" name="图片 10" descr="H:\20250617\6772-381-2025.05.005\6772 R2\6772 to prod\6772 FigS9 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20250617\6772-381-2025.05.005\6772 R2\6772 to prod\6772 FigS9 06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669" cy="7293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E4B38" w14:textId="77777777" w:rsidR="00AC5CE4" w:rsidRDefault="00AC5CE4" w:rsidP="00426A38">
      <w:pPr>
        <w:jc w:val="both"/>
        <w:rPr>
          <w:b/>
          <w:bCs/>
          <w:sz w:val="22"/>
        </w:rPr>
      </w:pPr>
    </w:p>
    <w:p w14:paraId="0EC1FDD9" w14:textId="5BAC93B5" w:rsidR="003A34E8" w:rsidRPr="005A2EBB" w:rsidRDefault="00A64417" w:rsidP="00426A38">
      <w:pPr>
        <w:jc w:val="both"/>
        <w:rPr>
          <w:sz w:val="22"/>
        </w:rPr>
      </w:pPr>
      <w:r w:rsidRPr="005A2EBB">
        <w:rPr>
          <w:b/>
          <w:bCs/>
          <w:sz w:val="22"/>
        </w:rPr>
        <w:t>Fig</w:t>
      </w:r>
      <w:r w:rsidR="0081264B" w:rsidRPr="005A2EBB">
        <w:rPr>
          <w:b/>
          <w:bCs/>
          <w:sz w:val="22"/>
        </w:rPr>
        <w:t>.</w:t>
      </w:r>
      <w:r w:rsidRPr="005A2EBB">
        <w:rPr>
          <w:b/>
          <w:bCs/>
          <w:sz w:val="22"/>
        </w:rPr>
        <w:t xml:space="preserve"> S</w:t>
      </w:r>
      <w:r w:rsidR="00716460" w:rsidRPr="005A2EBB">
        <w:rPr>
          <w:rFonts w:hint="eastAsia"/>
          <w:b/>
          <w:bCs/>
          <w:sz w:val="22"/>
          <w:lang w:eastAsia="zh-CN"/>
        </w:rPr>
        <w:t>9</w:t>
      </w:r>
      <w:r w:rsidRPr="005A2EBB">
        <w:rPr>
          <w:b/>
          <w:bCs/>
          <w:sz w:val="22"/>
        </w:rPr>
        <w:t xml:space="preserve">. </w:t>
      </w:r>
      <w:r w:rsidRPr="005A2EBB">
        <w:rPr>
          <w:bCs/>
          <w:sz w:val="22"/>
        </w:rPr>
        <w:t xml:space="preserve">Expression of </w:t>
      </w:r>
      <w:proofErr w:type="spellStart"/>
      <w:r w:rsidRPr="005A2EBB">
        <w:rPr>
          <w:bCs/>
          <w:sz w:val="22"/>
        </w:rPr>
        <w:t>efferocytosis</w:t>
      </w:r>
      <w:proofErr w:type="spellEnd"/>
      <w:r w:rsidRPr="005A2EBB">
        <w:rPr>
          <w:bCs/>
          <w:sz w:val="22"/>
        </w:rPr>
        <w:t xml:space="preserve"> receptors in alveolar macrophages</w:t>
      </w:r>
      <w:r w:rsidR="0081264B" w:rsidRPr="005A2EBB">
        <w:rPr>
          <w:bCs/>
          <w:sz w:val="22"/>
        </w:rPr>
        <w:t>.</w:t>
      </w:r>
      <w:r w:rsidR="0081264B" w:rsidRPr="005A2EBB">
        <w:rPr>
          <w:b/>
          <w:bCs/>
          <w:sz w:val="22"/>
        </w:rPr>
        <w:t xml:space="preserve"> </w:t>
      </w:r>
      <w:r w:rsidRPr="005A2EBB">
        <w:rPr>
          <w:sz w:val="22"/>
        </w:rPr>
        <w:t xml:space="preserve"> Gene expression levels of </w:t>
      </w:r>
      <w:r w:rsidRPr="005A2EBB">
        <w:rPr>
          <w:i/>
          <w:sz w:val="22"/>
        </w:rPr>
        <w:t>Adgrb1</w:t>
      </w:r>
      <w:r w:rsidRPr="005A2EBB">
        <w:rPr>
          <w:sz w:val="22"/>
        </w:rPr>
        <w:t xml:space="preserve">, </w:t>
      </w:r>
      <w:r w:rsidRPr="005A2EBB">
        <w:rPr>
          <w:i/>
          <w:sz w:val="22"/>
        </w:rPr>
        <w:t>Havcr1, Havcr2</w:t>
      </w:r>
      <w:r w:rsidR="005A2EBB" w:rsidRPr="005A2EBB">
        <w:rPr>
          <w:sz w:val="22"/>
        </w:rPr>
        <w:t>,</w:t>
      </w:r>
      <w:r w:rsidRPr="005A2EBB">
        <w:rPr>
          <w:i/>
          <w:sz w:val="22"/>
        </w:rPr>
        <w:t xml:space="preserve"> Timd4</w:t>
      </w:r>
      <w:r w:rsidR="005A2EBB" w:rsidRPr="005A2EBB">
        <w:rPr>
          <w:sz w:val="22"/>
        </w:rPr>
        <w:t>,</w:t>
      </w:r>
      <w:r w:rsidRPr="005A2EBB">
        <w:rPr>
          <w:i/>
          <w:sz w:val="22"/>
        </w:rPr>
        <w:t xml:space="preserve"> Stab1</w:t>
      </w:r>
      <w:r w:rsidR="005A2EBB" w:rsidRPr="005A2EBB">
        <w:rPr>
          <w:sz w:val="22"/>
        </w:rPr>
        <w:t>,</w:t>
      </w:r>
      <w:r w:rsidRPr="005A2EBB">
        <w:rPr>
          <w:i/>
          <w:sz w:val="22"/>
        </w:rPr>
        <w:t xml:space="preserve"> Stab2</w:t>
      </w:r>
      <w:r w:rsidR="005A2EBB" w:rsidRPr="005A2EBB">
        <w:rPr>
          <w:sz w:val="22"/>
        </w:rPr>
        <w:t>,</w:t>
      </w:r>
      <w:r w:rsidRPr="005A2EBB">
        <w:rPr>
          <w:i/>
          <w:sz w:val="22"/>
        </w:rPr>
        <w:t xml:space="preserve"> Ager</w:t>
      </w:r>
      <w:r w:rsidR="005A2EBB" w:rsidRPr="005A2EBB">
        <w:rPr>
          <w:sz w:val="22"/>
        </w:rPr>
        <w:t>,</w:t>
      </w:r>
      <w:r w:rsidRPr="005A2EBB">
        <w:rPr>
          <w:i/>
          <w:sz w:val="22"/>
        </w:rPr>
        <w:t xml:space="preserve"> Lrp1</w:t>
      </w:r>
      <w:r w:rsidR="005A2EBB" w:rsidRPr="005A2EBB">
        <w:rPr>
          <w:sz w:val="22"/>
        </w:rPr>
        <w:t>,</w:t>
      </w:r>
      <w:r w:rsidRPr="005A2EBB">
        <w:rPr>
          <w:i/>
          <w:sz w:val="22"/>
        </w:rPr>
        <w:t xml:space="preserve"> </w:t>
      </w:r>
      <w:proofErr w:type="spellStart"/>
      <w:r w:rsidRPr="005A2EBB">
        <w:rPr>
          <w:i/>
          <w:sz w:val="22"/>
        </w:rPr>
        <w:t>Mertk</w:t>
      </w:r>
      <w:proofErr w:type="spellEnd"/>
      <w:r w:rsidR="005A2EBB" w:rsidRPr="005A2EBB">
        <w:rPr>
          <w:sz w:val="22"/>
        </w:rPr>
        <w:t>,</w:t>
      </w:r>
      <w:r w:rsidRPr="005A2EBB">
        <w:rPr>
          <w:i/>
          <w:sz w:val="22"/>
        </w:rPr>
        <w:t xml:space="preserve"> </w:t>
      </w:r>
      <w:proofErr w:type="spellStart"/>
      <w:r w:rsidRPr="005A2EBB">
        <w:rPr>
          <w:i/>
          <w:sz w:val="22"/>
        </w:rPr>
        <w:t>Axl</w:t>
      </w:r>
      <w:proofErr w:type="spellEnd"/>
      <w:r w:rsidR="005A2EBB" w:rsidRPr="005A2EBB">
        <w:rPr>
          <w:sz w:val="22"/>
        </w:rPr>
        <w:t>,</w:t>
      </w:r>
      <w:r w:rsidRPr="005A2EBB">
        <w:rPr>
          <w:i/>
          <w:sz w:val="22"/>
        </w:rPr>
        <w:t xml:space="preserve"> Tyro3</w:t>
      </w:r>
      <w:r w:rsidR="005A2EBB" w:rsidRPr="005A2EBB">
        <w:rPr>
          <w:sz w:val="22"/>
        </w:rPr>
        <w:t>,</w:t>
      </w:r>
      <w:r w:rsidRPr="005A2EBB">
        <w:rPr>
          <w:i/>
          <w:sz w:val="22"/>
        </w:rPr>
        <w:t xml:space="preserve"> Itgb3</w:t>
      </w:r>
      <w:r w:rsidR="005A2EBB" w:rsidRPr="005A2EBB">
        <w:rPr>
          <w:sz w:val="22"/>
        </w:rPr>
        <w:t>,</w:t>
      </w:r>
      <w:r w:rsidRPr="005A2EBB">
        <w:rPr>
          <w:i/>
          <w:sz w:val="22"/>
        </w:rPr>
        <w:t xml:space="preserve"> Itgb5</w:t>
      </w:r>
      <w:r w:rsidR="005A2EBB" w:rsidRPr="005A2EBB">
        <w:rPr>
          <w:sz w:val="22"/>
        </w:rPr>
        <w:t>,</w:t>
      </w:r>
      <w:r w:rsidRPr="005A2EBB">
        <w:rPr>
          <w:i/>
          <w:sz w:val="22"/>
        </w:rPr>
        <w:t xml:space="preserve"> Cd36</w:t>
      </w:r>
      <w:r w:rsidR="005A2EBB" w:rsidRPr="005A2EBB">
        <w:rPr>
          <w:sz w:val="22"/>
        </w:rPr>
        <w:t>,</w:t>
      </w:r>
      <w:r w:rsidRPr="005A2EBB">
        <w:rPr>
          <w:i/>
          <w:sz w:val="22"/>
        </w:rPr>
        <w:t xml:space="preserve"> CD300if</w:t>
      </w:r>
      <w:r w:rsidR="005A2EBB" w:rsidRPr="005A2EBB">
        <w:rPr>
          <w:sz w:val="22"/>
        </w:rPr>
        <w:t>,</w:t>
      </w:r>
      <w:r w:rsidRPr="005A2EBB">
        <w:rPr>
          <w:i/>
          <w:sz w:val="22"/>
        </w:rPr>
        <w:t xml:space="preserve"> Icam5</w:t>
      </w:r>
      <w:r w:rsidR="005A2EBB" w:rsidRPr="005A2EBB">
        <w:rPr>
          <w:sz w:val="22"/>
        </w:rPr>
        <w:t>,</w:t>
      </w:r>
      <w:r w:rsidRPr="005A2EBB">
        <w:rPr>
          <w:i/>
          <w:sz w:val="22"/>
        </w:rPr>
        <w:t xml:space="preserve"> </w:t>
      </w:r>
      <w:proofErr w:type="spellStart"/>
      <w:r w:rsidRPr="005A2EBB">
        <w:rPr>
          <w:i/>
          <w:sz w:val="22"/>
        </w:rPr>
        <w:t>Calr</w:t>
      </w:r>
      <w:proofErr w:type="spellEnd"/>
      <w:r w:rsidR="005A2EBB" w:rsidRPr="005A2EBB">
        <w:rPr>
          <w:sz w:val="22"/>
        </w:rPr>
        <w:t>,</w:t>
      </w:r>
      <w:r w:rsidRPr="005A2EBB">
        <w:rPr>
          <w:i/>
          <w:sz w:val="22"/>
        </w:rPr>
        <w:t xml:space="preserve"> Cd14</w:t>
      </w:r>
      <w:r w:rsidRPr="005A2EBB">
        <w:rPr>
          <w:sz w:val="22"/>
        </w:rPr>
        <w:t xml:space="preserve">, and </w:t>
      </w:r>
      <w:r w:rsidRPr="005A2EBB">
        <w:rPr>
          <w:i/>
          <w:sz w:val="22"/>
        </w:rPr>
        <w:t>Pecam1</w:t>
      </w:r>
      <w:r w:rsidRPr="005A2EBB">
        <w:rPr>
          <w:sz w:val="22"/>
        </w:rPr>
        <w:t xml:space="preserve"> in alveolar macrophages of young and old mice with or without SARS-CoV-2 infection.</w:t>
      </w:r>
    </w:p>
    <w:p w14:paraId="4334182B" w14:textId="0C43725E" w:rsidR="003A34E8" w:rsidRPr="005A2EBB" w:rsidRDefault="003A34E8" w:rsidP="00426A38">
      <w:pPr>
        <w:jc w:val="both"/>
        <w:rPr>
          <w:b/>
          <w:bCs/>
          <w:sz w:val="22"/>
        </w:rPr>
      </w:pPr>
    </w:p>
    <w:p w14:paraId="6A562F35" w14:textId="2EFC01EC" w:rsidR="00360F23" w:rsidRDefault="00360F23" w:rsidP="00426A38">
      <w:pPr>
        <w:jc w:val="both"/>
        <w:rPr>
          <w:b/>
          <w:bCs/>
          <w:sz w:val="22"/>
        </w:rPr>
      </w:pPr>
      <w:r w:rsidRPr="00360F23">
        <w:rPr>
          <w:b/>
          <w:bCs/>
          <w:noProof/>
          <w:sz w:val="22"/>
          <w:lang w:eastAsia="zh-CN"/>
        </w:rPr>
        <w:lastRenderedPageBreak/>
        <w:drawing>
          <wp:inline distT="0" distB="0" distL="0" distR="0" wp14:anchorId="4479E4D1" wp14:editId="3A88D910">
            <wp:extent cx="3967480" cy="3075940"/>
            <wp:effectExtent l="0" t="0" r="0" b="0"/>
            <wp:docPr id="11" name="图片 11" descr="H:\20250617\6772-381-2025.05.005\6772 R2\6772 to prod\6772 FigS10 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20250617\6772-381-2025.05.005\6772 R2\6772 to prod\6772 FigS10 06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480" cy="307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C903D" w14:textId="2170805A" w:rsidR="003A34E8" w:rsidRPr="005A2EBB" w:rsidRDefault="00A64417" w:rsidP="00426A38">
      <w:pPr>
        <w:jc w:val="both"/>
        <w:rPr>
          <w:sz w:val="22"/>
        </w:rPr>
      </w:pPr>
      <w:r w:rsidRPr="005A2EBB">
        <w:rPr>
          <w:b/>
          <w:bCs/>
          <w:sz w:val="22"/>
        </w:rPr>
        <w:t>Fig</w:t>
      </w:r>
      <w:r w:rsidR="0081264B" w:rsidRPr="005A2EBB">
        <w:rPr>
          <w:b/>
          <w:bCs/>
          <w:sz w:val="22"/>
        </w:rPr>
        <w:t>.</w:t>
      </w:r>
      <w:r w:rsidRPr="005A2EBB">
        <w:rPr>
          <w:b/>
          <w:bCs/>
          <w:sz w:val="22"/>
        </w:rPr>
        <w:t xml:space="preserve"> S</w:t>
      </w:r>
      <w:r w:rsidR="00716460" w:rsidRPr="005A2EBB">
        <w:rPr>
          <w:rFonts w:hint="eastAsia"/>
          <w:b/>
          <w:bCs/>
          <w:sz w:val="22"/>
          <w:lang w:eastAsia="zh-CN"/>
        </w:rPr>
        <w:t>10</w:t>
      </w:r>
      <w:r w:rsidRPr="005A2EBB">
        <w:rPr>
          <w:bCs/>
          <w:sz w:val="22"/>
        </w:rPr>
        <w:t>. Immune cell communications</w:t>
      </w:r>
      <w:r w:rsidR="0081264B" w:rsidRPr="005A2EBB">
        <w:rPr>
          <w:bCs/>
          <w:sz w:val="22"/>
        </w:rPr>
        <w:t xml:space="preserve">. </w:t>
      </w:r>
      <w:r w:rsidR="005A2EBB">
        <w:rPr>
          <w:b/>
          <w:sz w:val="22"/>
        </w:rPr>
        <w:t xml:space="preserve">A, </w:t>
      </w:r>
      <w:r w:rsidRPr="005A2EBB">
        <w:rPr>
          <w:b/>
          <w:sz w:val="22"/>
        </w:rPr>
        <w:t>B</w:t>
      </w:r>
      <w:r w:rsidRPr="005A2EBB">
        <w:rPr>
          <w:sz w:val="22"/>
        </w:rPr>
        <w:t xml:space="preserve"> </w:t>
      </w:r>
      <w:proofErr w:type="spellStart"/>
      <w:r w:rsidRPr="005A2EBB">
        <w:rPr>
          <w:sz w:val="22"/>
          <w:szCs w:val="24"/>
        </w:rPr>
        <w:t>Heatmaps</w:t>
      </w:r>
      <w:proofErr w:type="spellEnd"/>
      <w:r w:rsidRPr="005A2EBB">
        <w:rPr>
          <w:sz w:val="22"/>
          <w:szCs w:val="24"/>
        </w:rPr>
        <w:t xml:space="preserve"> showing incoming (</w:t>
      </w:r>
      <w:r w:rsidRPr="005A2EBB">
        <w:rPr>
          <w:b/>
          <w:sz w:val="22"/>
          <w:szCs w:val="24"/>
        </w:rPr>
        <w:t>A</w:t>
      </w:r>
      <w:r w:rsidRPr="005A2EBB">
        <w:rPr>
          <w:sz w:val="22"/>
          <w:szCs w:val="24"/>
        </w:rPr>
        <w:t>) and outgoing (</w:t>
      </w:r>
      <w:r w:rsidRPr="005A2EBB">
        <w:rPr>
          <w:b/>
          <w:sz w:val="22"/>
          <w:szCs w:val="24"/>
        </w:rPr>
        <w:t>B</w:t>
      </w:r>
      <w:r w:rsidRPr="005A2EBB">
        <w:rPr>
          <w:sz w:val="22"/>
          <w:szCs w:val="24"/>
        </w:rPr>
        <w:t>) cell communication patterns of each immune cell type.</w:t>
      </w:r>
      <w:r w:rsidR="00E17924" w:rsidRPr="005A2EBB">
        <w:rPr>
          <w:sz w:val="22"/>
        </w:rPr>
        <w:t xml:space="preserve"> </w:t>
      </w:r>
      <w:r w:rsidR="00E17924" w:rsidRPr="005A2EBB">
        <w:rPr>
          <w:sz w:val="22"/>
          <w:szCs w:val="24"/>
        </w:rPr>
        <w:t>Higher probability indicates stronger potential communication. Incoming refers to signals received by a cell type (receptor expression), while outgoing refers to signals sent (ligand expression).</w:t>
      </w:r>
    </w:p>
    <w:p w14:paraId="75F66167" w14:textId="77777777" w:rsidR="003A34E8" w:rsidRPr="005A2EBB" w:rsidRDefault="003A34E8" w:rsidP="00426A38">
      <w:pPr>
        <w:pStyle w:val="SMcaption"/>
        <w:jc w:val="both"/>
        <w:rPr>
          <w:sz w:val="22"/>
        </w:rPr>
      </w:pPr>
    </w:p>
    <w:sectPr w:rsidR="003A34E8" w:rsidRPr="005A2EBB" w:rsidSect="00426A38">
      <w:pgSz w:w="12240" w:h="15840"/>
      <w:pgMar w:top="1440" w:right="1080" w:bottom="1440" w:left="1080" w:header="720" w:footer="720" w:gutter="0"/>
      <w:pgNumType w:start="1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B349E4" w16cex:dateUtc="2025-04-23T03:13:00Z"/>
  <w16cex:commentExtensible w16cex:durableId="2BB34A0E" w16cex:dateUtc="2025-04-23T03:14:00Z"/>
  <w16cex:commentExtensible w16cex:durableId="2BB34A3E" w16cex:dateUtc="2025-04-23T03:15:00Z"/>
  <w16cex:commentExtensible w16cex:durableId="2BB34B50" w16cex:dateUtc="2025-04-23T03:19:00Z"/>
  <w16cex:commentExtensible w16cex:durableId="2BB34C0B" w16cex:dateUtc="2025-04-23T03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13DE27A" w16cid:durableId="2BB349E1"/>
  <w16cid:commentId w16cid:paraId="12A7D4FF" w16cid:durableId="2BB349E4"/>
  <w16cid:commentId w16cid:paraId="755A223C" w16cid:durableId="2BB349E2"/>
  <w16cid:commentId w16cid:paraId="5646D331" w16cid:durableId="2BB34A0E"/>
  <w16cid:commentId w16cid:paraId="0AF6031B" w16cid:durableId="2BB34A3E"/>
  <w16cid:commentId w16cid:paraId="3354ACC9" w16cid:durableId="2BB34B50"/>
  <w16cid:commentId w16cid:paraId="1EBE22F2" w16cid:durableId="2BB349E3"/>
  <w16cid:commentId w16cid:paraId="175EF35D" w16cid:durableId="2BB34C0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20E868" w14:textId="77777777" w:rsidR="00C87B6A" w:rsidRDefault="00C87B6A">
      <w:r>
        <w:separator/>
      </w:r>
    </w:p>
  </w:endnote>
  <w:endnote w:type="continuationSeparator" w:id="0">
    <w:p w14:paraId="575B860D" w14:textId="77777777" w:rsidR="00C87B6A" w:rsidRDefault="00C87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46076D" w14:textId="3049B479" w:rsidR="003A34E8" w:rsidRDefault="00426A38" w:rsidP="00426A38">
    <w:pPr>
      <w:pStyle w:val="af9"/>
      <w:jc w:val="right"/>
      <w:rPr>
        <w:lang w:eastAsia="zh-CN"/>
      </w:rPr>
    </w:pPr>
    <w:r>
      <w:rPr>
        <w:rFonts w:hint="eastAsia"/>
        <w:lang w:eastAsia="zh-CN"/>
      </w:rPr>
      <w:t>w</w:t>
    </w:r>
    <w:r>
      <w:rPr>
        <w:lang w:eastAsia="zh-CN"/>
      </w:rPr>
      <w:t>ww.virosin.org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2FB5D4" w14:textId="77777777" w:rsidR="00C87B6A" w:rsidRDefault="00C87B6A">
      <w:r>
        <w:separator/>
      </w:r>
    </w:p>
  </w:footnote>
  <w:footnote w:type="continuationSeparator" w:id="0">
    <w:p w14:paraId="54E40416" w14:textId="77777777" w:rsidR="00C87B6A" w:rsidRDefault="00C87B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>
    <w:nsid w:val="FFFFFF80"/>
    <w:multiLevelType w:val="singleLevel"/>
    <w:tmpl w:val="FFFFFF80"/>
    <w:lvl w:ilvl="0">
      <w:start w:val="1"/>
      <w:numFmt w:val="bullet"/>
      <w:pStyle w:val="50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FFFFF81"/>
    <w:lvl w:ilvl="0">
      <w:start w:val="1"/>
      <w:numFmt w:val="bullet"/>
      <w:pStyle w:val="40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C3539"/>
    <w:multiLevelType w:val="hybridMultilevel"/>
    <w:tmpl w:val="A96662F4"/>
    <w:lvl w:ilvl="0" w:tplc="838E62B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MzY2E1NmQwMGI5MTgxNTZlOGQwOTZkYmE1YTVlOWMifQ=="/>
  </w:docVars>
  <w:rsids>
    <w:rsidRoot w:val="002C030F"/>
    <w:rsid w:val="00015F74"/>
    <w:rsid w:val="000253FA"/>
    <w:rsid w:val="00065EBD"/>
    <w:rsid w:val="00083B44"/>
    <w:rsid w:val="000850DC"/>
    <w:rsid w:val="00087084"/>
    <w:rsid w:val="000B5D8C"/>
    <w:rsid w:val="000C2771"/>
    <w:rsid w:val="000D46F4"/>
    <w:rsid w:val="000F0DCE"/>
    <w:rsid w:val="000F6BE3"/>
    <w:rsid w:val="00112C5B"/>
    <w:rsid w:val="00114193"/>
    <w:rsid w:val="00115A38"/>
    <w:rsid w:val="0011687B"/>
    <w:rsid w:val="00124F82"/>
    <w:rsid w:val="0016337A"/>
    <w:rsid w:val="00164269"/>
    <w:rsid w:val="001A1BDE"/>
    <w:rsid w:val="001F0876"/>
    <w:rsid w:val="001F167C"/>
    <w:rsid w:val="001F5E91"/>
    <w:rsid w:val="002077B9"/>
    <w:rsid w:val="00262D72"/>
    <w:rsid w:val="00294FBB"/>
    <w:rsid w:val="002A0183"/>
    <w:rsid w:val="002B3205"/>
    <w:rsid w:val="002C030F"/>
    <w:rsid w:val="00331D75"/>
    <w:rsid w:val="00355362"/>
    <w:rsid w:val="00360F23"/>
    <w:rsid w:val="00363E44"/>
    <w:rsid w:val="00366231"/>
    <w:rsid w:val="00394BAF"/>
    <w:rsid w:val="00395E86"/>
    <w:rsid w:val="003A2FD8"/>
    <w:rsid w:val="003A34E8"/>
    <w:rsid w:val="003B40E6"/>
    <w:rsid w:val="003C205A"/>
    <w:rsid w:val="003E74FB"/>
    <w:rsid w:val="003F6E14"/>
    <w:rsid w:val="00405336"/>
    <w:rsid w:val="00426A38"/>
    <w:rsid w:val="004571D5"/>
    <w:rsid w:val="00461D81"/>
    <w:rsid w:val="0046356B"/>
    <w:rsid w:val="00477182"/>
    <w:rsid w:val="004779CB"/>
    <w:rsid w:val="004B4172"/>
    <w:rsid w:val="004E42D8"/>
    <w:rsid w:val="004E7BA2"/>
    <w:rsid w:val="004F7EDF"/>
    <w:rsid w:val="005001AC"/>
    <w:rsid w:val="00527D71"/>
    <w:rsid w:val="005520A8"/>
    <w:rsid w:val="005607DD"/>
    <w:rsid w:val="005A2EBB"/>
    <w:rsid w:val="005A558C"/>
    <w:rsid w:val="005E28F8"/>
    <w:rsid w:val="005E6513"/>
    <w:rsid w:val="00627916"/>
    <w:rsid w:val="00643774"/>
    <w:rsid w:val="00651114"/>
    <w:rsid w:val="00652ACD"/>
    <w:rsid w:val="00664560"/>
    <w:rsid w:val="00670299"/>
    <w:rsid w:val="006703C1"/>
    <w:rsid w:val="00691985"/>
    <w:rsid w:val="006A1B64"/>
    <w:rsid w:val="007023DE"/>
    <w:rsid w:val="007108F5"/>
    <w:rsid w:val="00713E5B"/>
    <w:rsid w:val="00716460"/>
    <w:rsid w:val="00734592"/>
    <w:rsid w:val="007402FC"/>
    <w:rsid w:val="007411A1"/>
    <w:rsid w:val="00793072"/>
    <w:rsid w:val="007931AB"/>
    <w:rsid w:val="007D5309"/>
    <w:rsid w:val="00805ED4"/>
    <w:rsid w:val="00807D35"/>
    <w:rsid w:val="0081264B"/>
    <w:rsid w:val="008218C4"/>
    <w:rsid w:val="00821F38"/>
    <w:rsid w:val="008403CA"/>
    <w:rsid w:val="0086456A"/>
    <w:rsid w:val="00867A98"/>
    <w:rsid w:val="00870867"/>
    <w:rsid w:val="00885C9B"/>
    <w:rsid w:val="008D5D2A"/>
    <w:rsid w:val="008D66D9"/>
    <w:rsid w:val="00914B63"/>
    <w:rsid w:val="009354A7"/>
    <w:rsid w:val="009354F3"/>
    <w:rsid w:val="009447DC"/>
    <w:rsid w:val="00961BA5"/>
    <w:rsid w:val="009743A9"/>
    <w:rsid w:val="009A5287"/>
    <w:rsid w:val="009B2AC5"/>
    <w:rsid w:val="009B7984"/>
    <w:rsid w:val="009C0332"/>
    <w:rsid w:val="009F4BED"/>
    <w:rsid w:val="009F7D93"/>
    <w:rsid w:val="00A1258F"/>
    <w:rsid w:val="00A16CBC"/>
    <w:rsid w:val="00A3147D"/>
    <w:rsid w:val="00A3403B"/>
    <w:rsid w:val="00A473E4"/>
    <w:rsid w:val="00A51A12"/>
    <w:rsid w:val="00A627D4"/>
    <w:rsid w:val="00A64417"/>
    <w:rsid w:val="00A74DA2"/>
    <w:rsid w:val="00AB399E"/>
    <w:rsid w:val="00AC59D0"/>
    <w:rsid w:val="00AC5CE4"/>
    <w:rsid w:val="00AD16B1"/>
    <w:rsid w:val="00AD383F"/>
    <w:rsid w:val="00AD499C"/>
    <w:rsid w:val="00B36869"/>
    <w:rsid w:val="00B43B31"/>
    <w:rsid w:val="00B47CFA"/>
    <w:rsid w:val="00B57F00"/>
    <w:rsid w:val="00B77B2A"/>
    <w:rsid w:val="00B82C22"/>
    <w:rsid w:val="00B93DBA"/>
    <w:rsid w:val="00B9440A"/>
    <w:rsid w:val="00BB2D2A"/>
    <w:rsid w:val="00BC3E04"/>
    <w:rsid w:val="00BD58CF"/>
    <w:rsid w:val="00BF0C92"/>
    <w:rsid w:val="00C04CC1"/>
    <w:rsid w:val="00C4096C"/>
    <w:rsid w:val="00C50C6D"/>
    <w:rsid w:val="00C600D9"/>
    <w:rsid w:val="00C87B6A"/>
    <w:rsid w:val="00C92B22"/>
    <w:rsid w:val="00CC1384"/>
    <w:rsid w:val="00CC743F"/>
    <w:rsid w:val="00CD3720"/>
    <w:rsid w:val="00CF1848"/>
    <w:rsid w:val="00CF5C2F"/>
    <w:rsid w:val="00D04BCF"/>
    <w:rsid w:val="00D143D9"/>
    <w:rsid w:val="00D5511B"/>
    <w:rsid w:val="00D766F1"/>
    <w:rsid w:val="00E17924"/>
    <w:rsid w:val="00E257C8"/>
    <w:rsid w:val="00E41512"/>
    <w:rsid w:val="00E4519A"/>
    <w:rsid w:val="00E853D5"/>
    <w:rsid w:val="00E9773B"/>
    <w:rsid w:val="00EA6F42"/>
    <w:rsid w:val="00EC13A3"/>
    <w:rsid w:val="00EC7C85"/>
    <w:rsid w:val="00EF532B"/>
    <w:rsid w:val="00F125EE"/>
    <w:rsid w:val="00F12E98"/>
    <w:rsid w:val="00F22029"/>
    <w:rsid w:val="00F515FB"/>
    <w:rsid w:val="00F630EA"/>
    <w:rsid w:val="00F7007E"/>
    <w:rsid w:val="00F73193"/>
    <w:rsid w:val="00F74F95"/>
    <w:rsid w:val="00F80705"/>
    <w:rsid w:val="00FA1481"/>
    <w:rsid w:val="00FD4D11"/>
    <w:rsid w:val="00FF04E3"/>
    <w:rsid w:val="1457405F"/>
    <w:rsid w:val="2D616339"/>
    <w:rsid w:val="405821C2"/>
    <w:rsid w:val="4A7142E8"/>
    <w:rsid w:val="4BA1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32D186B"/>
  <w15:docId w15:val="{880B2F44-C405-48D4-B518-DCB44A01B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 w:qFormat="1"/>
    <w:lsdException w:name="index 2" w:semiHidden="1"/>
    <w:lsdException w:name="index 3" w:semiHidden="1" w:qFormat="1"/>
    <w:lsdException w:name="index 4" w:semiHidden="1" w:qFormat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qFormat="1"/>
    <w:lsdException w:name="toc 2" w:semiHidden="1"/>
    <w:lsdException w:name="toc 3" w:semiHidden="1" w:qFormat="1"/>
    <w:lsdException w:name="toc 4" w:semiHidden="1" w:qFormat="1"/>
    <w:lsdException w:name="toc 5" w:semiHidden="1"/>
    <w:lsdException w:name="toc 6" w:semiHidden="1"/>
    <w:lsdException w:name="toc 7" w:semiHidden="1"/>
    <w:lsdException w:name="toc 8" w:semiHidden="1" w:qFormat="1"/>
    <w:lsdException w:name="toc 9" w:semiHidden="1"/>
    <w:lsdException w:name="Normal Indent" w:semiHidden="1"/>
    <w:lsdException w:name="footnote text" w:semiHidden="1" w:qFormat="1"/>
    <w:lsdException w:name="annotation text" w:semiHidden="1" w:qFormat="1"/>
    <w:lsdException w:name="header" w:semiHidden="1" w:uiPriority="99" w:qFormat="1"/>
    <w:lsdException w:name="footer" w:semiHidden="1" w:uiPriority="99" w:qFormat="1"/>
    <w:lsdException w:name="index heading" w:semiHidden="1" w:qFormat="1"/>
    <w:lsdException w:name="caption" w:semiHidden="1" w:qFormat="1"/>
    <w:lsdException w:name="table of figures" w:semiHidden="1"/>
    <w:lsdException w:name="envelope address" w:semiHidden="1"/>
    <w:lsdException w:name="envelope return" w:semiHidden="1" w:qFormat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 w:qFormat="1"/>
    <w:lsdException w:name="List 3" w:semiHidden="1"/>
    <w:lsdException w:name="List 4" w:semiHidden="1"/>
    <w:lsdException w:name="List 5" w:semiHidden="1"/>
    <w:lsdException w:name="List Bullet 2" w:semiHidden="1" w:qFormat="1"/>
    <w:lsdException w:name="List Bullet 3" w:semiHidden="1" w:qFormat="1"/>
    <w:lsdException w:name="List Bullet 4" w:semiHidden="1"/>
    <w:lsdException w:name="List Bullet 5" w:semiHidden="1" w:qFormat="1"/>
    <w:lsdException w:name="List Number 2" w:semiHidden="1"/>
    <w:lsdException w:name="List Number 3" w:semiHidden="1" w:qFormat="1"/>
    <w:lsdException w:name="List Number 4" w:semiHidden="1" w:qFormat="1"/>
    <w:lsdException w:name="List Number 5" w:semiHidden="1"/>
    <w:lsdException w:name="Title" w:semiHidden="1" w:qFormat="1"/>
    <w:lsdException w:name="Closing" w:semiHidden="1" w:qFormat="1"/>
    <w:lsdException w:name="Signature" w:semiHidden="1" w:qFormat="1"/>
    <w:lsdException w:name="Default Paragraph Font" w:semiHidden="1" w:uiPriority="1" w:unhideWhenUsed="1"/>
    <w:lsdException w:name="Body Text" w:semiHidden="1" w:qFormat="1"/>
    <w:lsdException w:name="Body Text Indent" w:semiHidden="1" w:qFormat="1"/>
    <w:lsdException w:name="List Continue" w:semiHidden="1" w:qFormat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/>
    <w:lsdException w:name="Date" w:semiHidden="1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 w:qFormat="1"/>
    <w:lsdException w:name="Block Text" w:semiHidden="1" w:qFormat="1"/>
    <w:lsdException w:name="Hyperlink" w:semiHidden="1"/>
    <w:lsdException w:name="FollowedHyperlink" w:semiHidden="1" w:unhideWhenUsed="1"/>
    <w:lsdException w:name="Strong" w:qFormat="1"/>
    <w:lsdException w:name="Emphasis" w:qFormat="1"/>
    <w:lsdException w:name="Document Map" w:semiHidden="1" w:qFormat="1"/>
    <w:lsdException w:name="Plain Text" w:semiHidden="1" w:qFormat="1"/>
    <w:lsdException w:name="E-mail Signature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/>
    <w:lsdException w:name="HTML Acronym" w:semiHidden="1" w:unhideWhenUsed="1"/>
    <w:lsdException w:name="HTML Address" w:semiHidden="1" w:qFormat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Pr>
      <w:sz w:val="24"/>
      <w:lang w:eastAsia="en-US"/>
    </w:rPr>
  </w:style>
  <w:style w:type="paragraph" w:styleId="1">
    <w:name w:val="heading 1"/>
    <w:basedOn w:val="a1"/>
    <w:next w:val="a1"/>
    <w:link w:val="1Char"/>
    <w:semiHidden/>
    <w:qFormat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Char"/>
    <w:semiHidden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Char"/>
    <w:semiHidden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Char"/>
    <w:semiHidden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Char"/>
    <w:semiHidden/>
    <w:qFormat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Char"/>
    <w:semiHidden/>
    <w:qFormat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Char"/>
    <w:semiHidden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Char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paragraph" w:styleId="32">
    <w:name w:val="List 3"/>
    <w:basedOn w:val="a1"/>
    <w:semiHidden/>
    <w:pPr>
      <w:ind w:left="1080" w:hanging="360"/>
      <w:contextualSpacing/>
    </w:pPr>
  </w:style>
  <w:style w:type="paragraph" w:styleId="70">
    <w:name w:val="toc 7"/>
    <w:basedOn w:val="a1"/>
    <w:next w:val="a1"/>
    <w:semiHidden/>
    <w:pPr>
      <w:ind w:left="1440"/>
    </w:pPr>
  </w:style>
  <w:style w:type="paragraph" w:styleId="2">
    <w:name w:val="List Number 2"/>
    <w:basedOn w:val="a1"/>
    <w:semiHidden/>
    <w:pPr>
      <w:numPr>
        <w:numId w:val="1"/>
      </w:numPr>
      <w:contextualSpacing/>
    </w:pPr>
  </w:style>
  <w:style w:type="paragraph" w:styleId="a6">
    <w:name w:val="table of authorities"/>
    <w:basedOn w:val="a1"/>
    <w:next w:val="a1"/>
    <w:semiHidden/>
    <w:pPr>
      <w:ind w:left="240" w:hanging="240"/>
    </w:pPr>
  </w:style>
  <w:style w:type="paragraph" w:styleId="a7">
    <w:name w:val="Note Heading"/>
    <w:basedOn w:val="a1"/>
    <w:next w:val="a1"/>
    <w:link w:val="Char0"/>
    <w:semiHidden/>
  </w:style>
  <w:style w:type="paragraph" w:styleId="40">
    <w:name w:val="List Bullet 4"/>
    <w:basedOn w:val="a1"/>
    <w:semiHidden/>
    <w:pPr>
      <w:numPr>
        <w:numId w:val="2"/>
      </w:numPr>
      <w:contextualSpacing/>
    </w:pPr>
  </w:style>
  <w:style w:type="paragraph" w:styleId="80">
    <w:name w:val="index 8"/>
    <w:basedOn w:val="a1"/>
    <w:next w:val="a1"/>
    <w:semiHidden/>
    <w:pPr>
      <w:ind w:left="1920" w:hanging="240"/>
    </w:pPr>
  </w:style>
  <w:style w:type="paragraph" w:styleId="a8">
    <w:name w:val="E-mail Signature"/>
    <w:basedOn w:val="a1"/>
    <w:link w:val="Char1"/>
    <w:semiHidden/>
    <w:qFormat/>
  </w:style>
  <w:style w:type="paragraph" w:styleId="a">
    <w:name w:val="List Number"/>
    <w:basedOn w:val="a1"/>
    <w:semiHidden/>
    <w:pPr>
      <w:numPr>
        <w:numId w:val="3"/>
      </w:numPr>
      <w:contextualSpacing/>
    </w:pPr>
  </w:style>
  <w:style w:type="paragraph" w:styleId="a9">
    <w:name w:val="Normal Indent"/>
    <w:basedOn w:val="a1"/>
    <w:semiHidden/>
    <w:pPr>
      <w:ind w:left="720"/>
    </w:pPr>
  </w:style>
  <w:style w:type="paragraph" w:styleId="aa">
    <w:name w:val="caption"/>
    <w:basedOn w:val="a1"/>
    <w:next w:val="a1"/>
    <w:semiHidden/>
    <w:qFormat/>
    <w:rPr>
      <w:b/>
      <w:bCs/>
      <w:sz w:val="20"/>
    </w:rPr>
  </w:style>
  <w:style w:type="paragraph" w:styleId="52">
    <w:name w:val="index 5"/>
    <w:basedOn w:val="a1"/>
    <w:next w:val="a1"/>
    <w:semiHidden/>
    <w:pPr>
      <w:ind w:left="1200" w:hanging="240"/>
    </w:pPr>
  </w:style>
  <w:style w:type="paragraph" w:styleId="a0">
    <w:name w:val="List Bullet"/>
    <w:basedOn w:val="a1"/>
    <w:semiHidden/>
    <w:pPr>
      <w:numPr>
        <w:numId w:val="4"/>
      </w:numPr>
      <w:contextualSpacing/>
    </w:pPr>
  </w:style>
  <w:style w:type="paragraph" w:styleId="ab">
    <w:name w:val="envelope address"/>
    <w:basedOn w:val="a1"/>
    <w:semiHidden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c">
    <w:name w:val="Document Map"/>
    <w:basedOn w:val="a1"/>
    <w:link w:val="Char2"/>
    <w:semiHidden/>
    <w:qFormat/>
    <w:rPr>
      <w:rFonts w:ascii="Tahoma" w:hAnsi="Tahoma" w:cs="Tahoma"/>
      <w:sz w:val="16"/>
      <w:szCs w:val="16"/>
    </w:rPr>
  </w:style>
  <w:style w:type="paragraph" w:styleId="ad">
    <w:name w:val="toa heading"/>
    <w:basedOn w:val="a1"/>
    <w:next w:val="a1"/>
    <w:semiHidden/>
    <w:pPr>
      <w:spacing w:before="120"/>
    </w:pPr>
    <w:rPr>
      <w:rFonts w:ascii="Cambria" w:hAnsi="Cambria"/>
      <w:b/>
      <w:bCs/>
      <w:szCs w:val="24"/>
    </w:rPr>
  </w:style>
  <w:style w:type="paragraph" w:styleId="ae">
    <w:name w:val="annotation text"/>
    <w:basedOn w:val="a1"/>
    <w:link w:val="Char3"/>
    <w:semiHidden/>
    <w:qFormat/>
    <w:rPr>
      <w:sz w:val="20"/>
    </w:rPr>
  </w:style>
  <w:style w:type="paragraph" w:styleId="60">
    <w:name w:val="index 6"/>
    <w:basedOn w:val="a1"/>
    <w:next w:val="a1"/>
    <w:semiHidden/>
    <w:pPr>
      <w:ind w:left="1440" w:hanging="240"/>
    </w:pPr>
  </w:style>
  <w:style w:type="paragraph" w:styleId="af">
    <w:name w:val="Salutation"/>
    <w:basedOn w:val="a1"/>
    <w:next w:val="a1"/>
    <w:link w:val="Char4"/>
    <w:semiHidden/>
  </w:style>
  <w:style w:type="paragraph" w:styleId="33">
    <w:name w:val="Body Text 3"/>
    <w:basedOn w:val="a1"/>
    <w:link w:val="3Char"/>
    <w:semiHidden/>
    <w:pPr>
      <w:spacing w:after="120"/>
    </w:pPr>
    <w:rPr>
      <w:sz w:val="16"/>
      <w:szCs w:val="16"/>
    </w:rPr>
  </w:style>
  <w:style w:type="paragraph" w:styleId="af0">
    <w:name w:val="Closing"/>
    <w:basedOn w:val="a1"/>
    <w:link w:val="Char5"/>
    <w:semiHidden/>
    <w:qFormat/>
    <w:pPr>
      <w:ind w:left="4320"/>
    </w:pPr>
  </w:style>
  <w:style w:type="paragraph" w:styleId="30">
    <w:name w:val="List Bullet 3"/>
    <w:basedOn w:val="a1"/>
    <w:autoRedefine/>
    <w:semiHidden/>
    <w:qFormat/>
    <w:pPr>
      <w:numPr>
        <w:numId w:val="5"/>
      </w:numPr>
      <w:contextualSpacing/>
    </w:pPr>
  </w:style>
  <w:style w:type="paragraph" w:styleId="af1">
    <w:name w:val="Body Text"/>
    <w:basedOn w:val="a1"/>
    <w:link w:val="Char6"/>
    <w:autoRedefine/>
    <w:semiHidden/>
    <w:qFormat/>
    <w:pPr>
      <w:spacing w:after="120"/>
    </w:pPr>
  </w:style>
  <w:style w:type="paragraph" w:styleId="af2">
    <w:name w:val="Body Text Indent"/>
    <w:basedOn w:val="a1"/>
    <w:link w:val="Char7"/>
    <w:autoRedefine/>
    <w:semiHidden/>
    <w:qFormat/>
    <w:pPr>
      <w:spacing w:after="120"/>
      <w:ind w:left="360"/>
    </w:pPr>
  </w:style>
  <w:style w:type="paragraph" w:styleId="3">
    <w:name w:val="List Number 3"/>
    <w:basedOn w:val="a1"/>
    <w:autoRedefine/>
    <w:semiHidden/>
    <w:qFormat/>
    <w:pPr>
      <w:numPr>
        <w:numId w:val="6"/>
      </w:numPr>
      <w:contextualSpacing/>
    </w:pPr>
  </w:style>
  <w:style w:type="paragraph" w:styleId="22">
    <w:name w:val="List 2"/>
    <w:basedOn w:val="a1"/>
    <w:autoRedefine/>
    <w:semiHidden/>
    <w:qFormat/>
    <w:pPr>
      <w:ind w:left="720" w:hanging="360"/>
      <w:contextualSpacing/>
    </w:pPr>
  </w:style>
  <w:style w:type="paragraph" w:styleId="af3">
    <w:name w:val="List Continue"/>
    <w:basedOn w:val="a1"/>
    <w:autoRedefine/>
    <w:semiHidden/>
    <w:qFormat/>
    <w:pPr>
      <w:spacing w:after="120"/>
      <w:ind w:left="360"/>
      <w:contextualSpacing/>
    </w:pPr>
  </w:style>
  <w:style w:type="paragraph" w:styleId="af4">
    <w:name w:val="Block Text"/>
    <w:basedOn w:val="a1"/>
    <w:autoRedefine/>
    <w:semiHidden/>
    <w:qFormat/>
    <w:pPr>
      <w:spacing w:after="120"/>
      <w:ind w:left="1440" w:right="1440"/>
    </w:pPr>
  </w:style>
  <w:style w:type="paragraph" w:styleId="20">
    <w:name w:val="List Bullet 2"/>
    <w:basedOn w:val="a1"/>
    <w:autoRedefine/>
    <w:semiHidden/>
    <w:qFormat/>
    <w:pPr>
      <w:numPr>
        <w:numId w:val="7"/>
      </w:numPr>
      <w:tabs>
        <w:tab w:val="clear" w:pos="720"/>
        <w:tab w:val="num" w:pos="360"/>
      </w:tabs>
      <w:ind w:left="0" w:firstLine="0"/>
      <w:contextualSpacing/>
    </w:pPr>
  </w:style>
  <w:style w:type="paragraph" w:styleId="HTML">
    <w:name w:val="HTML Address"/>
    <w:basedOn w:val="a1"/>
    <w:link w:val="HTMLChar"/>
    <w:autoRedefine/>
    <w:semiHidden/>
    <w:qFormat/>
    <w:rPr>
      <w:i/>
      <w:iCs/>
    </w:rPr>
  </w:style>
  <w:style w:type="paragraph" w:styleId="42">
    <w:name w:val="index 4"/>
    <w:basedOn w:val="a1"/>
    <w:next w:val="a1"/>
    <w:autoRedefine/>
    <w:semiHidden/>
    <w:qFormat/>
    <w:pPr>
      <w:ind w:left="960" w:hanging="240"/>
    </w:pPr>
  </w:style>
  <w:style w:type="paragraph" w:styleId="53">
    <w:name w:val="toc 5"/>
    <w:basedOn w:val="a1"/>
    <w:next w:val="a1"/>
    <w:semiHidden/>
    <w:pPr>
      <w:ind w:left="960"/>
    </w:pPr>
  </w:style>
  <w:style w:type="paragraph" w:styleId="34">
    <w:name w:val="toc 3"/>
    <w:basedOn w:val="a1"/>
    <w:next w:val="a1"/>
    <w:autoRedefine/>
    <w:semiHidden/>
    <w:qFormat/>
    <w:pPr>
      <w:ind w:left="480"/>
    </w:pPr>
  </w:style>
  <w:style w:type="paragraph" w:styleId="af5">
    <w:name w:val="Plain Text"/>
    <w:basedOn w:val="a1"/>
    <w:link w:val="Char8"/>
    <w:autoRedefine/>
    <w:semiHidden/>
    <w:qFormat/>
    <w:rPr>
      <w:rFonts w:ascii="Courier New" w:hAnsi="Courier New" w:cs="Courier New"/>
      <w:sz w:val="20"/>
    </w:rPr>
  </w:style>
  <w:style w:type="paragraph" w:styleId="50">
    <w:name w:val="List Bullet 5"/>
    <w:basedOn w:val="a1"/>
    <w:autoRedefine/>
    <w:semiHidden/>
    <w:qFormat/>
    <w:pPr>
      <w:numPr>
        <w:numId w:val="8"/>
      </w:numPr>
      <w:contextualSpacing/>
    </w:pPr>
  </w:style>
  <w:style w:type="paragraph" w:styleId="4">
    <w:name w:val="List Number 4"/>
    <w:basedOn w:val="a1"/>
    <w:autoRedefine/>
    <w:semiHidden/>
    <w:qFormat/>
    <w:pPr>
      <w:numPr>
        <w:numId w:val="9"/>
      </w:numPr>
      <w:contextualSpacing/>
    </w:pPr>
  </w:style>
  <w:style w:type="paragraph" w:styleId="81">
    <w:name w:val="toc 8"/>
    <w:basedOn w:val="a1"/>
    <w:next w:val="a1"/>
    <w:autoRedefine/>
    <w:semiHidden/>
    <w:qFormat/>
    <w:pPr>
      <w:ind w:left="1680"/>
    </w:pPr>
  </w:style>
  <w:style w:type="paragraph" w:styleId="35">
    <w:name w:val="index 3"/>
    <w:basedOn w:val="a1"/>
    <w:next w:val="a1"/>
    <w:autoRedefine/>
    <w:semiHidden/>
    <w:qFormat/>
    <w:pPr>
      <w:ind w:left="720" w:hanging="240"/>
    </w:pPr>
  </w:style>
  <w:style w:type="paragraph" w:styleId="af6">
    <w:name w:val="Date"/>
    <w:basedOn w:val="a1"/>
    <w:next w:val="a1"/>
    <w:link w:val="Char9"/>
    <w:semiHidden/>
    <w:qFormat/>
  </w:style>
  <w:style w:type="paragraph" w:styleId="23">
    <w:name w:val="Body Text Indent 2"/>
    <w:basedOn w:val="a1"/>
    <w:link w:val="2Char0"/>
    <w:semiHidden/>
    <w:pPr>
      <w:spacing w:after="120" w:line="480" w:lineRule="auto"/>
      <w:ind w:left="360"/>
    </w:pPr>
  </w:style>
  <w:style w:type="paragraph" w:styleId="af7">
    <w:name w:val="endnote text"/>
    <w:basedOn w:val="a1"/>
    <w:link w:val="Chara"/>
    <w:semiHidden/>
    <w:qFormat/>
    <w:rPr>
      <w:sz w:val="20"/>
    </w:rPr>
  </w:style>
  <w:style w:type="paragraph" w:styleId="54">
    <w:name w:val="List Continue 5"/>
    <w:basedOn w:val="a1"/>
    <w:semiHidden/>
    <w:pPr>
      <w:spacing w:after="120"/>
      <w:ind w:left="1800"/>
      <w:contextualSpacing/>
    </w:pPr>
  </w:style>
  <w:style w:type="paragraph" w:styleId="af8">
    <w:name w:val="Balloon Text"/>
    <w:basedOn w:val="a1"/>
    <w:link w:val="Charb"/>
    <w:autoRedefine/>
    <w:semiHidden/>
    <w:qFormat/>
    <w:rPr>
      <w:rFonts w:ascii="Tahoma" w:hAnsi="Tahoma" w:cs="Tahoma"/>
      <w:sz w:val="16"/>
      <w:szCs w:val="16"/>
    </w:rPr>
  </w:style>
  <w:style w:type="paragraph" w:styleId="af9">
    <w:name w:val="footer"/>
    <w:basedOn w:val="a1"/>
    <w:link w:val="Charc"/>
    <w:uiPriority w:val="99"/>
    <w:qFormat/>
    <w:pPr>
      <w:tabs>
        <w:tab w:val="center" w:pos="4680"/>
        <w:tab w:val="right" w:pos="9360"/>
      </w:tabs>
    </w:pPr>
  </w:style>
  <w:style w:type="paragraph" w:styleId="afa">
    <w:name w:val="envelope return"/>
    <w:basedOn w:val="a1"/>
    <w:autoRedefine/>
    <w:semiHidden/>
    <w:qFormat/>
    <w:rPr>
      <w:rFonts w:ascii="Cambria" w:hAnsi="Cambria"/>
      <w:sz w:val="20"/>
    </w:rPr>
  </w:style>
  <w:style w:type="paragraph" w:styleId="afb">
    <w:name w:val="header"/>
    <w:basedOn w:val="a1"/>
    <w:link w:val="Chard"/>
    <w:autoRedefine/>
    <w:uiPriority w:val="99"/>
    <w:qFormat/>
    <w:pPr>
      <w:tabs>
        <w:tab w:val="center" w:pos="4680"/>
        <w:tab w:val="right" w:pos="9360"/>
      </w:tabs>
    </w:pPr>
  </w:style>
  <w:style w:type="paragraph" w:styleId="afc">
    <w:name w:val="Signature"/>
    <w:basedOn w:val="a1"/>
    <w:link w:val="Chare"/>
    <w:autoRedefine/>
    <w:semiHidden/>
    <w:qFormat/>
    <w:pPr>
      <w:ind w:left="4320"/>
    </w:pPr>
  </w:style>
  <w:style w:type="paragraph" w:styleId="10">
    <w:name w:val="toc 1"/>
    <w:basedOn w:val="a1"/>
    <w:next w:val="a1"/>
    <w:autoRedefine/>
    <w:semiHidden/>
    <w:qFormat/>
  </w:style>
  <w:style w:type="paragraph" w:styleId="43">
    <w:name w:val="List Continue 4"/>
    <w:basedOn w:val="a1"/>
    <w:semiHidden/>
    <w:pPr>
      <w:spacing w:after="120"/>
      <w:ind w:left="1440"/>
      <w:contextualSpacing/>
    </w:pPr>
  </w:style>
  <w:style w:type="paragraph" w:styleId="44">
    <w:name w:val="toc 4"/>
    <w:basedOn w:val="a1"/>
    <w:next w:val="a1"/>
    <w:autoRedefine/>
    <w:semiHidden/>
    <w:qFormat/>
    <w:pPr>
      <w:ind w:left="720"/>
    </w:pPr>
  </w:style>
  <w:style w:type="paragraph" w:styleId="afd">
    <w:name w:val="index heading"/>
    <w:basedOn w:val="a1"/>
    <w:next w:val="11"/>
    <w:autoRedefine/>
    <w:semiHidden/>
    <w:qFormat/>
    <w:rPr>
      <w:rFonts w:ascii="Cambria" w:hAnsi="Cambria"/>
      <w:b/>
      <w:bCs/>
    </w:rPr>
  </w:style>
  <w:style w:type="paragraph" w:styleId="11">
    <w:name w:val="index 1"/>
    <w:basedOn w:val="a1"/>
    <w:next w:val="a1"/>
    <w:autoRedefine/>
    <w:semiHidden/>
    <w:qFormat/>
    <w:pPr>
      <w:ind w:left="240" w:hanging="240"/>
    </w:pPr>
  </w:style>
  <w:style w:type="paragraph" w:styleId="afe">
    <w:name w:val="Subtitle"/>
    <w:basedOn w:val="a1"/>
    <w:next w:val="a1"/>
    <w:link w:val="Charf"/>
    <w:semiHidden/>
    <w:qFormat/>
    <w:pPr>
      <w:spacing w:after="60"/>
      <w:jc w:val="center"/>
      <w:outlineLvl w:val="1"/>
    </w:pPr>
    <w:rPr>
      <w:rFonts w:ascii="Cambria" w:hAnsi="Cambria"/>
      <w:szCs w:val="24"/>
    </w:rPr>
  </w:style>
  <w:style w:type="paragraph" w:styleId="5">
    <w:name w:val="List Number 5"/>
    <w:basedOn w:val="a1"/>
    <w:semiHidden/>
    <w:pPr>
      <w:numPr>
        <w:numId w:val="10"/>
      </w:numPr>
      <w:contextualSpacing/>
    </w:pPr>
  </w:style>
  <w:style w:type="paragraph" w:styleId="aff">
    <w:name w:val="List"/>
    <w:basedOn w:val="a1"/>
    <w:semiHidden/>
    <w:pPr>
      <w:ind w:left="360" w:hanging="360"/>
      <w:contextualSpacing/>
    </w:pPr>
  </w:style>
  <w:style w:type="paragraph" w:styleId="aff0">
    <w:name w:val="footnote text"/>
    <w:basedOn w:val="a1"/>
    <w:link w:val="Charf0"/>
    <w:semiHidden/>
    <w:qFormat/>
    <w:rPr>
      <w:sz w:val="20"/>
    </w:rPr>
  </w:style>
  <w:style w:type="paragraph" w:styleId="61">
    <w:name w:val="toc 6"/>
    <w:basedOn w:val="a1"/>
    <w:next w:val="a1"/>
    <w:semiHidden/>
    <w:pPr>
      <w:ind w:left="1200"/>
    </w:pPr>
  </w:style>
  <w:style w:type="paragraph" w:styleId="55">
    <w:name w:val="List 5"/>
    <w:basedOn w:val="a1"/>
    <w:semiHidden/>
    <w:pPr>
      <w:ind w:left="1800" w:hanging="360"/>
      <w:contextualSpacing/>
    </w:pPr>
  </w:style>
  <w:style w:type="paragraph" w:styleId="36">
    <w:name w:val="Body Text Indent 3"/>
    <w:basedOn w:val="a1"/>
    <w:link w:val="3Char0"/>
    <w:semiHidden/>
    <w:qFormat/>
    <w:pPr>
      <w:spacing w:after="120"/>
      <w:ind w:left="360"/>
    </w:pPr>
    <w:rPr>
      <w:sz w:val="16"/>
      <w:szCs w:val="16"/>
    </w:rPr>
  </w:style>
  <w:style w:type="paragraph" w:styleId="71">
    <w:name w:val="index 7"/>
    <w:basedOn w:val="a1"/>
    <w:next w:val="a1"/>
    <w:semiHidden/>
    <w:pPr>
      <w:ind w:left="1680" w:hanging="240"/>
    </w:pPr>
  </w:style>
  <w:style w:type="paragraph" w:styleId="90">
    <w:name w:val="index 9"/>
    <w:basedOn w:val="a1"/>
    <w:next w:val="a1"/>
    <w:semiHidden/>
    <w:pPr>
      <w:ind w:left="2160" w:hanging="240"/>
    </w:pPr>
  </w:style>
  <w:style w:type="paragraph" w:styleId="aff1">
    <w:name w:val="table of figures"/>
    <w:basedOn w:val="a1"/>
    <w:next w:val="a1"/>
    <w:semiHidden/>
  </w:style>
  <w:style w:type="paragraph" w:styleId="24">
    <w:name w:val="toc 2"/>
    <w:basedOn w:val="a1"/>
    <w:next w:val="a1"/>
    <w:semiHidden/>
    <w:pPr>
      <w:ind w:left="240"/>
    </w:pPr>
  </w:style>
  <w:style w:type="paragraph" w:styleId="91">
    <w:name w:val="toc 9"/>
    <w:basedOn w:val="a1"/>
    <w:next w:val="a1"/>
    <w:semiHidden/>
    <w:pPr>
      <w:ind w:left="1920"/>
    </w:pPr>
  </w:style>
  <w:style w:type="paragraph" w:styleId="25">
    <w:name w:val="Body Text 2"/>
    <w:basedOn w:val="a1"/>
    <w:link w:val="2Char1"/>
    <w:semiHidden/>
    <w:pPr>
      <w:spacing w:after="120" w:line="480" w:lineRule="auto"/>
    </w:pPr>
  </w:style>
  <w:style w:type="paragraph" w:styleId="45">
    <w:name w:val="List 4"/>
    <w:basedOn w:val="a1"/>
    <w:semiHidden/>
    <w:pPr>
      <w:ind w:left="1440" w:hanging="360"/>
      <w:contextualSpacing/>
    </w:pPr>
  </w:style>
  <w:style w:type="paragraph" w:styleId="26">
    <w:name w:val="List Continue 2"/>
    <w:basedOn w:val="a1"/>
    <w:semiHidden/>
    <w:pPr>
      <w:spacing w:after="120"/>
      <w:ind w:left="720"/>
      <w:contextualSpacing/>
    </w:pPr>
  </w:style>
  <w:style w:type="paragraph" w:styleId="aff2">
    <w:name w:val="Message Header"/>
    <w:basedOn w:val="a1"/>
    <w:link w:val="Charf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paragraph" w:styleId="HTML0">
    <w:name w:val="HTML Preformatted"/>
    <w:basedOn w:val="a1"/>
    <w:link w:val="HTMLChar0"/>
    <w:semiHidden/>
    <w:rPr>
      <w:rFonts w:ascii="Courier New" w:hAnsi="Courier New" w:cs="Courier New"/>
      <w:sz w:val="20"/>
    </w:rPr>
  </w:style>
  <w:style w:type="paragraph" w:styleId="aff3">
    <w:name w:val="Normal (Web)"/>
    <w:basedOn w:val="a1"/>
    <w:semiHidden/>
    <w:rPr>
      <w:szCs w:val="24"/>
    </w:rPr>
  </w:style>
  <w:style w:type="paragraph" w:styleId="37">
    <w:name w:val="List Continue 3"/>
    <w:basedOn w:val="a1"/>
    <w:semiHidden/>
    <w:pPr>
      <w:spacing w:after="120"/>
      <w:ind w:left="1080"/>
      <w:contextualSpacing/>
    </w:pPr>
  </w:style>
  <w:style w:type="paragraph" w:styleId="27">
    <w:name w:val="index 2"/>
    <w:basedOn w:val="a1"/>
    <w:next w:val="a1"/>
    <w:semiHidden/>
    <w:pPr>
      <w:ind w:left="480" w:hanging="240"/>
    </w:pPr>
  </w:style>
  <w:style w:type="paragraph" w:styleId="aff4">
    <w:name w:val="Title"/>
    <w:basedOn w:val="a1"/>
    <w:next w:val="a1"/>
    <w:link w:val="Charf2"/>
    <w:semiHidden/>
    <w:qFormat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ff5">
    <w:name w:val="annotation subject"/>
    <w:basedOn w:val="ae"/>
    <w:next w:val="ae"/>
    <w:link w:val="Charf3"/>
    <w:semiHidden/>
    <w:qFormat/>
    <w:rPr>
      <w:b/>
      <w:bCs/>
    </w:rPr>
  </w:style>
  <w:style w:type="paragraph" w:styleId="aff6">
    <w:name w:val="Body Text First Indent"/>
    <w:basedOn w:val="af1"/>
    <w:link w:val="Charf4"/>
    <w:semiHidden/>
    <w:pPr>
      <w:ind w:firstLine="210"/>
    </w:pPr>
  </w:style>
  <w:style w:type="paragraph" w:styleId="28">
    <w:name w:val="Body Text First Indent 2"/>
    <w:basedOn w:val="af2"/>
    <w:link w:val="2Char2"/>
    <w:semiHidden/>
    <w:pPr>
      <w:ind w:firstLine="210"/>
    </w:pPr>
  </w:style>
  <w:style w:type="character" w:styleId="aff7">
    <w:name w:val="page number"/>
    <w:basedOn w:val="a2"/>
    <w:semiHidden/>
  </w:style>
  <w:style w:type="character" w:styleId="aff8">
    <w:name w:val="FollowedHyperlink"/>
    <w:semiHidden/>
    <w:unhideWhenUsed/>
    <w:rPr>
      <w:color w:val="800080"/>
      <w:u w:val="single"/>
    </w:rPr>
  </w:style>
  <w:style w:type="character" w:styleId="aff9">
    <w:name w:val="Hyperlink"/>
    <w:semiHidden/>
    <w:rPr>
      <w:color w:val="0000FF"/>
      <w:u w:val="single"/>
    </w:rPr>
  </w:style>
  <w:style w:type="character" w:styleId="affa">
    <w:name w:val="annotation reference"/>
    <w:unhideWhenUsed/>
    <w:rPr>
      <w:sz w:val="16"/>
      <w:szCs w:val="16"/>
    </w:rPr>
  </w:style>
  <w:style w:type="character" w:customStyle="1" w:styleId="1Char">
    <w:name w:val="标题 1 Char"/>
    <w:link w:val="1"/>
    <w:semiHidden/>
    <w:rPr>
      <w:b/>
      <w:bCs/>
      <w:kern w:val="32"/>
      <w:sz w:val="24"/>
      <w:szCs w:val="24"/>
    </w:rPr>
  </w:style>
  <w:style w:type="character" w:customStyle="1" w:styleId="2Char">
    <w:name w:val="标题 2 Char"/>
    <w:link w:val="21"/>
    <w:semiHidden/>
    <w:rPr>
      <w:rFonts w:ascii="Cambria" w:hAnsi="Cambria"/>
      <w:b/>
      <w:bCs/>
      <w:i/>
      <w:iCs/>
      <w:sz w:val="28"/>
      <w:szCs w:val="28"/>
    </w:rPr>
  </w:style>
  <w:style w:type="character" w:customStyle="1" w:styleId="5Char">
    <w:name w:val="标题 5 Char"/>
    <w:link w:val="51"/>
    <w:semiHidden/>
    <w:rPr>
      <w:rFonts w:ascii="Calibri" w:hAnsi="Calibri"/>
      <w:b/>
      <w:bCs/>
      <w:i/>
      <w:iCs/>
      <w:sz w:val="26"/>
      <w:szCs w:val="26"/>
    </w:rPr>
  </w:style>
  <w:style w:type="character" w:customStyle="1" w:styleId="6Char">
    <w:name w:val="标题 6 Char"/>
    <w:link w:val="6"/>
    <w:semiHidden/>
    <w:rPr>
      <w:rFonts w:ascii="Calibri" w:hAnsi="Calibri"/>
      <w:b/>
      <w:bCs/>
      <w:sz w:val="22"/>
      <w:szCs w:val="22"/>
    </w:rPr>
  </w:style>
  <w:style w:type="character" w:customStyle="1" w:styleId="7Char">
    <w:name w:val="标题 7 Char"/>
    <w:link w:val="7"/>
    <w:semiHidden/>
    <w:rPr>
      <w:rFonts w:ascii="Calibri" w:hAnsi="Calibri"/>
      <w:sz w:val="24"/>
      <w:szCs w:val="24"/>
    </w:rPr>
  </w:style>
  <w:style w:type="character" w:customStyle="1" w:styleId="8Char">
    <w:name w:val="标题 8 Char"/>
    <w:link w:val="8"/>
    <w:semiHidden/>
    <w:qFormat/>
    <w:rPr>
      <w:rFonts w:ascii="Calibri" w:hAnsi="Calibri"/>
      <w:i/>
      <w:iCs/>
      <w:sz w:val="24"/>
      <w:szCs w:val="24"/>
    </w:rPr>
  </w:style>
  <w:style w:type="character" w:customStyle="1" w:styleId="9Char">
    <w:name w:val="标题 9 Char"/>
    <w:link w:val="9"/>
    <w:semiHidden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</w:style>
  <w:style w:type="paragraph" w:customStyle="1" w:styleId="SMSubheading">
    <w:name w:val="SM Subheading"/>
    <w:basedOn w:val="a1"/>
    <w:qFormat/>
    <w:rPr>
      <w:u w:val="words"/>
    </w:rPr>
  </w:style>
  <w:style w:type="paragraph" w:customStyle="1" w:styleId="SMText">
    <w:name w:val="SM Text"/>
    <w:basedOn w:val="a1"/>
    <w:qFormat/>
    <w:pPr>
      <w:ind w:firstLine="480"/>
    </w:pPr>
  </w:style>
  <w:style w:type="paragraph" w:customStyle="1" w:styleId="SMcaption">
    <w:name w:val="SM caption"/>
    <w:basedOn w:val="SMText"/>
    <w:qFormat/>
    <w:pPr>
      <w:ind w:firstLine="0"/>
    </w:pPr>
  </w:style>
  <w:style w:type="character" w:customStyle="1" w:styleId="Charb">
    <w:name w:val="批注框文本 Char"/>
    <w:link w:val="af8"/>
    <w:semiHidden/>
    <w:rPr>
      <w:rFonts w:ascii="Tahoma" w:hAnsi="Tahoma" w:cs="Tahoma"/>
      <w:sz w:val="16"/>
      <w:szCs w:val="16"/>
    </w:rPr>
  </w:style>
  <w:style w:type="paragraph" w:customStyle="1" w:styleId="12">
    <w:name w:val="书目1"/>
    <w:basedOn w:val="a1"/>
    <w:next w:val="a1"/>
    <w:uiPriority w:val="37"/>
    <w:semiHidden/>
    <w:qFormat/>
  </w:style>
  <w:style w:type="character" w:customStyle="1" w:styleId="Char6">
    <w:name w:val="正文文本 Char"/>
    <w:link w:val="af1"/>
    <w:semiHidden/>
    <w:rPr>
      <w:sz w:val="24"/>
    </w:rPr>
  </w:style>
  <w:style w:type="character" w:customStyle="1" w:styleId="2Char1">
    <w:name w:val="正文文本 2 Char"/>
    <w:link w:val="25"/>
    <w:semiHidden/>
    <w:rPr>
      <w:sz w:val="24"/>
    </w:rPr>
  </w:style>
  <w:style w:type="character" w:customStyle="1" w:styleId="3Char">
    <w:name w:val="正文文本 3 Char"/>
    <w:link w:val="33"/>
    <w:semiHidden/>
    <w:rPr>
      <w:sz w:val="16"/>
      <w:szCs w:val="16"/>
    </w:rPr>
  </w:style>
  <w:style w:type="character" w:customStyle="1" w:styleId="Charf4">
    <w:name w:val="正文首行缩进 Char"/>
    <w:link w:val="aff6"/>
    <w:semiHidden/>
    <w:rPr>
      <w:sz w:val="24"/>
    </w:rPr>
  </w:style>
  <w:style w:type="character" w:customStyle="1" w:styleId="Char7">
    <w:name w:val="正文文本缩进 Char"/>
    <w:link w:val="af2"/>
    <w:semiHidden/>
    <w:rPr>
      <w:sz w:val="24"/>
    </w:rPr>
  </w:style>
  <w:style w:type="character" w:customStyle="1" w:styleId="2Char2">
    <w:name w:val="正文首行缩进 2 Char"/>
    <w:link w:val="28"/>
    <w:semiHidden/>
    <w:rPr>
      <w:sz w:val="24"/>
    </w:rPr>
  </w:style>
  <w:style w:type="character" w:customStyle="1" w:styleId="2Char0">
    <w:name w:val="正文文本缩进 2 Char"/>
    <w:link w:val="23"/>
    <w:semiHidden/>
    <w:qFormat/>
    <w:rPr>
      <w:sz w:val="24"/>
    </w:rPr>
  </w:style>
  <w:style w:type="character" w:customStyle="1" w:styleId="3Char0">
    <w:name w:val="正文文本缩进 3 Char"/>
    <w:link w:val="36"/>
    <w:semiHidden/>
    <w:qFormat/>
    <w:rPr>
      <w:sz w:val="16"/>
      <w:szCs w:val="16"/>
    </w:rPr>
  </w:style>
  <w:style w:type="character" w:customStyle="1" w:styleId="Char5">
    <w:name w:val="结束语 Char"/>
    <w:link w:val="af0"/>
    <w:semiHidden/>
    <w:qFormat/>
    <w:rPr>
      <w:sz w:val="24"/>
    </w:rPr>
  </w:style>
  <w:style w:type="character" w:customStyle="1" w:styleId="Char3">
    <w:name w:val="批注文字 Char"/>
    <w:basedOn w:val="a2"/>
    <w:link w:val="ae"/>
    <w:semiHidden/>
    <w:qFormat/>
  </w:style>
  <w:style w:type="character" w:customStyle="1" w:styleId="Charf3">
    <w:name w:val="批注主题 Char"/>
    <w:link w:val="aff5"/>
    <w:semiHidden/>
    <w:qFormat/>
    <w:rPr>
      <w:b/>
      <w:bCs/>
    </w:rPr>
  </w:style>
  <w:style w:type="character" w:customStyle="1" w:styleId="Char9">
    <w:name w:val="日期 Char"/>
    <w:link w:val="af6"/>
    <w:semiHidden/>
    <w:rPr>
      <w:sz w:val="24"/>
    </w:rPr>
  </w:style>
  <w:style w:type="character" w:customStyle="1" w:styleId="Char2">
    <w:name w:val="文档结构图 Char"/>
    <w:link w:val="ac"/>
    <w:semiHidden/>
    <w:qFormat/>
    <w:rPr>
      <w:rFonts w:ascii="Tahoma" w:hAnsi="Tahoma" w:cs="Tahoma"/>
      <w:sz w:val="16"/>
      <w:szCs w:val="16"/>
    </w:rPr>
  </w:style>
  <w:style w:type="character" w:customStyle="1" w:styleId="Char1">
    <w:name w:val="电子邮件签名 Char"/>
    <w:link w:val="a8"/>
    <w:semiHidden/>
    <w:rPr>
      <w:sz w:val="24"/>
    </w:rPr>
  </w:style>
  <w:style w:type="character" w:customStyle="1" w:styleId="Chara">
    <w:name w:val="尾注文本 Char"/>
    <w:basedOn w:val="a2"/>
    <w:link w:val="af7"/>
    <w:semiHidden/>
    <w:qFormat/>
  </w:style>
  <w:style w:type="character" w:customStyle="1" w:styleId="Charc">
    <w:name w:val="页脚 Char"/>
    <w:link w:val="af9"/>
    <w:uiPriority w:val="99"/>
    <w:rPr>
      <w:sz w:val="24"/>
    </w:rPr>
  </w:style>
  <w:style w:type="character" w:customStyle="1" w:styleId="Charf0">
    <w:name w:val="脚注文本 Char"/>
    <w:basedOn w:val="a2"/>
    <w:link w:val="aff0"/>
    <w:semiHidden/>
  </w:style>
  <w:style w:type="character" w:customStyle="1" w:styleId="Chard">
    <w:name w:val="页眉 Char"/>
    <w:link w:val="afb"/>
    <w:uiPriority w:val="99"/>
    <w:qFormat/>
    <w:rPr>
      <w:sz w:val="24"/>
    </w:rPr>
  </w:style>
  <w:style w:type="character" w:customStyle="1" w:styleId="HTMLChar">
    <w:name w:val="HTML 地址 Char"/>
    <w:link w:val="HTML"/>
    <w:semiHidden/>
    <w:rPr>
      <w:i/>
      <w:iCs/>
      <w:sz w:val="24"/>
    </w:rPr>
  </w:style>
  <w:style w:type="character" w:customStyle="1" w:styleId="HTMLChar0">
    <w:name w:val="HTML 预设格式 Char"/>
    <w:link w:val="HTML0"/>
    <w:semiHidden/>
    <w:qFormat/>
    <w:rPr>
      <w:rFonts w:ascii="Courier New" w:hAnsi="Courier New" w:cs="Courier New"/>
    </w:rPr>
  </w:style>
  <w:style w:type="paragraph" w:styleId="affb">
    <w:name w:val="Intense Quote"/>
    <w:basedOn w:val="a1"/>
    <w:next w:val="a1"/>
    <w:link w:val="Charf5"/>
    <w:uiPriority w:val="30"/>
    <w:semiHidden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f5">
    <w:name w:val="明显引用 Char"/>
    <w:link w:val="affb"/>
    <w:uiPriority w:val="30"/>
    <w:semiHidden/>
    <w:rPr>
      <w:b/>
      <w:bCs/>
      <w:i/>
      <w:iCs/>
      <w:color w:val="4F81BD"/>
      <w:sz w:val="24"/>
    </w:rPr>
  </w:style>
  <w:style w:type="paragraph" w:styleId="affc">
    <w:name w:val="List Paragraph"/>
    <w:basedOn w:val="a1"/>
    <w:uiPriority w:val="34"/>
    <w:semiHidden/>
    <w:qFormat/>
    <w:pPr>
      <w:ind w:left="720"/>
    </w:pPr>
  </w:style>
  <w:style w:type="character" w:customStyle="1" w:styleId="Char">
    <w:name w:val="宏文本 Char"/>
    <w:link w:val="a5"/>
    <w:semiHidden/>
    <w:rPr>
      <w:rFonts w:ascii="Courier New" w:hAnsi="Courier New" w:cs="Courier New"/>
      <w:lang w:val="en-US" w:eastAsia="en-US" w:bidi="ar-SA"/>
    </w:rPr>
  </w:style>
  <w:style w:type="character" w:customStyle="1" w:styleId="Charf1">
    <w:name w:val="信息标题 Char"/>
    <w:link w:val="aff2"/>
    <w:semiHidden/>
    <w:rPr>
      <w:rFonts w:ascii="Cambria" w:hAnsi="Cambria"/>
      <w:sz w:val="24"/>
      <w:szCs w:val="24"/>
      <w:shd w:val="pct20" w:color="auto" w:fill="auto"/>
    </w:rPr>
  </w:style>
  <w:style w:type="paragraph" w:styleId="affd">
    <w:name w:val="No Spacing"/>
    <w:uiPriority w:val="1"/>
    <w:semiHidden/>
    <w:qFormat/>
    <w:rPr>
      <w:sz w:val="24"/>
      <w:lang w:eastAsia="en-US"/>
    </w:rPr>
  </w:style>
  <w:style w:type="character" w:customStyle="1" w:styleId="Char0">
    <w:name w:val="注释标题 Char"/>
    <w:link w:val="a7"/>
    <w:semiHidden/>
    <w:rPr>
      <w:sz w:val="24"/>
    </w:rPr>
  </w:style>
  <w:style w:type="character" w:customStyle="1" w:styleId="Char8">
    <w:name w:val="纯文本 Char"/>
    <w:link w:val="af5"/>
    <w:semiHidden/>
    <w:rPr>
      <w:rFonts w:ascii="Courier New" w:hAnsi="Courier New" w:cs="Courier New"/>
    </w:rPr>
  </w:style>
  <w:style w:type="paragraph" w:styleId="affe">
    <w:name w:val="Quote"/>
    <w:basedOn w:val="a1"/>
    <w:next w:val="a1"/>
    <w:link w:val="Charf6"/>
    <w:uiPriority w:val="29"/>
    <w:semiHidden/>
    <w:qFormat/>
    <w:rPr>
      <w:i/>
      <w:iCs/>
      <w:color w:val="000000"/>
    </w:rPr>
  </w:style>
  <w:style w:type="character" w:customStyle="1" w:styleId="Charf6">
    <w:name w:val="引用 Char"/>
    <w:link w:val="affe"/>
    <w:uiPriority w:val="29"/>
    <w:semiHidden/>
    <w:rPr>
      <w:i/>
      <w:iCs/>
      <w:color w:val="000000"/>
      <w:sz w:val="24"/>
    </w:rPr>
  </w:style>
  <w:style w:type="character" w:customStyle="1" w:styleId="Char4">
    <w:name w:val="称呼 Char"/>
    <w:link w:val="af"/>
    <w:semiHidden/>
    <w:rPr>
      <w:sz w:val="24"/>
    </w:rPr>
  </w:style>
  <w:style w:type="character" w:customStyle="1" w:styleId="Chare">
    <w:name w:val="签名 Char"/>
    <w:link w:val="afc"/>
    <w:semiHidden/>
    <w:rPr>
      <w:sz w:val="24"/>
    </w:rPr>
  </w:style>
  <w:style w:type="character" w:customStyle="1" w:styleId="Charf">
    <w:name w:val="副标题 Char"/>
    <w:link w:val="afe"/>
    <w:semiHidden/>
    <w:rPr>
      <w:rFonts w:ascii="Cambria" w:hAnsi="Cambria"/>
      <w:sz w:val="24"/>
      <w:szCs w:val="24"/>
    </w:rPr>
  </w:style>
  <w:style w:type="character" w:customStyle="1" w:styleId="Charf2">
    <w:name w:val="标题 Char"/>
    <w:link w:val="aff4"/>
    <w:semiHidden/>
    <w:rPr>
      <w:rFonts w:ascii="Cambria" w:hAnsi="Cambria"/>
      <w:b/>
      <w:bCs/>
      <w:kern w:val="28"/>
      <w:sz w:val="32"/>
      <w:szCs w:val="32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  <w:rPr>
      <w:rFonts w:ascii="Cambria" w:hAnsi="Cambria"/>
      <w:sz w:val="32"/>
      <w:szCs w:val="32"/>
    </w:rPr>
  </w:style>
  <w:style w:type="character" w:customStyle="1" w:styleId="13">
    <w:name w:val="未处理的提及1"/>
    <w:basedOn w:val="a2"/>
    <w:uiPriority w:val="99"/>
    <w:semiHidden/>
    <w:unhideWhenUsed/>
    <w:rPr>
      <w:color w:val="808080"/>
      <w:shd w:val="clear" w:color="auto" w:fill="E6E6E6"/>
    </w:rPr>
  </w:style>
  <w:style w:type="character" w:styleId="afff">
    <w:name w:val="line number"/>
    <w:basedOn w:val="a2"/>
    <w:semiHidden/>
    <w:unhideWhenUsed/>
    <w:rsid w:val="00805ED4"/>
  </w:style>
  <w:style w:type="paragraph" w:customStyle="1" w:styleId="Articletitle">
    <w:name w:val="Article title"/>
    <w:basedOn w:val="a1"/>
    <w:next w:val="a1"/>
    <w:qFormat/>
    <w:rsid w:val="00426A38"/>
    <w:pPr>
      <w:spacing w:after="120" w:line="360" w:lineRule="auto"/>
    </w:pPr>
    <w:rPr>
      <w:b/>
      <w:sz w:val="28"/>
      <w:szCs w:val="24"/>
      <w:lang w:val="en-GB" w:eastAsia="en-GB"/>
    </w:rPr>
  </w:style>
  <w:style w:type="paragraph" w:customStyle="1" w:styleId="Notesoncontributors">
    <w:name w:val="Notes on contributors"/>
    <w:basedOn w:val="a1"/>
    <w:qFormat/>
    <w:rsid w:val="00426A38"/>
    <w:pPr>
      <w:spacing w:before="240" w:line="360" w:lineRule="auto"/>
    </w:pPr>
    <w:rPr>
      <w:sz w:val="22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4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16/09/relationships/commentsIds" Target="commentsIds.xml"/><Relationship Id="rId7" Type="http://schemas.openxmlformats.org/officeDocument/2006/relationships/image" Target="media/image1.jpeg"/><Relationship Id="rId12" Type="http://schemas.openxmlformats.org/officeDocument/2006/relationships/image" Target="media/image6.tiff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11</Pages>
  <Words>655</Words>
  <Characters>3573</Characters>
  <Application>Microsoft Office Word</Application>
  <DocSecurity>0</DocSecurity>
  <Lines>29</Lines>
  <Paragraphs>8</Paragraphs>
  <ScaleCrop>false</ScaleCrop>
  <Company>AAAS</Company>
  <LinksUpToDate>false</LinksUpToDate>
  <CharactersWithSpaces>4220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Microsoft 帐户</cp:lastModifiedBy>
  <cp:revision>19</cp:revision>
  <cp:lastPrinted>2018-01-11T19:53:00Z</cp:lastPrinted>
  <dcterms:created xsi:type="dcterms:W3CDTF">2025-03-02T08:09:00Z</dcterms:created>
  <dcterms:modified xsi:type="dcterms:W3CDTF">2025-06-17T13:59:00Z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5E45EF2394BE4783AACAA8764295FA49_13</vt:lpwstr>
  </property>
</Properties>
</file>