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6714" w:rsidRDefault="00C2435A">
      <w:pPr>
        <w:rPr>
          <w:rFonts w:ascii="Times New Roman" w:eastAsia="Noto Sans SC" w:hAnsi="Times New Roman"/>
          <w:b/>
          <w:bCs/>
          <w:color w:val="000000"/>
          <w:sz w:val="27"/>
          <w:szCs w:val="27"/>
        </w:rPr>
      </w:pPr>
      <w:r w:rsidRPr="00041353">
        <w:rPr>
          <w:rFonts w:ascii="Times New Roman" w:eastAsia="Noto Sans SC" w:hAnsi="Times New Roman"/>
          <w:b/>
          <w:bCs/>
          <w:color w:val="000000"/>
          <w:sz w:val="27"/>
          <w:szCs w:val="27"/>
        </w:rPr>
        <w:t>Supplementary Materials</w:t>
      </w:r>
    </w:p>
    <w:p w:rsidR="00C2435A" w:rsidRDefault="00C2435A">
      <w:pPr>
        <w:rPr>
          <w:rFonts w:ascii="Times New Roman" w:eastAsia="Noto Sans SC" w:hAnsi="Times New Roman"/>
          <w:b/>
          <w:bCs/>
          <w:color w:val="000000"/>
          <w:sz w:val="27"/>
          <w:szCs w:val="27"/>
        </w:rPr>
      </w:pPr>
    </w:p>
    <w:p w:rsidR="00C2435A" w:rsidRPr="00C2435A" w:rsidRDefault="00C2435A" w:rsidP="00C2435A">
      <w:pPr>
        <w:snapToGrid w:val="0"/>
        <w:spacing w:afterLines="50" w:after="156" w:line="360" w:lineRule="auto"/>
        <w:rPr>
          <w:rFonts w:ascii="Times New Roman" w:eastAsia="Times New Roman" w:hAnsi="Times New Roman" w:cs="Times New Roman"/>
          <w:b/>
          <w:bCs/>
          <w:sz w:val="28"/>
          <w:szCs w:val="44"/>
        </w:rPr>
      </w:pPr>
      <w:r w:rsidRPr="00C2435A">
        <w:rPr>
          <w:rFonts w:ascii="Times New Roman" w:eastAsia="Times New Roman" w:hAnsi="Times New Roman" w:cs="Times New Roman"/>
          <w:b/>
          <w:bCs/>
          <w:sz w:val="28"/>
          <w:szCs w:val="44"/>
        </w:rPr>
        <w:t>Genomic‑epidemiological analysis of 15 million SARS-CoV-2 genomes reveals accelerated fitness gain of JN.1 lineage</w:t>
      </w:r>
    </w:p>
    <w:p w:rsidR="00C2435A" w:rsidRPr="00C2435A" w:rsidRDefault="00C2435A" w:rsidP="00C2435A">
      <w:pPr>
        <w:widowControl/>
        <w:spacing w:before="120"/>
        <w:rPr>
          <w:rFonts w:ascii="Times New Roman" w:eastAsia="Times New Roman" w:hAnsi="Times New Roman" w:cs="Times New Roman"/>
          <w:kern w:val="0"/>
          <w:sz w:val="22"/>
        </w:rPr>
      </w:pPr>
      <w:r w:rsidRPr="00C2435A">
        <w:rPr>
          <w:rFonts w:ascii="Times New Roman" w:eastAsia="Times New Roman" w:hAnsi="Times New Roman" w:cs="Times New Roman" w:hint="eastAsia"/>
          <w:kern w:val="0"/>
          <w:sz w:val="22"/>
        </w:rPr>
        <w:t>Zhong-yi Lei</w:t>
      </w:r>
      <w:r w:rsidRPr="00C2435A">
        <w:rPr>
          <w:rFonts w:ascii="Times New Roman" w:eastAsia="Times New Roman" w:hAnsi="Times New Roman" w:cs="Times New Roman"/>
          <w:kern w:val="0"/>
          <w:sz w:val="22"/>
          <w:vertAlign w:val="superscript"/>
          <w:lang w:eastAsia="en-US"/>
        </w:rPr>
        <w:t>a</w:t>
      </w:r>
      <w:r w:rsidRPr="00C2435A">
        <w:rPr>
          <w:rFonts w:ascii="Times New Roman" w:eastAsia="Times New Roman" w:hAnsi="Times New Roman" w:cs="Times New Roman" w:hint="eastAsia"/>
          <w:kern w:val="0"/>
          <w:sz w:val="22"/>
          <w:vertAlign w:val="superscript"/>
          <w:lang w:eastAsia="en-US"/>
        </w:rPr>
        <w:t>,</w:t>
      </w:r>
      <w:r w:rsidRPr="00C2435A">
        <w:rPr>
          <w:rFonts w:ascii="Times New Roman" w:eastAsia="Times New Roman" w:hAnsi="Times New Roman" w:cs="Times New Roman"/>
          <w:kern w:val="0"/>
          <w:sz w:val="22"/>
          <w:vertAlign w:val="superscript"/>
          <w:lang w:eastAsia="en-US"/>
        </w:rPr>
        <w:t xml:space="preserve"> b</w:t>
      </w:r>
      <w:r w:rsidRPr="00C2435A">
        <w:rPr>
          <w:rFonts w:ascii="Times New Roman" w:eastAsia="Times New Roman" w:hAnsi="Times New Roman" w:cs="Times New Roman"/>
          <w:kern w:val="0"/>
          <w:sz w:val="22"/>
          <w:lang w:eastAsia="en-US"/>
        </w:rPr>
        <w:t xml:space="preserve">, </w:t>
      </w:r>
      <w:r w:rsidRPr="00C2435A">
        <w:rPr>
          <w:rFonts w:ascii="Times New Roman" w:eastAsia="Times New Roman" w:hAnsi="Times New Roman" w:cs="Times New Roman" w:hint="eastAsia"/>
          <w:kern w:val="0"/>
          <w:sz w:val="22"/>
        </w:rPr>
        <w:t>Qian-tong</w:t>
      </w:r>
      <w:r w:rsidRPr="00C2435A">
        <w:rPr>
          <w:rFonts w:ascii="Times New Roman" w:eastAsia="等线" w:hAnsi="Times New Roman" w:cs="Times New Roman" w:hint="eastAsia"/>
          <w:kern w:val="0"/>
          <w:sz w:val="22"/>
        </w:rPr>
        <w:t xml:space="preserve"> Jin</w:t>
      </w:r>
      <w:r w:rsidRPr="00C2435A">
        <w:rPr>
          <w:rFonts w:ascii="Times New Roman" w:eastAsia="等线" w:hAnsi="Times New Roman" w:cs="Times New Roman"/>
          <w:kern w:val="0"/>
          <w:sz w:val="22"/>
          <w:vertAlign w:val="superscript"/>
        </w:rPr>
        <w:t>c, d</w:t>
      </w:r>
      <w:r w:rsidRPr="00C2435A">
        <w:rPr>
          <w:rFonts w:ascii="Times New Roman" w:eastAsia="等线" w:hAnsi="Times New Roman" w:cs="Times New Roman" w:hint="eastAsia"/>
          <w:kern w:val="0"/>
          <w:sz w:val="22"/>
        </w:rPr>
        <w:t>, Xiao-min Zhang</w:t>
      </w:r>
      <w:r w:rsidRPr="00C2435A">
        <w:rPr>
          <w:rFonts w:ascii="Times New Roman" w:eastAsia="等线" w:hAnsi="Times New Roman" w:cs="Times New Roman"/>
          <w:kern w:val="0"/>
          <w:sz w:val="22"/>
          <w:vertAlign w:val="superscript"/>
        </w:rPr>
        <w:t>b</w:t>
      </w:r>
      <w:r w:rsidRPr="00C2435A">
        <w:rPr>
          <w:rFonts w:ascii="Times New Roman" w:eastAsia="等线" w:hAnsi="Times New Roman" w:cs="Times New Roman" w:hint="eastAsia"/>
          <w:kern w:val="0"/>
          <w:sz w:val="22"/>
        </w:rPr>
        <w:t>, Xiao-chen Bo</w:t>
      </w:r>
      <w:r w:rsidRPr="00C2435A">
        <w:rPr>
          <w:rFonts w:ascii="Times New Roman" w:eastAsia="等线" w:hAnsi="Times New Roman" w:cs="Times New Roman"/>
          <w:kern w:val="0"/>
          <w:sz w:val="22"/>
          <w:vertAlign w:val="superscript"/>
        </w:rPr>
        <w:t>b</w:t>
      </w:r>
      <w:r w:rsidRPr="00C2435A">
        <w:rPr>
          <w:rFonts w:ascii="Times New Roman" w:eastAsia="等线" w:hAnsi="Times New Roman" w:cs="Times New Roman" w:hint="eastAsia"/>
          <w:kern w:val="0"/>
          <w:sz w:val="22"/>
        </w:rPr>
        <w:t xml:space="preserve">, </w:t>
      </w:r>
      <w:r w:rsidRPr="00C2435A">
        <w:rPr>
          <w:rFonts w:ascii="Times New Roman" w:eastAsia="等线" w:hAnsi="Times New Roman" w:cs="Times New Roman"/>
          <w:kern w:val="0"/>
          <w:sz w:val="22"/>
        </w:rPr>
        <w:t>Zi-lin Ren</w:t>
      </w:r>
      <w:r w:rsidRPr="00C2435A">
        <w:rPr>
          <w:rFonts w:ascii="Times New Roman" w:eastAsia="等线" w:hAnsi="Times New Roman" w:cs="Times New Roman"/>
          <w:kern w:val="0"/>
          <w:sz w:val="22"/>
          <w:vertAlign w:val="superscript"/>
        </w:rPr>
        <w:t xml:space="preserve">c, d, </w:t>
      </w:r>
      <w:r w:rsidRPr="00C2435A">
        <w:rPr>
          <w:rFonts w:ascii="Times New Roman" w:eastAsia="Times New Roman" w:hAnsi="Times New Roman" w:cs="Times New Roman" w:hint="eastAsia"/>
          <w:kern w:val="0"/>
          <w:sz w:val="22"/>
          <w:vertAlign w:val="superscript"/>
        </w:rPr>
        <w:t>*</w:t>
      </w:r>
      <w:r w:rsidRPr="00C2435A">
        <w:rPr>
          <w:rFonts w:ascii="Times New Roman" w:eastAsia="等线" w:hAnsi="Times New Roman" w:cs="Times New Roman" w:hint="eastAsia"/>
          <w:kern w:val="0"/>
          <w:sz w:val="22"/>
        </w:rPr>
        <w:t xml:space="preserve">, </w:t>
      </w:r>
      <w:r w:rsidRPr="00C2435A">
        <w:rPr>
          <w:rFonts w:ascii="Times New Roman" w:eastAsia="Times New Roman" w:hAnsi="Times New Roman" w:cs="Times New Roman" w:hint="eastAsia"/>
          <w:kern w:val="0"/>
          <w:sz w:val="22"/>
        </w:rPr>
        <w:t>Yi-gang Tong</w:t>
      </w:r>
      <w:r w:rsidRPr="00C2435A">
        <w:rPr>
          <w:rFonts w:ascii="Times New Roman" w:eastAsia="Times New Roman" w:hAnsi="Times New Roman" w:cs="Times New Roman"/>
          <w:kern w:val="0"/>
          <w:sz w:val="22"/>
          <w:vertAlign w:val="superscript"/>
          <w:lang w:eastAsia="en-US"/>
        </w:rPr>
        <w:t xml:space="preserve">a, </w:t>
      </w:r>
      <w:r w:rsidRPr="00C2435A">
        <w:rPr>
          <w:rFonts w:ascii="Times New Roman" w:eastAsia="Times New Roman" w:hAnsi="Times New Roman" w:cs="Times New Roman" w:hint="eastAsia"/>
          <w:kern w:val="0"/>
          <w:sz w:val="22"/>
          <w:vertAlign w:val="superscript"/>
        </w:rPr>
        <w:t>*</w:t>
      </w:r>
      <w:r w:rsidRPr="00C2435A">
        <w:rPr>
          <w:rFonts w:ascii="Times New Roman" w:eastAsia="Times New Roman" w:hAnsi="Times New Roman" w:cs="Times New Roman"/>
          <w:kern w:val="0"/>
          <w:sz w:val="22"/>
          <w:lang w:eastAsia="en-US"/>
        </w:rPr>
        <w:t xml:space="preserve">, </w:t>
      </w:r>
      <w:r w:rsidRPr="00C2435A">
        <w:rPr>
          <w:rFonts w:ascii="Times New Roman" w:eastAsia="Times New Roman" w:hAnsi="Times New Roman" w:cs="Times New Roman" w:hint="eastAsia"/>
          <w:kern w:val="0"/>
          <w:sz w:val="22"/>
        </w:rPr>
        <w:t>Ming Ni</w:t>
      </w:r>
      <w:r w:rsidRPr="00C2435A">
        <w:rPr>
          <w:rFonts w:ascii="Times New Roman" w:eastAsia="Times New Roman" w:hAnsi="Times New Roman" w:cs="Times New Roman"/>
          <w:kern w:val="0"/>
          <w:sz w:val="22"/>
          <w:vertAlign w:val="superscript"/>
        </w:rPr>
        <w:t>b,</w:t>
      </w:r>
      <w:r w:rsidRPr="00C2435A">
        <w:rPr>
          <w:rFonts w:ascii="Times New Roman" w:eastAsia="Times New Roman" w:hAnsi="Times New Roman" w:cs="Times New Roman" w:hint="eastAsia"/>
          <w:kern w:val="0"/>
          <w:sz w:val="22"/>
          <w:vertAlign w:val="superscript"/>
        </w:rPr>
        <w:t>*</w:t>
      </w:r>
    </w:p>
    <w:p w:rsidR="00C2435A" w:rsidRPr="00C2435A" w:rsidRDefault="00C2435A" w:rsidP="00C2435A">
      <w:pPr>
        <w:widowControl/>
        <w:spacing w:before="120"/>
        <w:rPr>
          <w:rFonts w:ascii="Times New Roman" w:eastAsia="Times New Roman" w:hAnsi="Times New Roman" w:cs="Times New Roman"/>
          <w:kern w:val="0"/>
          <w:sz w:val="22"/>
        </w:rPr>
      </w:pPr>
      <w:r w:rsidRPr="00C2435A">
        <w:rPr>
          <w:rFonts w:ascii="Times New Roman" w:eastAsia="Times New Roman" w:hAnsi="Times New Roman" w:cs="Times New Roman"/>
          <w:kern w:val="0"/>
          <w:sz w:val="22"/>
          <w:vertAlign w:val="superscript"/>
          <w:lang w:eastAsia="en-US"/>
        </w:rPr>
        <w:t>a</w:t>
      </w:r>
      <w:r w:rsidRPr="00C2435A">
        <w:rPr>
          <w:rFonts w:ascii="Times New Roman" w:eastAsia="Times New Roman" w:hAnsi="Times New Roman" w:cs="Times New Roman"/>
          <w:kern w:val="0"/>
          <w:sz w:val="22"/>
          <w:lang w:eastAsia="en-US"/>
        </w:rPr>
        <w:t xml:space="preserve"> College of Life Science and Technology, Beijing University of Chemical Technology, Beijing</w:t>
      </w:r>
      <w:r w:rsidRPr="00C2435A">
        <w:rPr>
          <w:rFonts w:ascii="Times New Roman" w:eastAsia="Times New Roman" w:hAnsi="Times New Roman" w:cs="Times New Roman" w:hint="eastAsia"/>
          <w:kern w:val="0"/>
          <w:sz w:val="22"/>
        </w:rPr>
        <w:t xml:space="preserve"> 100029</w:t>
      </w:r>
      <w:r w:rsidRPr="00C2435A">
        <w:rPr>
          <w:rFonts w:ascii="Times New Roman" w:eastAsia="Times New Roman" w:hAnsi="Times New Roman" w:cs="Times New Roman"/>
          <w:kern w:val="0"/>
          <w:sz w:val="22"/>
          <w:lang w:eastAsia="en-US"/>
        </w:rPr>
        <w:t>, China</w:t>
      </w:r>
      <w:r w:rsidRPr="00C2435A">
        <w:rPr>
          <w:rFonts w:ascii="Times New Roman" w:eastAsia="Times New Roman" w:hAnsi="Times New Roman" w:cs="Times New Roman" w:hint="eastAsia"/>
          <w:kern w:val="0"/>
          <w:sz w:val="22"/>
        </w:rPr>
        <w:t>.</w:t>
      </w:r>
    </w:p>
    <w:p w:rsidR="00C2435A" w:rsidRPr="00C2435A" w:rsidRDefault="00C2435A" w:rsidP="00C2435A">
      <w:pPr>
        <w:widowControl/>
        <w:spacing w:before="120"/>
        <w:rPr>
          <w:rFonts w:ascii="Times New Roman" w:eastAsia="Times New Roman" w:hAnsi="Times New Roman" w:cs="Times New Roman"/>
          <w:kern w:val="0"/>
          <w:sz w:val="22"/>
        </w:rPr>
      </w:pPr>
      <w:r w:rsidRPr="00C2435A">
        <w:rPr>
          <w:rFonts w:ascii="Times New Roman" w:eastAsia="Times New Roman" w:hAnsi="Times New Roman" w:cs="Times New Roman"/>
          <w:kern w:val="0"/>
          <w:sz w:val="22"/>
          <w:vertAlign w:val="superscript"/>
        </w:rPr>
        <w:t>b</w:t>
      </w:r>
      <w:r w:rsidRPr="00C2435A">
        <w:rPr>
          <w:rFonts w:ascii="Times New Roman" w:eastAsia="Times New Roman" w:hAnsi="Times New Roman" w:cs="Times New Roman" w:hint="eastAsia"/>
          <w:kern w:val="0"/>
          <w:sz w:val="22"/>
        </w:rPr>
        <w:t xml:space="preserve"> </w:t>
      </w:r>
      <w:r w:rsidRPr="00C2435A">
        <w:rPr>
          <w:rFonts w:ascii="Times New Roman" w:eastAsia="宋体" w:hAnsi="Times New Roman" w:cs="Times New Roman"/>
          <w:kern w:val="0"/>
          <w:sz w:val="22"/>
        </w:rPr>
        <w:t xml:space="preserve">Advanced &amp; Interdisciplinary Biotechnology, </w:t>
      </w:r>
      <w:r w:rsidRPr="00C2435A">
        <w:rPr>
          <w:rFonts w:ascii="Times New Roman" w:eastAsia="Times New Roman" w:hAnsi="Times New Roman" w:cs="Times New Roman"/>
          <w:kern w:val="0"/>
          <w:sz w:val="22"/>
        </w:rPr>
        <w:t>Academy of Military Medical Sciences, Beijing 100850, China</w:t>
      </w:r>
      <w:r w:rsidRPr="00C2435A">
        <w:rPr>
          <w:rFonts w:ascii="Times New Roman" w:eastAsia="Times New Roman" w:hAnsi="Times New Roman" w:cs="Times New Roman" w:hint="eastAsia"/>
          <w:kern w:val="0"/>
          <w:sz w:val="22"/>
        </w:rPr>
        <w:t>.</w:t>
      </w:r>
      <w:r w:rsidRPr="00C2435A">
        <w:rPr>
          <w:rFonts w:ascii="Times New Roman" w:eastAsia="Times New Roman" w:hAnsi="Times New Roman" w:cs="Times New Roman"/>
          <w:kern w:val="0"/>
          <w:sz w:val="22"/>
          <w:lang w:eastAsia="en-US"/>
        </w:rPr>
        <w:t xml:space="preserve"> </w:t>
      </w:r>
    </w:p>
    <w:p w:rsidR="00C2435A" w:rsidRPr="00C2435A" w:rsidRDefault="00C2435A" w:rsidP="00C2435A">
      <w:pPr>
        <w:widowControl/>
        <w:spacing w:before="120"/>
        <w:rPr>
          <w:rFonts w:ascii="Times New Roman" w:eastAsia="等线" w:hAnsi="Times New Roman" w:cs="Times New Roman"/>
          <w:kern w:val="0"/>
          <w:sz w:val="22"/>
        </w:rPr>
      </w:pPr>
      <w:r w:rsidRPr="00C2435A">
        <w:rPr>
          <w:rFonts w:ascii="Times New Roman" w:eastAsia="等线" w:hAnsi="Times New Roman" w:cs="Times New Roman"/>
          <w:kern w:val="0"/>
          <w:sz w:val="22"/>
          <w:vertAlign w:val="superscript"/>
        </w:rPr>
        <w:t>c</w:t>
      </w:r>
      <w:r w:rsidRPr="00C2435A">
        <w:rPr>
          <w:rFonts w:ascii="Times New Roman" w:eastAsia="等线" w:hAnsi="Times New Roman" w:cs="Times New Roman" w:hint="eastAsia"/>
          <w:kern w:val="0"/>
          <w:sz w:val="22"/>
        </w:rPr>
        <w:t xml:space="preserve"> </w:t>
      </w:r>
      <w:r w:rsidRPr="00C2435A">
        <w:rPr>
          <w:rFonts w:ascii="Times New Roman" w:eastAsia="等线" w:hAnsi="Times New Roman" w:cs="Times New Roman"/>
          <w:kern w:val="0"/>
          <w:sz w:val="22"/>
        </w:rPr>
        <w:t>Changchun Veterinary Research Institute, Chinese Academy of Agricultural Sciences, State Key Laboratory of Pathogen and Biosecurity, Key Laboratory of Jilin Province for Zoonosis Prevention and Control, Changchun, 130122, China</w:t>
      </w:r>
      <w:r w:rsidRPr="00C2435A">
        <w:rPr>
          <w:rFonts w:ascii="Times New Roman" w:eastAsia="等线" w:hAnsi="Times New Roman" w:cs="Times New Roman" w:hint="eastAsia"/>
          <w:kern w:val="0"/>
          <w:sz w:val="22"/>
        </w:rPr>
        <w:t>.</w:t>
      </w:r>
    </w:p>
    <w:p w:rsidR="00C2435A" w:rsidRPr="00C2435A" w:rsidRDefault="00C2435A" w:rsidP="00C2435A">
      <w:pPr>
        <w:widowControl/>
        <w:spacing w:before="120"/>
        <w:rPr>
          <w:rFonts w:ascii="Times New Roman" w:eastAsia="等线" w:hAnsi="Times New Roman" w:cs="Times New Roman"/>
          <w:kern w:val="0"/>
          <w:sz w:val="22"/>
        </w:rPr>
      </w:pPr>
      <w:r w:rsidRPr="00C2435A">
        <w:rPr>
          <w:rFonts w:ascii="Times New Roman" w:eastAsia="等线" w:hAnsi="Times New Roman" w:cs="Times New Roman"/>
          <w:kern w:val="0"/>
          <w:sz w:val="22"/>
          <w:vertAlign w:val="superscript"/>
        </w:rPr>
        <w:t>d</w:t>
      </w:r>
      <w:r w:rsidRPr="00C2435A">
        <w:rPr>
          <w:rFonts w:ascii="Times New Roman" w:eastAsia="等线" w:hAnsi="Times New Roman" w:cs="Times New Roman" w:hint="eastAsia"/>
          <w:kern w:val="0"/>
          <w:sz w:val="22"/>
        </w:rPr>
        <w:t xml:space="preserve"> </w:t>
      </w:r>
      <w:r w:rsidRPr="00C2435A">
        <w:rPr>
          <w:rFonts w:ascii="Times New Roman" w:eastAsia="等线" w:hAnsi="Times New Roman" w:cs="Times New Roman"/>
          <w:kern w:val="0"/>
          <w:sz w:val="22"/>
        </w:rPr>
        <w:t>School of Information Science and Technology, Northeast Normal University, Changchun 130117, China</w:t>
      </w:r>
      <w:r w:rsidRPr="00C2435A">
        <w:rPr>
          <w:rFonts w:ascii="Times New Roman" w:eastAsia="等线" w:hAnsi="Times New Roman" w:cs="Times New Roman" w:hint="eastAsia"/>
          <w:kern w:val="0"/>
          <w:sz w:val="22"/>
        </w:rPr>
        <w:t>.</w:t>
      </w:r>
    </w:p>
    <w:p w:rsidR="00C2435A" w:rsidRPr="00C2435A" w:rsidRDefault="00C2435A" w:rsidP="00C2435A">
      <w:pPr>
        <w:widowControl/>
        <w:spacing w:before="120"/>
        <w:rPr>
          <w:rFonts w:ascii="Times New Roman" w:eastAsia="等线" w:hAnsi="Times New Roman" w:cs="Times New Roman"/>
          <w:kern w:val="0"/>
          <w:sz w:val="22"/>
        </w:rPr>
      </w:pPr>
      <w:r w:rsidRPr="00C2435A">
        <w:rPr>
          <w:rFonts w:ascii="Times New Roman" w:eastAsia="等线" w:hAnsi="Times New Roman" w:cs="Times New Roman" w:hint="eastAsia"/>
          <w:kern w:val="0"/>
          <w:sz w:val="22"/>
          <w:vertAlign w:val="superscript"/>
        </w:rPr>
        <w:t>*</w:t>
      </w:r>
      <w:r w:rsidRPr="00C2435A">
        <w:rPr>
          <w:rFonts w:ascii="Times New Roman" w:eastAsia="等线" w:hAnsi="Times New Roman" w:cs="Times New Roman"/>
          <w:kern w:val="0"/>
          <w:sz w:val="22"/>
        </w:rPr>
        <w:t>Corresponding authors.</w:t>
      </w:r>
    </w:p>
    <w:p w:rsidR="00C2435A" w:rsidRPr="00C2435A" w:rsidRDefault="00C2435A" w:rsidP="00C2435A">
      <w:pPr>
        <w:widowControl/>
        <w:spacing w:before="120"/>
        <w:rPr>
          <w:rFonts w:ascii="Times New Roman" w:eastAsia="等线" w:hAnsi="Times New Roman" w:cs="Times New Roman"/>
          <w:kern w:val="0"/>
          <w:sz w:val="22"/>
        </w:rPr>
      </w:pPr>
      <w:r w:rsidRPr="00C2435A">
        <w:rPr>
          <w:rFonts w:ascii="Times New Roman" w:eastAsia="等线" w:hAnsi="Times New Roman" w:cs="Times New Roman"/>
          <w:kern w:val="0"/>
          <w:sz w:val="22"/>
        </w:rPr>
        <w:t>E-mail addresses:</w:t>
      </w:r>
      <w:hyperlink r:id="rId7" w:history="1">
        <w:r w:rsidRPr="00C2435A">
          <w:rPr>
            <w:rFonts w:ascii="Times New Roman" w:eastAsia="等线" w:hAnsi="Times New Roman" w:cs="Times New Roman"/>
            <w:color w:val="0563C1"/>
            <w:kern w:val="0"/>
            <w:sz w:val="22"/>
            <w:u w:val="single"/>
          </w:rPr>
          <w:t>niming@bmi.ac.cn</w:t>
        </w:r>
      </w:hyperlink>
      <w:r w:rsidRPr="00C2435A">
        <w:rPr>
          <w:rFonts w:ascii="Times New Roman" w:eastAsia="Times New Roman" w:hAnsi="Times New Roman" w:cs="Times New Roman"/>
          <w:kern w:val="0"/>
          <w:sz w:val="22"/>
        </w:rPr>
        <w:t xml:space="preserve"> (</w:t>
      </w:r>
      <w:r w:rsidRPr="00C2435A">
        <w:rPr>
          <w:rFonts w:ascii="Times New Roman" w:eastAsia="等线" w:hAnsi="Times New Roman" w:cs="Times New Roman" w:hint="eastAsia"/>
          <w:kern w:val="0"/>
          <w:sz w:val="22"/>
        </w:rPr>
        <w:t>M</w:t>
      </w:r>
      <w:r w:rsidRPr="00C2435A">
        <w:rPr>
          <w:rFonts w:ascii="Times New Roman" w:eastAsia="等线" w:hAnsi="Times New Roman" w:cs="Times New Roman"/>
          <w:kern w:val="0"/>
          <w:sz w:val="22"/>
        </w:rPr>
        <w:t>.</w:t>
      </w:r>
      <w:r w:rsidRPr="00C2435A">
        <w:rPr>
          <w:rFonts w:ascii="Times New Roman" w:eastAsia="等线" w:hAnsi="Times New Roman" w:cs="Times New Roman" w:hint="eastAsia"/>
          <w:kern w:val="0"/>
          <w:sz w:val="22"/>
        </w:rPr>
        <w:t xml:space="preserve"> Ni</w:t>
      </w:r>
      <w:r w:rsidRPr="00C2435A">
        <w:rPr>
          <w:rFonts w:ascii="Times New Roman" w:eastAsia="Times New Roman" w:hAnsi="Times New Roman" w:cs="Times New Roman"/>
          <w:kern w:val="0"/>
          <w:sz w:val="22"/>
        </w:rPr>
        <w:t>)</w:t>
      </w:r>
      <w:r w:rsidRPr="00C2435A">
        <w:rPr>
          <w:rFonts w:ascii="Times New Roman" w:eastAsia="等线" w:hAnsi="Times New Roman" w:cs="Times New Roman"/>
          <w:kern w:val="0"/>
          <w:sz w:val="22"/>
        </w:rPr>
        <w:t>,</w:t>
      </w:r>
      <w:r w:rsidRPr="00C2435A">
        <w:rPr>
          <w:rFonts w:ascii="Times New Roman" w:eastAsia="等线" w:hAnsi="Times New Roman" w:cs="Times New Roman" w:hint="eastAsia"/>
          <w:kern w:val="0"/>
          <w:sz w:val="22"/>
        </w:rPr>
        <w:t xml:space="preserve"> </w:t>
      </w:r>
      <w:hyperlink r:id="rId8" w:tgtFrame="_self" w:history="1">
        <w:r w:rsidRPr="00C2435A">
          <w:rPr>
            <w:rFonts w:ascii="Times New Roman" w:eastAsia="等线" w:hAnsi="Times New Roman" w:cs="Times New Roman"/>
            <w:color w:val="0563C1"/>
            <w:kern w:val="0"/>
            <w:sz w:val="22"/>
            <w:u w:val="single"/>
          </w:rPr>
          <w:t>tongyigang@mail.buct.edu.cn</w:t>
        </w:r>
      </w:hyperlink>
      <w:r w:rsidRPr="00C2435A">
        <w:rPr>
          <w:rFonts w:ascii="Times New Roman" w:eastAsia="Times New Roman" w:hAnsi="Times New Roman" w:cs="Times New Roman"/>
          <w:kern w:val="0"/>
          <w:sz w:val="22"/>
        </w:rPr>
        <w:t xml:space="preserve"> (</w:t>
      </w:r>
      <w:r w:rsidRPr="00C2435A">
        <w:rPr>
          <w:rFonts w:ascii="Times New Roman" w:eastAsia="等线" w:hAnsi="Times New Roman" w:cs="Times New Roman" w:hint="eastAsia"/>
          <w:kern w:val="0"/>
          <w:sz w:val="22"/>
        </w:rPr>
        <w:t>Y</w:t>
      </w:r>
      <w:r w:rsidRPr="00C2435A">
        <w:rPr>
          <w:rFonts w:ascii="Times New Roman" w:eastAsia="等线" w:hAnsi="Times New Roman" w:cs="Times New Roman"/>
          <w:kern w:val="0"/>
          <w:sz w:val="22"/>
        </w:rPr>
        <w:t>.</w:t>
      </w:r>
      <w:r w:rsidRPr="00C2435A">
        <w:rPr>
          <w:rFonts w:ascii="Times New Roman" w:eastAsia="等线" w:hAnsi="Times New Roman" w:cs="Times New Roman" w:hint="eastAsia"/>
          <w:kern w:val="0"/>
          <w:sz w:val="22"/>
        </w:rPr>
        <w:t xml:space="preserve"> Tong</w:t>
      </w:r>
      <w:r w:rsidRPr="00C2435A">
        <w:rPr>
          <w:rFonts w:ascii="Times New Roman" w:eastAsia="Times New Roman" w:hAnsi="Times New Roman" w:cs="Times New Roman"/>
          <w:kern w:val="0"/>
          <w:sz w:val="22"/>
        </w:rPr>
        <w:t>)</w:t>
      </w:r>
      <w:r w:rsidRPr="00C2435A">
        <w:rPr>
          <w:rFonts w:ascii="Times New Roman" w:eastAsia="等线" w:hAnsi="Times New Roman" w:cs="Times New Roman" w:hint="eastAsia"/>
          <w:kern w:val="0"/>
          <w:sz w:val="22"/>
        </w:rPr>
        <w:t xml:space="preserve">, </w:t>
      </w:r>
      <w:hyperlink r:id="rId9" w:history="1">
        <w:r w:rsidRPr="00C2435A">
          <w:rPr>
            <w:rFonts w:ascii="Times New Roman" w:eastAsia="等线" w:hAnsi="Times New Roman" w:cs="Times New Roman" w:hint="eastAsia"/>
            <w:color w:val="0563C1"/>
            <w:kern w:val="0"/>
            <w:sz w:val="22"/>
            <w:u w:val="single"/>
          </w:rPr>
          <w:t>zilin.ren@outlook.com</w:t>
        </w:r>
      </w:hyperlink>
      <w:r w:rsidRPr="00C2435A">
        <w:rPr>
          <w:rFonts w:ascii="Times New Roman" w:eastAsia="Times New Roman" w:hAnsi="Times New Roman" w:cs="Times New Roman"/>
          <w:kern w:val="0"/>
          <w:sz w:val="22"/>
        </w:rPr>
        <w:t xml:space="preserve"> (</w:t>
      </w:r>
      <w:r w:rsidRPr="00C2435A">
        <w:rPr>
          <w:rFonts w:ascii="Times New Roman" w:eastAsia="等线" w:hAnsi="Times New Roman" w:cs="Times New Roman" w:hint="eastAsia"/>
          <w:kern w:val="0"/>
          <w:sz w:val="22"/>
        </w:rPr>
        <w:t>Z</w:t>
      </w:r>
      <w:r w:rsidRPr="00C2435A">
        <w:rPr>
          <w:rFonts w:ascii="Times New Roman" w:eastAsia="等线" w:hAnsi="Times New Roman" w:cs="Times New Roman"/>
          <w:kern w:val="0"/>
          <w:sz w:val="22"/>
        </w:rPr>
        <w:t>.</w:t>
      </w:r>
      <w:r w:rsidRPr="00C2435A">
        <w:rPr>
          <w:rFonts w:ascii="Times New Roman" w:eastAsia="等线" w:hAnsi="Times New Roman" w:cs="Times New Roman" w:hint="eastAsia"/>
          <w:kern w:val="0"/>
          <w:sz w:val="22"/>
        </w:rPr>
        <w:t xml:space="preserve"> Ren</w:t>
      </w:r>
      <w:r w:rsidRPr="00C2435A">
        <w:rPr>
          <w:rFonts w:ascii="Times New Roman" w:eastAsia="Times New Roman" w:hAnsi="Times New Roman" w:cs="Times New Roman"/>
          <w:kern w:val="0"/>
          <w:sz w:val="22"/>
        </w:rPr>
        <w:t>)</w:t>
      </w:r>
      <w:r w:rsidRPr="00C2435A">
        <w:rPr>
          <w:rFonts w:ascii="Times New Roman" w:eastAsia="等线" w:hAnsi="Times New Roman" w:cs="Times New Roman" w:hint="eastAsia"/>
          <w:kern w:val="0"/>
          <w:sz w:val="22"/>
        </w:rPr>
        <w:t>.</w:t>
      </w:r>
    </w:p>
    <w:p w:rsidR="00C2435A" w:rsidRPr="00C2435A" w:rsidRDefault="00C2435A" w:rsidP="00C2435A">
      <w:pPr>
        <w:widowControl/>
        <w:spacing w:before="120"/>
        <w:rPr>
          <w:rFonts w:ascii="Times New Roman" w:eastAsia="等线" w:hAnsi="Times New Roman" w:cs="Times New Roman"/>
          <w:kern w:val="0"/>
          <w:sz w:val="22"/>
        </w:rPr>
      </w:pPr>
      <w:r w:rsidRPr="00C2435A">
        <w:rPr>
          <w:rFonts w:ascii="Times New Roman" w:eastAsia="等线" w:hAnsi="Times New Roman" w:cs="Times New Roman"/>
          <w:kern w:val="0"/>
          <w:sz w:val="22"/>
        </w:rPr>
        <w:t xml:space="preserve">ORCID: 0000-0001-9465-2787 </w:t>
      </w:r>
      <w:r w:rsidRPr="00C2435A">
        <w:rPr>
          <w:rFonts w:ascii="Times New Roman" w:eastAsia="Times New Roman" w:hAnsi="Times New Roman" w:cs="Times New Roman"/>
          <w:kern w:val="0"/>
          <w:sz w:val="22"/>
        </w:rPr>
        <w:t>(</w:t>
      </w:r>
      <w:r w:rsidRPr="00C2435A">
        <w:rPr>
          <w:rFonts w:ascii="Times New Roman" w:eastAsia="等线" w:hAnsi="Times New Roman" w:cs="Times New Roman" w:hint="eastAsia"/>
          <w:kern w:val="0"/>
          <w:sz w:val="22"/>
        </w:rPr>
        <w:t>M</w:t>
      </w:r>
      <w:r w:rsidRPr="00C2435A">
        <w:rPr>
          <w:rFonts w:ascii="Times New Roman" w:eastAsia="等线" w:hAnsi="Times New Roman" w:cs="Times New Roman"/>
          <w:kern w:val="0"/>
          <w:sz w:val="22"/>
        </w:rPr>
        <w:t>.</w:t>
      </w:r>
      <w:r w:rsidRPr="00C2435A">
        <w:rPr>
          <w:rFonts w:ascii="Times New Roman" w:eastAsia="等线" w:hAnsi="Times New Roman" w:cs="Times New Roman" w:hint="eastAsia"/>
          <w:kern w:val="0"/>
          <w:sz w:val="22"/>
        </w:rPr>
        <w:t xml:space="preserve"> Ni</w:t>
      </w:r>
      <w:r w:rsidRPr="00C2435A">
        <w:rPr>
          <w:rFonts w:ascii="Times New Roman" w:eastAsia="Times New Roman" w:hAnsi="Times New Roman" w:cs="Times New Roman"/>
          <w:kern w:val="0"/>
          <w:sz w:val="22"/>
        </w:rPr>
        <w:t>)</w:t>
      </w:r>
      <w:r w:rsidRPr="00C2435A">
        <w:rPr>
          <w:rFonts w:ascii="Times New Roman" w:eastAsia="等线" w:hAnsi="Times New Roman" w:cs="Times New Roman"/>
          <w:kern w:val="0"/>
          <w:sz w:val="22"/>
        </w:rPr>
        <w:t xml:space="preserve">, 0000-0002-8503-8045 </w:t>
      </w:r>
      <w:r w:rsidRPr="00C2435A">
        <w:rPr>
          <w:rFonts w:ascii="Times New Roman" w:eastAsia="Times New Roman" w:hAnsi="Times New Roman" w:cs="Times New Roman"/>
          <w:kern w:val="0"/>
          <w:sz w:val="22"/>
        </w:rPr>
        <w:t>(</w:t>
      </w:r>
      <w:r w:rsidRPr="00C2435A">
        <w:rPr>
          <w:rFonts w:ascii="Times New Roman" w:eastAsia="等线" w:hAnsi="Times New Roman" w:cs="Times New Roman" w:hint="eastAsia"/>
          <w:kern w:val="0"/>
          <w:sz w:val="22"/>
        </w:rPr>
        <w:t>Y</w:t>
      </w:r>
      <w:r w:rsidRPr="00C2435A">
        <w:rPr>
          <w:rFonts w:ascii="Times New Roman" w:eastAsia="等线" w:hAnsi="Times New Roman" w:cs="Times New Roman"/>
          <w:kern w:val="0"/>
          <w:sz w:val="22"/>
        </w:rPr>
        <w:t>.</w:t>
      </w:r>
      <w:r w:rsidRPr="00C2435A">
        <w:rPr>
          <w:rFonts w:ascii="Times New Roman" w:eastAsia="等线" w:hAnsi="Times New Roman" w:cs="Times New Roman" w:hint="eastAsia"/>
          <w:kern w:val="0"/>
          <w:sz w:val="22"/>
        </w:rPr>
        <w:t xml:space="preserve"> Tong</w:t>
      </w:r>
      <w:r w:rsidRPr="00C2435A">
        <w:rPr>
          <w:rFonts w:ascii="Times New Roman" w:eastAsia="Times New Roman" w:hAnsi="Times New Roman" w:cs="Times New Roman"/>
          <w:kern w:val="0"/>
          <w:sz w:val="22"/>
        </w:rPr>
        <w:t>)</w:t>
      </w:r>
      <w:r w:rsidRPr="00C2435A">
        <w:rPr>
          <w:rFonts w:ascii="Times New Roman" w:eastAsia="等线" w:hAnsi="Times New Roman" w:cs="Times New Roman" w:hint="eastAsia"/>
          <w:kern w:val="0"/>
          <w:sz w:val="22"/>
        </w:rPr>
        <w:t>,</w:t>
      </w:r>
      <w:r w:rsidRPr="00C2435A">
        <w:rPr>
          <w:rFonts w:ascii="Times New Roman" w:eastAsia="等线" w:hAnsi="Times New Roman" w:cs="Times New Roman"/>
          <w:kern w:val="0"/>
          <w:sz w:val="22"/>
        </w:rPr>
        <w:t xml:space="preserve"> </w:t>
      </w:r>
      <w:r w:rsidRPr="00C2435A">
        <w:rPr>
          <w:rFonts w:ascii="Times New Roman" w:eastAsia="Times New Roman" w:hAnsi="Times New Roman" w:cs="Times New Roman"/>
          <w:kern w:val="0"/>
          <w:sz w:val="22"/>
        </w:rPr>
        <w:t>0000-0002-3621-1024 (</w:t>
      </w:r>
      <w:r w:rsidRPr="00C2435A">
        <w:rPr>
          <w:rFonts w:ascii="Times New Roman" w:eastAsia="等线" w:hAnsi="Times New Roman" w:cs="Times New Roman" w:hint="eastAsia"/>
          <w:kern w:val="0"/>
          <w:sz w:val="22"/>
        </w:rPr>
        <w:t>Z</w:t>
      </w:r>
      <w:r w:rsidRPr="00C2435A">
        <w:rPr>
          <w:rFonts w:ascii="Times New Roman" w:eastAsia="等线" w:hAnsi="Times New Roman" w:cs="Times New Roman"/>
          <w:kern w:val="0"/>
          <w:sz w:val="22"/>
        </w:rPr>
        <w:t>.</w:t>
      </w:r>
      <w:r w:rsidRPr="00C2435A">
        <w:rPr>
          <w:rFonts w:ascii="Times New Roman" w:eastAsia="等线" w:hAnsi="Times New Roman" w:cs="Times New Roman" w:hint="eastAsia"/>
          <w:kern w:val="0"/>
          <w:sz w:val="22"/>
        </w:rPr>
        <w:t xml:space="preserve"> Ren</w:t>
      </w:r>
      <w:r w:rsidRPr="00C2435A">
        <w:rPr>
          <w:rFonts w:ascii="Times New Roman" w:eastAsia="Times New Roman" w:hAnsi="Times New Roman" w:cs="Times New Roman"/>
          <w:kern w:val="0"/>
          <w:sz w:val="22"/>
        </w:rPr>
        <w:t>)</w:t>
      </w:r>
    </w:p>
    <w:p w:rsidR="00C2435A" w:rsidRDefault="00C2435A">
      <w:pPr>
        <w:widowControl/>
        <w:jc w:val="left"/>
      </w:pPr>
      <w:r>
        <w:br w:type="page"/>
      </w:r>
    </w:p>
    <w:p w:rsidR="00C2435A" w:rsidRPr="00C2435A" w:rsidRDefault="00C2435A" w:rsidP="00C2435A">
      <w:pPr>
        <w:spacing w:before="120"/>
        <w:rPr>
          <w:rFonts w:ascii="Times New Roman" w:eastAsia="等线" w:hAnsi="Times New Roman" w:cs="Times New Roman"/>
          <w:b/>
          <w:color w:val="222222"/>
          <w:sz w:val="24"/>
          <w:szCs w:val="24"/>
          <w:shd w:val="clear" w:color="auto" w:fill="FFFFFF"/>
        </w:rPr>
      </w:pPr>
      <w:r w:rsidRPr="00C2435A">
        <w:rPr>
          <w:rFonts w:ascii="Times New Roman" w:eastAsia="等线" w:hAnsi="Times New Roman" w:cs="Times New Roman" w:hint="eastAsia"/>
          <w:b/>
          <w:color w:val="222222"/>
          <w:sz w:val="24"/>
          <w:szCs w:val="24"/>
          <w:shd w:val="clear" w:color="auto" w:fill="FFFFFF"/>
        </w:rPr>
        <w:lastRenderedPageBreak/>
        <w:t>S</w:t>
      </w:r>
      <w:r w:rsidRPr="00C2435A">
        <w:rPr>
          <w:rFonts w:ascii="Times New Roman" w:eastAsia="等线" w:hAnsi="Times New Roman" w:cs="Times New Roman"/>
          <w:b/>
          <w:color w:val="222222"/>
          <w:sz w:val="24"/>
          <w:szCs w:val="24"/>
          <w:shd w:val="clear" w:color="auto" w:fill="FFFFFF"/>
        </w:rPr>
        <w:t>upplementary Figures</w:t>
      </w:r>
      <w:r w:rsidRPr="00C2435A">
        <w:rPr>
          <w:rFonts w:ascii="Times New Roman" w:eastAsia="等线" w:hAnsi="Times New Roman" w:cs="Times New Roman" w:hint="eastAsia"/>
          <w:b/>
          <w:color w:val="222222"/>
          <w:sz w:val="24"/>
          <w:szCs w:val="24"/>
          <w:shd w:val="clear" w:color="auto" w:fill="FFFFFF"/>
        </w:rPr>
        <w:t xml:space="preserve"> S1</w:t>
      </w:r>
      <w:r w:rsidRPr="00C2435A">
        <w:rPr>
          <w:rFonts w:ascii="Times New Roman" w:eastAsia="等线" w:hAnsi="Times New Roman" w:cs="Times New Roman"/>
          <w:b/>
          <w:color w:val="222222"/>
          <w:sz w:val="24"/>
          <w:szCs w:val="24"/>
          <w:shd w:val="clear" w:color="auto" w:fill="FFFFFF"/>
        </w:rPr>
        <w:t>–</w:t>
      </w:r>
      <w:r w:rsidRPr="00C2435A">
        <w:rPr>
          <w:rFonts w:ascii="Times New Roman" w:eastAsia="等线" w:hAnsi="Times New Roman" w:cs="Times New Roman" w:hint="eastAsia"/>
          <w:b/>
          <w:color w:val="222222"/>
          <w:sz w:val="24"/>
          <w:szCs w:val="24"/>
          <w:shd w:val="clear" w:color="auto" w:fill="FFFFFF"/>
        </w:rPr>
        <w:t>S10</w:t>
      </w:r>
    </w:p>
    <w:p w:rsidR="00C2435A" w:rsidRPr="00C2435A" w:rsidRDefault="00684C34" w:rsidP="00C2435A">
      <w:pPr>
        <w:spacing w:before="120"/>
        <w:rPr>
          <w:rFonts w:ascii="Times New Roman" w:eastAsia="等线" w:hAnsi="Times New Roman" w:cs="Times New Roman"/>
          <w:b/>
          <w:color w:val="222222"/>
          <w:sz w:val="24"/>
          <w:szCs w:val="24"/>
          <w:shd w:val="clear" w:color="auto" w:fill="FFFFFF"/>
        </w:rPr>
      </w:pPr>
      <w:r w:rsidRPr="00684C34">
        <w:rPr>
          <w:rFonts w:ascii="Times New Roman" w:eastAsia="等线" w:hAnsi="Times New Roman" w:cs="Times New Roman"/>
          <w:b/>
          <w:noProof/>
          <w:color w:val="222222"/>
          <w:sz w:val="24"/>
          <w:szCs w:val="24"/>
          <w:shd w:val="clear" w:color="auto" w:fill="FFFFFF"/>
        </w:rPr>
        <w:drawing>
          <wp:inline distT="0" distB="0" distL="0" distR="0">
            <wp:extent cx="5274310" cy="2034245"/>
            <wp:effectExtent l="0" t="0" r="2540" b="4445"/>
            <wp:docPr id="1" name="图片 1" descr="D:\yanmm\VS正在处理\7340D\7340 CE to Production\Fig.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yanmm\VS正在处理\7340D\7340 CE to Production\Fig.S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310" cy="2034245"/>
                    </a:xfrm>
                    <a:prstGeom prst="rect">
                      <a:avLst/>
                    </a:prstGeom>
                    <a:noFill/>
                    <a:ln>
                      <a:noFill/>
                    </a:ln>
                  </pic:spPr>
                </pic:pic>
              </a:graphicData>
            </a:graphic>
          </wp:inline>
        </w:drawing>
      </w:r>
    </w:p>
    <w:p w:rsidR="00C2435A" w:rsidRPr="00C2435A" w:rsidRDefault="00C2435A" w:rsidP="00C2435A">
      <w:pPr>
        <w:spacing w:before="120"/>
        <w:rPr>
          <w:rFonts w:ascii="Times New Roman" w:eastAsia="等线" w:hAnsi="Times New Roman" w:cs="Times New Roman"/>
          <w:bCs/>
          <w:color w:val="222222"/>
          <w:sz w:val="24"/>
          <w:szCs w:val="24"/>
          <w:shd w:val="clear" w:color="auto" w:fill="FFFFFF"/>
        </w:rPr>
      </w:pPr>
      <w:r w:rsidRPr="00C2435A">
        <w:rPr>
          <w:rFonts w:ascii="Times New Roman" w:eastAsia="等线" w:hAnsi="Times New Roman" w:cs="Times New Roman"/>
          <w:b/>
          <w:bCs/>
          <w:color w:val="222222"/>
          <w:sz w:val="24"/>
          <w:szCs w:val="24"/>
          <w:shd w:val="clear" w:color="auto" w:fill="FFFFFF"/>
        </w:rPr>
        <w:t xml:space="preserve">Fig. S1 </w:t>
      </w:r>
      <w:r w:rsidRPr="00C2435A">
        <w:rPr>
          <w:rFonts w:ascii="Times New Roman" w:eastAsia="等线" w:hAnsi="Times New Roman" w:cs="Times New Roman"/>
          <w:bCs/>
          <w:color w:val="222222"/>
          <w:sz w:val="24"/>
          <w:szCs w:val="24"/>
          <w:shd w:val="clear" w:color="auto" w:fill="FFFFFF"/>
        </w:rPr>
        <w:t>Rates of mutation accumulation via Huber regression for SARS-CoV-2 genes</w:t>
      </w:r>
      <w:r w:rsidRPr="00C2435A">
        <w:rPr>
          <w:rFonts w:ascii="Times New Roman" w:eastAsia="等线" w:hAnsi="Times New Roman" w:cs="Times New Roman" w:hint="eastAsia"/>
          <w:bCs/>
          <w:color w:val="222222"/>
          <w:sz w:val="24"/>
          <w:szCs w:val="24"/>
          <w:shd w:val="clear" w:color="auto" w:fill="FFFFFF"/>
        </w:rPr>
        <w:t>.</w:t>
      </w:r>
    </w:p>
    <w:p w:rsidR="00C2435A" w:rsidRPr="00C2435A" w:rsidRDefault="00684C34" w:rsidP="00C2435A">
      <w:pPr>
        <w:spacing w:before="120"/>
        <w:rPr>
          <w:rFonts w:ascii="Times New Roman" w:eastAsia="等线" w:hAnsi="Times New Roman" w:cs="Times New Roman"/>
          <w:bCs/>
          <w:color w:val="222222"/>
          <w:sz w:val="24"/>
          <w:szCs w:val="24"/>
          <w:shd w:val="clear" w:color="auto" w:fill="FFFFFF"/>
        </w:rPr>
      </w:pPr>
      <w:r w:rsidRPr="00684C34">
        <w:rPr>
          <w:rFonts w:ascii="Times New Roman" w:eastAsia="等线" w:hAnsi="Times New Roman" w:cs="Times New Roman"/>
          <w:bCs/>
          <w:noProof/>
          <w:color w:val="222222"/>
          <w:sz w:val="24"/>
          <w:szCs w:val="24"/>
          <w:shd w:val="clear" w:color="auto" w:fill="FFFFFF"/>
        </w:rPr>
        <w:drawing>
          <wp:inline distT="0" distB="0" distL="0" distR="0">
            <wp:extent cx="4483100" cy="2660650"/>
            <wp:effectExtent l="0" t="0" r="0" b="6350"/>
            <wp:docPr id="2" name="图片 2" descr="D:\yanmm\VS正在处理\7340D\7340 CE to Production\Fig.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yanmm\VS正在处理\7340D\7340 CE to Production\Fig.S2.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83100" cy="2660650"/>
                    </a:xfrm>
                    <a:prstGeom prst="rect">
                      <a:avLst/>
                    </a:prstGeom>
                    <a:noFill/>
                    <a:ln>
                      <a:noFill/>
                    </a:ln>
                  </pic:spPr>
                </pic:pic>
              </a:graphicData>
            </a:graphic>
          </wp:inline>
        </w:drawing>
      </w:r>
    </w:p>
    <w:p w:rsidR="00C2435A" w:rsidRPr="00C2435A" w:rsidRDefault="00C2435A" w:rsidP="00C2435A">
      <w:pPr>
        <w:spacing w:before="120"/>
        <w:rPr>
          <w:rFonts w:ascii="Times New Roman" w:eastAsia="等线" w:hAnsi="Times New Roman" w:cs="Times New Roman"/>
          <w:bCs/>
          <w:color w:val="222222"/>
          <w:sz w:val="24"/>
          <w:szCs w:val="24"/>
          <w:shd w:val="clear" w:color="auto" w:fill="FFFFFF"/>
        </w:rPr>
      </w:pPr>
      <w:r w:rsidRPr="00C2435A">
        <w:rPr>
          <w:rFonts w:ascii="Times New Roman" w:eastAsia="等线" w:hAnsi="Times New Roman" w:cs="Times New Roman"/>
          <w:b/>
          <w:bCs/>
          <w:color w:val="222222"/>
          <w:sz w:val="24"/>
          <w:szCs w:val="24"/>
          <w:shd w:val="clear" w:color="auto" w:fill="FFFFFF"/>
        </w:rPr>
        <w:t>Fig. S2</w:t>
      </w:r>
      <w:r w:rsidRPr="00C2435A">
        <w:rPr>
          <w:rFonts w:ascii="Times New Roman" w:eastAsia="等线" w:hAnsi="Times New Roman" w:cs="Times New Roman"/>
          <w:bCs/>
          <w:color w:val="222222"/>
          <w:sz w:val="24"/>
          <w:szCs w:val="24"/>
          <w:shd w:val="clear" w:color="auto" w:fill="FFFFFF"/>
        </w:rPr>
        <w:t xml:space="preserve"> Spike mutations as a proportion of total genome in different variants</w:t>
      </w:r>
      <w:r w:rsidRPr="00C2435A">
        <w:rPr>
          <w:rFonts w:ascii="Times New Roman" w:eastAsia="等线" w:hAnsi="Times New Roman" w:cs="Times New Roman" w:hint="eastAsia"/>
          <w:bCs/>
          <w:color w:val="222222"/>
          <w:sz w:val="24"/>
          <w:szCs w:val="24"/>
          <w:shd w:val="clear" w:color="auto" w:fill="FFFFFF"/>
        </w:rPr>
        <w:t>.</w:t>
      </w:r>
    </w:p>
    <w:p w:rsidR="00C2435A" w:rsidRPr="00C2435A" w:rsidRDefault="00684C34" w:rsidP="00684C34">
      <w:pPr>
        <w:spacing w:before="120"/>
        <w:rPr>
          <w:rFonts w:ascii="Times New Roman" w:eastAsia="等线" w:hAnsi="Times New Roman" w:cs="Times New Roman"/>
          <w:bCs/>
          <w:color w:val="222222"/>
          <w:sz w:val="24"/>
          <w:szCs w:val="24"/>
          <w:shd w:val="clear" w:color="auto" w:fill="FFFFFF"/>
        </w:rPr>
      </w:pPr>
      <w:r w:rsidRPr="00684C34">
        <w:rPr>
          <w:rFonts w:ascii="Times New Roman" w:eastAsia="等线" w:hAnsi="Times New Roman" w:cs="Times New Roman"/>
          <w:bCs/>
          <w:noProof/>
          <w:color w:val="222222"/>
          <w:sz w:val="24"/>
          <w:szCs w:val="24"/>
          <w:shd w:val="clear" w:color="auto" w:fill="FFFFFF"/>
        </w:rPr>
        <w:drawing>
          <wp:inline distT="0" distB="0" distL="0" distR="0">
            <wp:extent cx="5274310" cy="1882720"/>
            <wp:effectExtent l="0" t="0" r="2540" b="3810"/>
            <wp:docPr id="4" name="图片 4" descr="D:\yanmm\VS正在处理\7340D\7340 CE to Production\Fig.S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yanmm\VS正在处理\7340D\7340 CE to Production\Fig.S3.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4310" cy="1882720"/>
                    </a:xfrm>
                    <a:prstGeom prst="rect">
                      <a:avLst/>
                    </a:prstGeom>
                    <a:noFill/>
                    <a:ln>
                      <a:noFill/>
                    </a:ln>
                  </pic:spPr>
                </pic:pic>
              </a:graphicData>
            </a:graphic>
          </wp:inline>
        </w:drawing>
      </w:r>
    </w:p>
    <w:p w:rsidR="00C2435A" w:rsidRPr="00C2435A" w:rsidRDefault="00C2435A" w:rsidP="00C2435A">
      <w:pPr>
        <w:spacing w:before="120"/>
        <w:rPr>
          <w:rFonts w:ascii="Times New Roman" w:eastAsia="等线" w:hAnsi="Times New Roman" w:cs="Times New Roman"/>
          <w:bCs/>
          <w:color w:val="222222"/>
          <w:sz w:val="24"/>
          <w:szCs w:val="24"/>
          <w:shd w:val="clear" w:color="auto" w:fill="FFFFFF"/>
        </w:rPr>
      </w:pPr>
      <w:r w:rsidRPr="00C2435A">
        <w:rPr>
          <w:rFonts w:ascii="Times New Roman" w:eastAsia="等线" w:hAnsi="Times New Roman" w:cs="Times New Roman"/>
          <w:b/>
          <w:bCs/>
          <w:color w:val="222222"/>
          <w:sz w:val="24"/>
          <w:szCs w:val="24"/>
          <w:shd w:val="clear" w:color="auto" w:fill="FFFFFF"/>
        </w:rPr>
        <w:t>Fig. S3</w:t>
      </w:r>
      <w:r w:rsidRPr="00C2435A">
        <w:rPr>
          <w:rFonts w:ascii="Times New Roman" w:eastAsia="等线" w:hAnsi="Times New Roman" w:cs="Times New Roman"/>
          <w:bCs/>
          <w:color w:val="222222"/>
          <w:sz w:val="24"/>
          <w:szCs w:val="24"/>
          <w:shd w:val="clear" w:color="auto" w:fill="FFFFFF"/>
        </w:rPr>
        <w:t xml:space="preserve"> Distribution of amino acid mutation number normalized by gene </w:t>
      </w:r>
      <w:r w:rsidRPr="00C2435A">
        <w:rPr>
          <w:rFonts w:ascii="Times New Roman" w:eastAsia="等线" w:hAnsi="Times New Roman" w:cs="Times New Roman" w:hint="eastAsia"/>
          <w:bCs/>
          <w:color w:val="222222"/>
          <w:sz w:val="24"/>
          <w:szCs w:val="24"/>
          <w:shd w:val="clear" w:color="auto" w:fill="FFFFFF"/>
        </w:rPr>
        <w:t>loci.</w:t>
      </w:r>
    </w:p>
    <w:p w:rsidR="00C2435A" w:rsidRPr="00C2435A" w:rsidRDefault="00684C34" w:rsidP="00C2435A">
      <w:pPr>
        <w:spacing w:before="120"/>
        <w:rPr>
          <w:rFonts w:ascii="Times New Roman" w:eastAsia="等线" w:hAnsi="Times New Roman" w:cs="Times New Roman"/>
          <w:bCs/>
          <w:color w:val="222222"/>
          <w:sz w:val="24"/>
          <w:szCs w:val="24"/>
          <w:shd w:val="clear" w:color="auto" w:fill="FFFFFF"/>
        </w:rPr>
      </w:pPr>
      <w:r w:rsidRPr="00684C34">
        <w:rPr>
          <w:rFonts w:ascii="Times New Roman" w:eastAsia="等线" w:hAnsi="Times New Roman" w:cs="Times New Roman"/>
          <w:bCs/>
          <w:noProof/>
          <w:color w:val="222222"/>
          <w:sz w:val="24"/>
          <w:szCs w:val="24"/>
          <w:shd w:val="clear" w:color="auto" w:fill="FFFFFF"/>
        </w:rPr>
        <w:lastRenderedPageBreak/>
        <w:drawing>
          <wp:inline distT="0" distB="0" distL="0" distR="0">
            <wp:extent cx="5274310" cy="5631183"/>
            <wp:effectExtent l="0" t="0" r="2540" b="7620"/>
            <wp:docPr id="5" name="图片 5" descr="D:\yanmm\VS正在处理\7340D\7340 CE to Production\Fig.S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yanmm\VS正在处理\7340D\7340 CE to Production\Fig.S4.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4310" cy="5631183"/>
                    </a:xfrm>
                    <a:prstGeom prst="rect">
                      <a:avLst/>
                    </a:prstGeom>
                    <a:noFill/>
                    <a:ln>
                      <a:noFill/>
                    </a:ln>
                  </pic:spPr>
                </pic:pic>
              </a:graphicData>
            </a:graphic>
          </wp:inline>
        </w:drawing>
      </w:r>
    </w:p>
    <w:p w:rsidR="00C2435A" w:rsidRPr="00C2435A" w:rsidRDefault="00C2435A" w:rsidP="00C2435A">
      <w:pPr>
        <w:spacing w:before="120"/>
        <w:rPr>
          <w:rFonts w:ascii="Times New Roman" w:eastAsia="等线" w:hAnsi="Times New Roman" w:cs="Times New Roman"/>
          <w:bCs/>
          <w:color w:val="222222"/>
          <w:sz w:val="24"/>
          <w:szCs w:val="24"/>
          <w:shd w:val="clear" w:color="auto" w:fill="FFFFFF"/>
        </w:rPr>
      </w:pPr>
      <w:r w:rsidRPr="00C2435A">
        <w:rPr>
          <w:rFonts w:ascii="Times New Roman" w:eastAsia="等线" w:hAnsi="Times New Roman" w:cs="Times New Roman"/>
          <w:b/>
          <w:bCs/>
          <w:color w:val="222222"/>
          <w:sz w:val="24"/>
          <w:szCs w:val="24"/>
          <w:shd w:val="clear" w:color="auto" w:fill="FFFFFF"/>
        </w:rPr>
        <w:t>Fig. S4</w:t>
      </w:r>
      <w:r w:rsidRPr="00C2435A">
        <w:rPr>
          <w:rFonts w:ascii="Times New Roman" w:eastAsia="等线" w:hAnsi="Times New Roman" w:cs="Times New Roman"/>
          <w:bCs/>
          <w:color w:val="222222"/>
          <w:sz w:val="24"/>
          <w:szCs w:val="24"/>
          <w:shd w:val="clear" w:color="auto" w:fill="FFFFFF"/>
        </w:rPr>
        <w:t xml:space="preserve"> Distribution of gene </w:t>
      </w:r>
      <w:r w:rsidRPr="00C2435A">
        <w:rPr>
          <w:rFonts w:ascii="Times New Roman" w:eastAsia="等线" w:hAnsi="Times New Roman" w:cs="Times New Roman" w:hint="eastAsia"/>
          <w:bCs/>
          <w:color w:val="222222"/>
          <w:sz w:val="24"/>
          <w:szCs w:val="24"/>
          <w:shd w:val="clear" w:color="auto" w:fill="FFFFFF"/>
        </w:rPr>
        <w:t>mutations</w:t>
      </w:r>
      <w:r w:rsidRPr="00C2435A">
        <w:rPr>
          <w:rFonts w:ascii="Times New Roman" w:eastAsia="等线" w:hAnsi="Times New Roman" w:cs="Times New Roman"/>
          <w:bCs/>
          <w:color w:val="222222"/>
          <w:sz w:val="24"/>
          <w:szCs w:val="24"/>
          <w:shd w:val="clear" w:color="auto" w:fill="FFFFFF"/>
        </w:rPr>
        <w:t xml:space="preserve"> num</w:t>
      </w:r>
      <w:r w:rsidRPr="00C2435A">
        <w:rPr>
          <w:rFonts w:ascii="Times New Roman" w:eastAsia="等线" w:hAnsi="Times New Roman" w:cs="Times New Roman" w:hint="eastAsia"/>
          <w:bCs/>
          <w:color w:val="222222"/>
          <w:sz w:val="24"/>
          <w:szCs w:val="24"/>
          <w:shd w:val="clear" w:color="auto" w:fill="FFFFFF"/>
        </w:rPr>
        <w:t>ber</w:t>
      </w:r>
      <w:r w:rsidRPr="00C2435A">
        <w:rPr>
          <w:rFonts w:ascii="Times New Roman" w:eastAsia="等线" w:hAnsi="Times New Roman" w:cs="Times New Roman"/>
          <w:bCs/>
          <w:color w:val="222222"/>
          <w:sz w:val="24"/>
          <w:szCs w:val="24"/>
          <w:shd w:val="clear" w:color="auto" w:fill="FFFFFF"/>
        </w:rPr>
        <w:t xml:space="preserve"> along time in different variants</w:t>
      </w:r>
      <w:r w:rsidRPr="00C2435A">
        <w:rPr>
          <w:rFonts w:ascii="Times New Roman" w:eastAsia="等线" w:hAnsi="Times New Roman" w:cs="Times New Roman" w:hint="eastAsia"/>
          <w:bCs/>
          <w:color w:val="222222"/>
          <w:sz w:val="24"/>
          <w:szCs w:val="24"/>
          <w:shd w:val="clear" w:color="auto" w:fill="FFFFFF"/>
        </w:rPr>
        <w:t>.</w:t>
      </w:r>
    </w:p>
    <w:p w:rsidR="00C2435A" w:rsidRPr="00C2435A" w:rsidRDefault="00684C34" w:rsidP="00C2435A">
      <w:pPr>
        <w:spacing w:before="120"/>
        <w:rPr>
          <w:rFonts w:ascii="Times New Roman" w:eastAsia="等线" w:hAnsi="Times New Roman" w:cs="Times New Roman"/>
          <w:bCs/>
          <w:color w:val="222222"/>
          <w:sz w:val="24"/>
          <w:szCs w:val="24"/>
          <w:shd w:val="clear" w:color="auto" w:fill="FFFFFF"/>
        </w:rPr>
      </w:pPr>
      <w:r w:rsidRPr="00684C34">
        <w:rPr>
          <w:rFonts w:ascii="Times New Roman" w:eastAsia="等线" w:hAnsi="Times New Roman" w:cs="Times New Roman"/>
          <w:bCs/>
          <w:noProof/>
          <w:color w:val="222222"/>
          <w:sz w:val="24"/>
          <w:szCs w:val="24"/>
          <w:shd w:val="clear" w:color="auto" w:fill="FFFFFF"/>
        </w:rPr>
        <w:lastRenderedPageBreak/>
        <w:drawing>
          <wp:inline distT="0" distB="0" distL="0" distR="0">
            <wp:extent cx="3594100" cy="3251200"/>
            <wp:effectExtent l="0" t="0" r="6350" b="6350"/>
            <wp:docPr id="6" name="图片 6" descr="D:\yanmm\VS正在处理\7340D\7340 CE to Production\Fig.S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yanmm\VS正在处理\7340D\7340 CE to Production\Fig.S5.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594100" cy="3251200"/>
                    </a:xfrm>
                    <a:prstGeom prst="rect">
                      <a:avLst/>
                    </a:prstGeom>
                    <a:noFill/>
                    <a:ln>
                      <a:noFill/>
                    </a:ln>
                  </pic:spPr>
                </pic:pic>
              </a:graphicData>
            </a:graphic>
          </wp:inline>
        </w:drawing>
      </w:r>
    </w:p>
    <w:p w:rsidR="00C2435A" w:rsidRPr="00C2435A" w:rsidRDefault="00C2435A" w:rsidP="00C2435A">
      <w:pPr>
        <w:spacing w:before="120"/>
        <w:rPr>
          <w:rFonts w:ascii="Times New Roman" w:eastAsia="等线" w:hAnsi="Times New Roman" w:cs="Times New Roman"/>
          <w:bCs/>
          <w:color w:val="222222"/>
          <w:sz w:val="24"/>
          <w:szCs w:val="24"/>
          <w:shd w:val="clear" w:color="auto" w:fill="FFFFFF"/>
        </w:rPr>
      </w:pPr>
      <w:r w:rsidRPr="00C2435A">
        <w:rPr>
          <w:rFonts w:ascii="Times New Roman" w:eastAsia="等线" w:hAnsi="Times New Roman" w:cs="Times New Roman"/>
          <w:b/>
          <w:bCs/>
          <w:color w:val="222222"/>
          <w:sz w:val="24"/>
          <w:szCs w:val="24"/>
          <w:shd w:val="clear" w:color="auto" w:fill="FFFFFF"/>
        </w:rPr>
        <w:t>Fig. S5</w:t>
      </w:r>
      <w:r w:rsidRPr="00C2435A">
        <w:rPr>
          <w:rFonts w:ascii="Times New Roman" w:eastAsia="等线" w:hAnsi="Times New Roman" w:cs="Times New Roman"/>
          <w:bCs/>
          <w:color w:val="222222"/>
          <w:sz w:val="24"/>
          <w:szCs w:val="24"/>
          <w:shd w:val="clear" w:color="auto" w:fill="FFFFFF"/>
        </w:rPr>
        <w:t xml:space="preserve"> Comparison of fitness acceleration for XBB and JN.1 lineages using ancestral reference genomes. Relative fitness was computed within each group relative to its reference variant (XBB for the XBB sublineages and BA.2.86 for the JN.1 sublineages).</w:t>
      </w:r>
    </w:p>
    <w:p w:rsidR="00C2435A" w:rsidRPr="00C2435A" w:rsidRDefault="00684C34" w:rsidP="00C2435A">
      <w:pPr>
        <w:spacing w:before="120"/>
        <w:rPr>
          <w:rFonts w:ascii="Times New Roman" w:eastAsia="等线" w:hAnsi="Times New Roman" w:cs="Times New Roman"/>
          <w:bCs/>
          <w:color w:val="222222"/>
          <w:sz w:val="24"/>
          <w:szCs w:val="24"/>
          <w:shd w:val="clear" w:color="auto" w:fill="FFFFFF"/>
        </w:rPr>
      </w:pPr>
      <w:r w:rsidRPr="00684C34">
        <w:rPr>
          <w:rFonts w:ascii="Times New Roman" w:eastAsia="等线" w:hAnsi="Times New Roman" w:cs="Times New Roman"/>
          <w:bCs/>
          <w:noProof/>
          <w:color w:val="222222"/>
          <w:sz w:val="24"/>
          <w:szCs w:val="24"/>
          <w:shd w:val="clear" w:color="auto" w:fill="FFFFFF"/>
        </w:rPr>
        <w:drawing>
          <wp:inline distT="0" distB="0" distL="0" distR="0">
            <wp:extent cx="5274310" cy="1471997"/>
            <wp:effectExtent l="0" t="0" r="2540" b="0"/>
            <wp:docPr id="7" name="图片 7" descr="D:\yanmm\VS正在处理\7340D\7340 CE to Production\Fig.S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yanmm\VS正在处理\7340D\7340 CE to Production\Fig.S6.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4310" cy="1471997"/>
                    </a:xfrm>
                    <a:prstGeom prst="rect">
                      <a:avLst/>
                    </a:prstGeom>
                    <a:noFill/>
                    <a:ln>
                      <a:noFill/>
                    </a:ln>
                  </pic:spPr>
                </pic:pic>
              </a:graphicData>
            </a:graphic>
          </wp:inline>
        </w:drawing>
      </w:r>
    </w:p>
    <w:p w:rsidR="00C2435A" w:rsidRPr="00C2435A" w:rsidRDefault="00C2435A" w:rsidP="00C2435A">
      <w:pPr>
        <w:spacing w:before="120"/>
        <w:rPr>
          <w:rFonts w:ascii="Times New Roman" w:eastAsia="等线" w:hAnsi="Times New Roman" w:cs="Times New Roman"/>
          <w:bCs/>
          <w:color w:val="222222"/>
          <w:sz w:val="24"/>
          <w:szCs w:val="24"/>
          <w:shd w:val="clear" w:color="auto" w:fill="FFFFFF"/>
        </w:rPr>
      </w:pPr>
      <w:r w:rsidRPr="00C2435A">
        <w:rPr>
          <w:rFonts w:ascii="Times New Roman" w:eastAsia="等线" w:hAnsi="Times New Roman" w:cs="Times New Roman"/>
          <w:b/>
          <w:bCs/>
          <w:color w:val="222222"/>
          <w:sz w:val="24"/>
          <w:szCs w:val="24"/>
          <w:shd w:val="clear" w:color="auto" w:fill="FFFFFF"/>
        </w:rPr>
        <w:t>Fig. S6</w:t>
      </w:r>
      <w:r w:rsidRPr="00C2435A">
        <w:rPr>
          <w:rFonts w:ascii="Times New Roman" w:eastAsia="等线" w:hAnsi="Times New Roman" w:cs="Times New Roman"/>
          <w:bCs/>
          <w:color w:val="222222"/>
          <w:sz w:val="24"/>
          <w:szCs w:val="24"/>
          <w:shd w:val="clear" w:color="auto" w:fill="FFFFFF"/>
        </w:rPr>
        <w:t xml:space="preserve"> Schematic comparison of input and analysis workflow for PyR0 versus CoVPF, highlighting differences in data inputs.</w:t>
      </w:r>
    </w:p>
    <w:p w:rsidR="00C2435A" w:rsidRPr="00C2435A" w:rsidRDefault="00684C34" w:rsidP="00C2435A">
      <w:pPr>
        <w:spacing w:before="120"/>
        <w:rPr>
          <w:rFonts w:ascii="Times New Roman" w:eastAsia="等线" w:hAnsi="Times New Roman" w:cs="Times New Roman"/>
          <w:bCs/>
          <w:color w:val="222222"/>
          <w:sz w:val="24"/>
          <w:szCs w:val="24"/>
          <w:shd w:val="clear" w:color="auto" w:fill="FFFFFF"/>
        </w:rPr>
      </w:pPr>
      <w:r w:rsidRPr="00684C34">
        <w:rPr>
          <w:rFonts w:ascii="Times New Roman" w:eastAsia="等线" w:hAnsi="Times New Roman" w:cs="Times New Roman"/>
          <w:bCs/>
          <w:noProof/>
          <w:color w:val="222222"/>
          <w:sz w:val="24"/>
          <w:szCs w:val="24"/>
          <w:shd w:val="clear" w:color="auto" w:fill="FFFFFF"/>
        </w:rPr>
        <w:lastRenderedPageBreak/>
        <w:drawing>
          <wp:inline distT="0" distB="0" distL="0" distR="0">
            <wp:extent cx="5274310" cy="2879761"/>
            <wp:effectExtent l="0" t="0" r="2540" b="0"/>
            <wp:docPr id="8" name="图片 8" descr="D:\yanmm\VS正在处理\7340D\7340 CE to Production\Fig.S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yanmm\VS正在处理\7340D\7340 CE to Production\Fig.S7.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74310" cy="2879761"/>
                    </a:xfrm>
                    <a:prstGeom prst="rect">
                      <a:avLst/>
                    </a:prstGeom>
                    <a:noFill/>
                    <a:ln>
                      <a:noFill/>
                    </a:ln>
                  </pic:spPr>
                </pic:pic>
              </a:graphicData>
            </a:graphic>
          </wp:inline>
        </w:drawing>
      </w:r>
    </w:p>
    <w:p w:rsidR="00C2435A" w:rsidRPr="00C2435A" w:rsidRDefault="00C2435A" w:rsidP="00C2435A">
      <w:pPr>
        <w:spacing w:before="120"/>
        <w:rPr>
          <w:rFonts w:ascii="Times New Roman" w:eastAsia="等线" w:hAnsi="Times New Roman" w:cs="Times New Roman"/>
          <w:bCs/>
          <w:color w:val="222222"/>
          <w:sz w:val="24"/>
          <w:szCs w:val="24"/>
          <w:shd w:val="clear" w:color="auto" w:fill="FFFFFF"/>
        </w:rPr>
      </w:pPr>
      <w:r w:rsidRPr="00C2435A">
        <w:rPr>
          <w:rFonts w:ascii="Times New Roman" w:eastAsia="等线" w:hAnsi="Times New Roman" w:cs="Times New Roman"/>
          <w:b/>
          <w:bCs/>
          <w:color w:val="222222"/>
          <w:sz w:val="24"/>
          <w:szCs w:val="24"/>
          <w:shd w:val="clear" w:color="auto" w:fill="FFFFFF"/>
        </w:rPr>
        <w:t>Fig. S7</w:t>
      </w:r>
      <w:r w:rsidRPr="00C2435A">
        <w:rPr>
          <w:rFonts w:ascii="Times New Roman" w:eastAsia="等线" w:hAnsi="Times New Roman" w:cs="Times New Roman"/>
          <w:bCs/>
          <w:color w:val="222222"/>
          <w:sz w:val="24"/>
          <w:szCs w:val="24"/>
          <w:shd w:val="clear" w:color="auto" w:fill="FFFFFF"/>
        </w:rPr>
        <w:t xml:space="preserve"> Fisher's exact test for the distribution of mutations in antigenic epitope regions.</w:t>
      </w:r>
    </w:p>
    <w:p w:rsidR="00C2435A" w:rsidRPr="00C2435A" w:rsidRDefault="00684C34" w:rsidP="00684C34">
      <w:pPr>
        <w:spacing w:before="120"/>
        <w:rPr>
          <w:rFonts w:ascii="Times New Roman" w:eastAsia="等线" w:hAnsi="Times New Roman" w:cs="Times New Roman"/>
          <w:bCs/>
          <w:color w:val="222222"/>
          <w:sz w:val="24"/>
          <w:szCs w:val="24"/>
          <w:shd w:val="clear" w:color="auto" w:fill="FFFFFF"/>
        </w:rPr>
      </w:pPr>
      <w:r w:rsidRPr="00684C34">
        <w:rPr>
          <w:rFonts w:ascii="Times New Roman" w:eastAsia="等线" w:hAnsi="Times New Roman" w:cs="Times New Roman"/>
          <w:bCs/>
          <w:noProof/>
          <w:color w:val="222222"/>
          <w:sz w:val="24"/>
          <w:szCs w:val="24"/>
          <w:shd w:val="clear" w:color="auto" w:fill="FFFFFF"/>
        </w:rPr>
        <w:lastRenderedPageBreak/>
        <w:drawing>
          <wp:inline distT="0" distB="0" distL="0" distR="0">
            <wp:extent cx="5274310" cy="7176979"/>
            <wp:effectExtent l="0" t="0" r="2540" b="5080"/>
            <wp:docPr id="9" name="图片 9" descr="D:\yanmm\VS正在处理\7340D\7340 CE to Production\Fig.S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yanmm\VS正在处理\7340D\7340 CE to Production\Fig.S8.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74310" cy="7176979"/>
                    </a:xfrm>
                    <a:prstGeom prst="rect">
                      <a:avLst/>
                    </a:prstGeom>
                    <a:noFill/>
                    <a:ln>
                      <a:noFill/>
                    </a:ln>
                  </pic:spPr>
                </pic:pic>
              </a:graphicData>
            </a:graphic>
          </wp:inline>
        </w:drawing>
      </w:r>
    </w:p>
    <w:p w:rsidR="00C2435A" w:rsidRPr="00C2435A" w:rsidRDefault="00C2435A" w:rsidP="00C2435A">
      <w:pPr>
        <w:spacing w:before="120"/>
        <w:rPr>
          <w:rFonts w:ascii="Times New Roman" w:eastAsia="等线" w:hAnsi="Times New Roman" w:cs="Times New Roman"/>
          <w:bCs/>
          <w:color w:val="222222"/>
          <w:sz w:val="24"/>
          <w:szCs w:val="24"/>
          <w:shd w:val="clear" w:color="auto" w:fill="FFFFFF"/>
        </w:rPr>
      </w:pPr>
      <w:r w:rsidRPr="00C2435A">
        <w:rPr>
          <w:rFonts w:ascii="Times New Roman" w:eastAsia="等线" w:hAnsi="Times New Roman" w:cs="Times New Roman"/>
          <w:b/>
          <w:bCs/>
          <w:color w:val="222222"/>
          <w:sz w:val="24"/>
          <w:szCs w:val="24"/>
          <w:shd w:val="clear" w:color="auto" w:fill="FFFFFF"/>
        </w:rPr>
        <w:t>Fig. S8</w:t>
      </w:r>
      <w:r w:rsidRPr="00C2435A">
        <w:rPr>
          <w:rFonts w:ascii="Times New Roman" w:eastAsia="等线" w:hAnsi="Times New Roman" w:cs="Times New Roman"/>
          <w:bCs/>
          <w:color w:val="222222"/>
          <w:sz w:val="24"/>
          <w:szCs w:val="24"/>
          <w:shd w:val="clear" w:color="auto" w:fill="FFFFFF"/>
        </w:rPr>
        <w:t xml:space="preserve"> RMSD of representative RBD in 100 ns molecular dynamics</w:t>
      </w:r>
      <w:r w:rsidRPr="00C2435A">
        <w:rPr>
          <w:rFonts w:ascii="Times New Roman" w:eastAsia="等线" w:hAnsi="Times New Roman" w:cs="Times New Roman" w:hint="eastAsia"/>
          <w:bCs/>
          <w:color w:val="222222"/>
          <w:sz w:val="24"/>
          <w:szCs w:val="24"/>
          <w:shd w:val="clear" w:color="auto" w:fill="FFFFFF"/>
        </w:rPr>
        <w:t>.</w:t>
      </w:r>
    </w:p>
    <w:p w:rsidR="00C2435A" w:rsidRPr="00C2435A" w:rsidRDefault="00684C34" w:rsidP="00684C34">
      <w:pPr>
        <w:tabs>
          <w:tab w:val="left" w:pos="1080"/>
        </w:tabs>
        <w:spacing w:before="120"/>
        <w:rPr>
          <w:rFonts w:ascii="Times New Roman" w:eastAsia="等线" w:hAnsi="Times New Roman" w:cs="Times New Roman"/>
          <w:bCs/>
          <w:color w:val="222222"/>
          <w:sz w:val="24"/>
          <w:szCs w:val="24"/>
          <w:shd w:val="clear" w:color="auto" w:fill="FFFFFF"/>
        </w:rPr>
      </w:pPr>
      <w:r w:rsidRPr="00684C34">
        <w:rPr>
          <w:rFonts w:ascii="Times New Roman" w:eastAsia="等线" w:hAnsi="Times New Roman" w:cs="Times New Roman"/>
          <w:bCs/>
          <w:noProof/>
          <w:color w:val="222222"/>
          <w:sz w:val="24"/>
          <w:szCs w:val="24"/>
          <w:shd w:val="clear" w:color="auto" w:fill="FFFFFF"/>
        </w:rPr>
        <w:lastRenderedPageBreak/>
        <w:drawing>
          <wp:inline distT="0" distB="0" distL="0" distR="0">
            <wp:extent cx="4324350" cy="4686300"/>
            <wp:effectExtent l="0" t="0" r="0" b="0"/>
            <wp:docPr id="10" name="图片 10" descr="D:\yanmm\VS正在处理\7340D\7340 CE to Production\Fig.S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yanmm\VS正在处理\7340D\7340 CE to Production\Fig.S9.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324350" cy="4686300"/>
                    </a:xfrm>
                    <a:prstGeom prst="rect">
                      <a:avLst/>
                    </a:prstGeom>
                    <a:noFill/>
                    <a:ln>
                      <a:noFill/>
                    </a:ln>
                  </pic:spPr>
                </pic:pic>
              </a:graphicData>
            </a:graphic>
          </wp:inline>
        </w:drawing>
      </w:r>
    </w:p>
    <w:p w:rsidR="00C2435A" w:rsidRPr="00C2435A" w:rsidRDefault="00C2435A" w:rsidP="00C2435A">
      <w:pPr>
        <w:spacing w:before="120"/>
        <w:rPr>
          <w:rFonts w:ascii="Times New Roman" w:eastAsia="等线" w:hAnsi="Times New Roman" w:cs="Times New Roman"/>
          <w:bCs/>
          <w:color w:val="222222"/>
          <w:sz w:val="24"/>
          <w:szCs w:val="24"/>
          <w:shd w:val="clear" w:color="auto" w:fill="FFFFFF"/>
        </w:rPr>
      </w:pPr>
      <w:r w:rsidRPr="00C2435A">
        <w:rPr>
          <w:rFonts w:ascii="Times New Roman" w:eastAsia="等线" w:hAnsi="Times New Roman" w:cs="Times New Roman"/>
          <w:b/>
          <w:bCs/>
          <w:color w:val="222222"/>
          <w:sz w:val="24"/>
          <w:szCs w:val="24"/>
          <w:shd w:val="clear" w:color="auto" w:fill="FFFFFF"/>
        </w:rPr>
        <w:t>Fig. S9</w:t>
      </w:r>
      <w:r w:rsidRPr="00C2435A">
        <w:rPr>
          <w:rFonts w:ascii="Times New Roman" w:eastAsia="等线" w:hAnsi="Times New Roman" w:cs="Times New Roman"/>
          <w:bCs/>
          <w:color w:val="222222"/>
          <w:sz w:val="24"/>
          <w:szCs w:val="24"/>
          <w:shd w:val="clear" w:color="auto" w:fill="FFFFFF"/>
        </w:rPr>
        <w:t xml:space="preserve"> The RBD structure of the JN.1 representative variant, colored by mean SASA. Red lines indicate loci with SASA increases exceeding 30%, while green lines mark loci with SASA decreases exceeding 30%.</w:t>
      </w:r>
    </w:p>
    <w:p w:rsidR="00C2435A" w:rsidRPr="00C2435A" w:rsidRDefault="00684C34" w:rsidP="00684C34">
      <w:pPr>
        <w:tabs>
          <w:tab w:val="left" w:pos="1240"/>
        </w:tabs>
        <w:spacing w:before="120"/>
        <w:rPr>
          <w:rFonts w:ascii="Times New Roman" w:eastAsia="等线" w:hAnsi="Times New Roman" w:cs="Times New Roman"/>
          <w:bCs/>
          <w:color w:val="222222"/>
          <w:sz w:val="24"/>
          <w:szCs w:val="24"/>
          <w:shd w:val="clear" w:color="auto" w:fill="FFFFFF"/>
        </w:rPr>
      </w:pPr>
      <w:r w:rsidRPr="00684C34">
        <w:rPr>
          <w:rFonts w:ascii="Times New Roman" w:eastAsia="等线" w:hAnsi="Times New Roman" w:cs="Times New Roman"/>
          <w:bCs/>
          <w:noProof/>
          <w:color w:val="222222"/>
          <w:sz w:val="24"/>
          <w:szCs w:val="24"/>
          <w:shd w:val="clear" w:color="auto" w:fill="FFFFFF"/>
        </w:rPr>
        <w:drawing>
          <wp:inline distT="0" distB="0" distL="0" distR="0">
            <wp:extent cx="5274310" cy="3094346"/>
            <wp:effectExtent l="0" t="0" r="2540" b="0"/>
            <wp:docPr id="11" name="图片 11" descr="D:\yanmm\VS正在处理\7340D\7340 CE to Production\Fig.S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yanmm\VS正在处理\7340D\7340 CE to Production\Fig.S10.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74310" cy="3094346"/>
                    </a:xfrm>
                    <a:prstGeom prst="rect">
                      <a:avLst/>
                    </a:prstGeom>
                    <a:noFill/>
                    <a:ln>
                      <a:noFill/>
                    </a:ln>
                  </pic:spPr>
                </pic:pic>
              </a:graphicData>
            </a:graphic>
          </wp:inline>
        </w:drawing>
      </w:r>
      <w:bookmarkStart w:id="0" w:name="_GoBack"/>
      <w:bookmarkEnd w:id="0"/>
    </w:p>
    <w:p w:rsidR="00C2435A" w:rsidRPr="00C2435A" w:rsidRDefault="00C2435A" w:rsidP="00C2435A">
      <w:pPr>
        <w:spacing w:before="120"/>
        <w:rPr>
          <w:rFonts w:ascii="Times New Roman" w:eastAsia="等线" w:hAnsi="Times New Roman" w:cs="Times New Roman"/>
          <w:bCs/>
          <w:color w:val="222222"/>
          <w:sz w:val="24"/>
          <w:szCs w:val="24"/>
          <w:shd w:val="clear" w:color="auto" w:fill="FFFFFF"/>
        </w:rPr>
      </w:pPr>
      <w:r w:rsidRPr="00C2435A">
        <w:rPr>
          <w:rFonts w:ascii="Times New Roman" w:eastAsia="等线" w:hAnsi="Times New Roman" w:cs="Times New Roman"/>
          <w:b/>
          <w:bCs/>
          <w:color w:val="222222"/>
          <w:sz w:val="24"/>
          <w:szCs w:val="24"/>
          <w:shd w:val="clear" w:color="auto" w:fill="FFFFFF"/>
        </w:rPr>
        <w:lastRenderedPageBreak/>
        <w:t>Fig. S10</w:t>
      </w:r>
      <w:r w:rsidRPr="00C2435A">
        <w:rPr>
          <w:rFonts w:ascii="Times New Roman" w:eastAsia="等线" w:hAnsi="Times New Roman" w:cs="Times New Roman"/>
          <w:bCs/>
          <w:color w:val="222222"/>
          <w:sz w:val="24"/>
          <w:szCs w:val="24"/>
          <w:shd w:val="clear" w:color="auto" w:fill="FFFFFF"/>
        </w:rPr>
        <w:t xml:space="preserve"> Fisher’s test for the distribution of mutations using different threshold (</w:t>
      </w:r>
      <w:r w:rsidRPr="00C2435A">
        <w:rPr>
          <w:rFonts w:ascii="Times New Roman" w:eastAsia="等线" w:hAnsi="Times New Roman" w:cs="Times New Roman"/>
          <w:bCs/>
          <w:i/>
          <w:iCs/>
          <w:color w:val="222222"/>
          <w:sz w:val="24"/>
          <w:szCs w:val="24"/>
          <w:shd w:val="clear" w:color="auto" w:fill="FFFFFF"/>
        </w:rPr>
        <w:t>ρ</w:t>
      </w:r>
      <w:r w:rsidRPr="00C2435A">
        <w:rPr>
          <w:rFonts w:ascii="Times New Roman" w:eastAsia="等线" w:hAnsi="Times New Roman" w:cs="Times New Roman"/>
          <w:bCs/>
          <w:color w:val="222222"/>
          <w:sz w:val="24"/>
          <w:szCs w:val="24"/>
          <w:shd w:val="clear" w:color="auto" w:fill="FFFFFF"/>
        </w:rPr>
        <w:t>, A–C) for defining antigenic epitope regions.</w:t>
      </w:r>
    </w:p>
    <w:p w:rsidR="00C2435A" w:rsidRDefault="00C2435A">
      <w:pPr>
        <w:widowControl/>
        <w:jc w:val="left"/>
      </w:pPr>
      <w:r>
        <w:br w:type="page"/>
      </w:r>
    </w:p>
    <w:p w:rsidR="00C2435A" w:rsidRPr="00C2435A" w:rsidRDefault="00C2435A" w:rsidP="00C2435A">
      <w:pPr>
        <w:spacing w:before="120"/>
        <w:rPr>
          <w:rFonts w:ascii="Times New Roman" w:eastAsia="等线" w:hAnsi="Times New Roman" w:cs="Times New Roman"/>
          <w:b/>
          <w:color w:val="222222"/>
          <w:sz w:val="24"/>
          <w:szCs w:val="24"/>
          <w:shd w:val="clear" w:color="auto" w:fill="FFFFFF"/>
        </w:rPr>
      </w:pPr>
      <w:r w:rsidRPr="00C2435A">
        <w:rPr>
          <w:rFonts w:ascii="Times New Roman" w:eastAsia="等线" w:hAnsi="Times New Roman" w:cs="Times New Roman" w:hint="eastAsia"/>
          <w:b/>
          <w:color w:val="222222"/>
          <w:sz w:val="24"/>
          <w:szCs w:val="24"/>
          <w:shd w:val="clear" w:color="auto" w:fill="FFFFFF"/>
        </w:rPr>
        <w:lastRenderedPageBreak/>
        <w:t>S</w:t>
      </w:r>
      <w:r w:rsidRPr="00C2435A">
        <w:rPr>
          <w:rFonts w:ascii="Times New Roman" w:eastAsia="等线" w:hAnsi="Times New Roman" w:cs="Times New Roman"/>
          <w:b/>
          <w:color w:val="222222"/>
          <w:sz w:val="24"/>
          <w:szCs w:val="24"/>
          <w:shd w:val="clear" w:color="auto" w:fill="FFFFFF"/>
        </w:rPr>
        <w:t>upplementary Table S1</w:t>
      </w:r>
      <w:r w:rsidRPr="00C2435A">
        <w:rPr>
          <w:rFonts w:ascii="Times New Roman" w:eastAsia="宋体" w:hAnsi="Times New Roman" w:cs="Times New Roman"/>
          <w:b/>
          <w:color w:val="0070C0"/>
          <w:sz w:val="24"/>
          <w:szCs w:val="24"/>
        </w:rPr>
        <w:t>–</w:t>
      </w:r>
      <w:r w:rsidRPr="00C2435A">
        <w:rPr>
          <w:rFonts w:ascii="Times New Roman" w:eastAsia="等线" w:hAnsi="Times New Roman" w:cs="Times New Roman"/>
          <w:b/>
          <w:color w:val="222222"/>
          <w:sz w:val="24"/>
          <w:szCs w:val="24"/>
          <w:shd w:val="clear" w:color="auto" w:fill="FFFFFF"/>
        </w:rPr>
        <w:t xml:space="preserve">S6 </w:t>
      </w:r>
    </w:p>
    <w:p w:rsidR="00C2435A" w:rsidRPr="00C2435A" w:rsidRDefault="00C2435A" w:rsidP="00C2435A">
      <w:pPr>
        <w:spacing w:before="120"/>
        <w:rPr>
          <w:rFonts w:ascii="Times New Roman" w:eastAsia="等线" w:hAnsi="Times New Roman" w:cs="Times New Roman"/>
          <w:color w:val="222222"/>
          <w:sz w:val="24"/>
          <w:szCs w:val="24"/>
          <w:shd w:val="clear" w:color="auto" w:fill="FFFFFF"/>
        </w:rPr>
      </w:pPr>
      <w:r w:rsidRPr="00C2435A">
        <w:rPr>
          <w:rFonts w:ascii="Times New Roman" w:eastAsia="等线" w:hAnsi="Times New Roman" w:cs="Times New Roman"/>
          <w:color w:val="222222"/>
          <w:sz w:val="24"/>
          <w:szCs w:val="24"/>
          <w:shd w:val="clear" w:color="auto" w:fill="FFFFFF"/>
        </w:rPr>
        <w:t>(Excel files)</w:t>
      </w:r>
    </w:p>
    <w:p w:rsidR="00C2435A" w:rsidRPr="00C2435A" w:rsidRDefault="00C2435A" w:rsidP="00C2435A">
      <w:pPr>
        <w:spacing w:before="120"/>
        <w:rPr>
          <w:rFonts w:ascii="Times New Roman" w:eastAsia="等线" w:hAnsi="Times New Roman" w:cs="Times New Roman"/>
          <w:color w:val="222222"/>
          <w:sz w:val="24"/>
          <w:szCs w:val="24"/>
          <w:shd w:val="clear" w:color="auto" w:fill="FFFFFF"/>
        </w:rPr>
      </w:pPr>
      <w:r w:rsidRPr="00C2435A">
        <w:rPr>
          <w:rFonts w:ascii="Times New Roman" w:eastAsia="等线" w:hAnsi="Times New Roman" w:cs="Times New Roman" w:hint="eastAsia"/>
          <w:b/>
          <w:color w:val="222222"/>
          <w:sz w:val="24"/>
          <w:szCs w:val="24"/>
          <w:shd w:val="clear" w:color="auto" w:fill="FFFFFF"/>
        </w:rPr>
        <w:t>Table S1</w:t>
      </w:r>
      <w:r w:rsidRPr="00C2435A">
        <w:rPr>
          <w:rFonts w:ascii="Times New Roman" w:eastAsia="等线" w:hAnsi="Times New Roman" w:cs="Times New Roman" w:hint="eastAsia"/>
          <w:color w:val="222222"/>
          <w:sz w:val="24"/>
          <w:szCs w:val="24"/>
          <w:shd w:val="clear" w:color="auto" w:fill="FFFFFF"/>
        </w:rPr>
        <w:t xml:space="preserve"> </w:t>
      </w:r>
      <w:r w:rsidRPr="00C2435A">
        <w:rPr>
          <w:rFonts w:ascii="Times New Roman" w:eastAsia="等线" w:hAnsi="Times New Roman" w:cs="Times New Roman"/>
          <w:color w:val="222222"/>
          <w:sz w:val="24"/>
          <w:szCs w:val="24"/>
          <w:shd w:val="clear" w:color="auto" w:fill="FFFFFF"/>
        </w:rPr>
        <w:t xml:space="preserve">Functional </w:t>
      </w:r>
      <w:r w:rsidRPr="00C2435A">
        <w:rPr>
          <w:rFonts w:ascii="Times New Roman" w:eastAsia="等线" w:hAnsi="Times New Roman" w:cs="Times New Roman" w:hint="eastAsia"/>
          <w:color w:val="222222"/>
          <w:sz w:val="24"/>
          <w:szCs w:val="24"/>
          <w:shd w:val="clear" w:color="auto" w:fill="FFFFFF"/>
        </w:rPr>
        <w:t>e</w:t>
      </w:r>
      <w:r w:rsidRPr="00C2435A">
        <w:rPr>
          <w:rFonts w:ascii="Times New Roman" w:eastAsia="等线" w:hAnsi="Times New Roman" w:cs="Times New Roman"/>
          <w:color w:val="222222"/>
          <w:sz w:val="24"/>
          <w:szCs w:val="24"/>
          <w:shd w:val="clear" w:color="auto" w:fill="FFFFFF"/>
        </w:rPr>
        <w:t xml:space="preserve">ffects of </w:t>
      </w:r>
      <w:r w:rsidRPr="00C2435A">
        <w:rPr>
          <w:rFonts w:ascii="Times New Roman" w:eastAsia="等线" w:hAnsi="Times New Roman" w:cs="Times New Roman" w:hint="eastAsia"/>
          <w:color w:val="222222"/>
          <w:sz w:val="24"/>
          <w:szCs w:val="24"/>
          <w:shd w:val="clear" w:color="auto" w:fill="FFFFFF"/>
        </w:rPr>
        <w:t>n</w:t>
      </w:r>
      <w:r w:rsidRPr="00C2435A">
        <w:rPr>
          <w:rFonts w:ascii="Times New Roman" w:eastAsia="等线" w:hAnsi="Times New Roman" w:cs="Times New Roman"/>
          <w:color w:val="222222"/>
          <w:sz w:val="24"/>
          <w:szCs w:val="24"/>
          <w:shd w:val="clear" w:color="auto" w:fill="FFFFFF"/>
        </w:rPr>
        <w:t xml:space="preserve">ewly </w:t>
      </w:r>
      <w:r w:rsidRPr="00C2435A">
        <w:rPr>
          <w:rFonts w:ascii="Times New Roman" w:eastAsia="等线" w:hAnsi="Times New Roman" w:cs="Times New Roman" w:hint="eastAsia"/>
          <w:color w:val="222222"/>
          <w:sz w:val="24"/>
          <w:szCs w:val="24"/>
          <w:shd w:val="clear" w:color="auto" w:fill="FFFFFF"/>
        </w:rPr>
        <w:t>e</w:t>
      </w:r>
      <w:r w:rsidRPr="00C2435A">
        <w:rPr>
          <w:rFonts w:ascii="Times New Roman" w:eastAsia="等线" w:hAnsi="Times New Roman" w:cs="Times New Roman"/>
          <w:color w:val="222222"/>
          <w:sz w:val="24"/>
          <w:szCs w:val="24"/>
          <w:shd w:val="clear" w:color="auto" w:fill="FFFFFF"/>
        </w:rPr>
        <w:t xml:space="preserve">merged </w:t>
      </w:r>
      <w:r w:rsidRPr="00C2435A">
        <w:rPr>
          <w:rFonts w:ascii="Times New Roman" w:eastAsia="等线" w:hAnsi="Times New Roman" w:cs="Times New Roman" w:hint="eastAsia"/>
          <w:color w:val="222222"/>
          <w:sz w:val="24"/>
          <w:szCs w:val="24"/>
          <w:shd w:val="clear" w:color="auto" w:fill="FFFFFF"/>
        </w:rPr>
        <w:t>f</w:t>
      </w:r>
      <w:r w:rsidRPr="00C2435A">
        <w:rPr>
          <w:rFonts w:ascii="Times New Roman" w:eastAsia="等线" w:hAnsi="Times New Roman" w:cs="Times New Roman"/>
          <w:color w:val="222222"/>
          <w:sz w:val="24"/>
          <w:szCs w:val="24"/>
          <w:shd w:val="clear" w:color="auto" w:fill="FFFFFF"/>
        </w:rPr>
        <w:t xml:space="preserve">ixed </w:t>
      </w:r>
      <w:r w:rsidRPr="00C2435A">
        <w:rPr>
          <w:rFonts w:ascii="Times New Roman" w:eastAsia="等线" w:hAnsi="Times New Roman" w:cs="Times New Roman" w:hint="eastAsia"/>
          <w:color w:val="222222"/>
          <w:sz w:val="24"/>
          <w:szCs w:val="24"/>
          <w:shd w:val="clear" w:color="auto" w:fill="FFFFFF"/>
        </w:rPr>
        <w:t>m</w:t>
      </w:r>
      <w:r w:rsidRPr="00C2435A">
        <w:rPr>
          <w:rFonts w:ascii="Times New Roman" w:eastAsia="等线" w:hAnsi="Times New Roman" w:cs="Times New Roman"/>
          <w:color w:val="222222"/>
          <w:sz w:val="24"/>
          <w:szCs w:val="24"/>
          <w:shd w:val="clear" w:color="auto" w:fill="FFFFFF"/>
        </w:rPr>
        <w:t xml:space="preserve">utations in JN.1 </w:t>
      </w:r>
      <w:r w:rsidRPr="00C2435A">
        <w:rPr>
          <w:rFonts w:ascii="Times New Roman" w:eastAsia="等线" w:hAnsi="Times New Roman" w:cs="Times New Roman" w:hint="eastAsia"/>
          <w:color w:val="222222"/>
          <w:sz w:val="24"/>
          <w:szCs w:val="24"/>
          <w:shd w:val="clear" w:color="auto" w:fill="FFFFFF"/>
        </w:rPr>
        <w:t>stage.</w:t>
      </w:r>
    </w:p>
    <w:tbl>
      <w:tblPr>
        <w:tblW w:w="0" w:type="auto"/>
        <w:tblLook w:val="04A0" w:firstRow="1" w:lastRow="0" w:firstColumn="1" w:lastColumn="0" w:noHBand="0" w:noVBand="1"/>
      </w:tblPr>
      <w:tblGrid>
        <w:gridCol w:w="1082"/>
        <w:gridCol w:w="6223"/>
        <w:gridCol w:w="981"/>
      </w:tblGrid>
      <w:tr w:rsidR="00C2435A" w:rsidRPr="00C2435A" w:rsidTr="00C2435A">
        <w:trPr>
          <w:trHeight w:val="340"/>
        </w:trPr>
        <w:tc>
          <w:tcPr>
            <w:tcW w:w="0" w:type="auto"/>
            <w:tcBorders>
              <w:top w:val="single" w:sz="8" w:space="0" w:color="auto"/>
              <w:left w:val="single" w:sz="8" w:space="0" w:color="auto"/>
              <w:bottom w:val="single" w:sz="8" w:space="0" w:color="auto"/>
              <w:right w:val="single" w:sz="8" w:space="0" w:color="auto"/>
            </w:tcBorders>
            <w:vAlign w:val="center"/>
            <w:hideMark/>
          </w:tcPr>
          <w:p w:rsidR="00C2435A" w:rsidRPr="00C2435A" w:rsidRDefault="00C2435A" w:rsidP="00C2435A">
            <w:pPr>
              <w:widowControl/>
              <w:jc w:val="center"/>
              <w:rPr>
                <w:rFonts w:ascii="Times New Roman" w:eastAsia="DengXian" w:hAnsi="Times New Roman" w:cs="Times New Roman"/>
                <w:b/>
                <w:bCs/>
                <w:color w:val="000000"/>
                <w:kern w:val="0"/>
                <w:szCs w:val="21"/>
              </w:rPr>
            </w:pPr>
            <w:r w:rsidRPr="00C2435A">
              <w:rPr>
                <w:rFonts w:ascii="Times New Roman" w:eastAsia="DengXian" w:hAnsi="Times New Roman" w:cs="Times New Roman"/>
                <w:b/>
                <w:bCs/>
                <w:color w:val="000000"/>
                <w:kern w:val="0"/>
                <w:szCs w:val="21"/>
              </w:rPr>
              <w:t>Mutation</w:t>
            </w:r>
          </w:p>
        </w:tc>
        <w:tc>
          <w:tcPr>
            <w:tcW w:w="7264" w:type="dxa"/>
            <w:tcBorders>
              <w:top w:val="single" w:sz="8" w:space="0" w:color="auto"/>
              <w:left w:val="nil"/>
              <w:bottom w:val="single" w:sz="8" w:space="0" w:color="auto"/>
              <w:right w:val="single" w:sz="8" w:space="0" w:color="auto"/>
            </w:tcBorders>
            <w:noWrap/>
            <w:vAlign w:val="center"/>
            <w:hideMark/>
          </w:tcPr>
          <w:p w:rsidR="00C2435A" w:rsidRPr="00C2435A" w:rsidRDefault="00C2435A" w:rsidP="00C2435A">
            <w:pPr>
              <w:widowControl/>
              <w:jc w:val="center"/>
              <w:rPr>
                <w:rFonts w:ascii="Times New Roman" w:eastAsia="DengXian" w:hAnsi="Times New Roman" w:cs="Times New Roman"/>
                <w:b/>
                <w:bCs/>
                <w:color w:val="000000"/>
                <w:kern w:val="0"/>
                <w:szCs w:val="21"/>
              </w:rPr>
            </w:pPr>
            <w:r w:rsidRPr="00C2435A">
              <w:rPr>
                <w:rFonts w:ascii="Times New Roman" w:eastAsia="DengXian" w:hAnsi="Times New Roman" w:cs="Times New Roman"/>
                <w:b/>
                <w:bCs/>
                <w:color w:val="000000"/>
                <w:kern w:val="0"/>
                <w:szCs w:val="21"/>
              </w:rPr>
              <w:t>Function</w:t>
            </w:r>
          </w:p>
        </w:tc>
        <w:tc>
          <w:tcPr>
            <w:tcW w:w="1939" w:type="dxa"/>
            <w:tcBorders>
              <w:top w:val="single" w:sz="8" w:space="0" w:color="auto"/>
              <w:left w:val="nil"/>
              <w:bottom w:val="single" w:sz="8" w:space="0" w:color="auto"/>
              <w:right w:val="single" w:sz="8" w:space="0" w:color="auto"/>
            </w:tcBorders>
            <w:vAlign w:val="center"/>
            <w:hideMark/>
          </w:tcPr>
          <w:p w:rsidR="00C2435A" w:rsidRPr="00C2435A" w:rsidRDefault="00C2435A" w:rsidP="00C2435A">
            <w:pPr>
              <w:widowControl/>
              <w:jc w:val="center"/>
              <w:rPr>
                <w:rFonts w:ascii="Times New Roman" w:eastAsia="DengXian" w:hAnsi="Times New Roman" w:cs="Times New Roman"/>
                <w:b/>
                <w:bCs/>
                <w:color w:val="000000"/>
                <w:kern w:val="0"/>
                <w:szCs w:val="21"/>
              </w:rPr>
            </w:pPr>
            <w:r w:rsidRPr="00C2435A">
              <w:rPr>
                <w:rFonts w:ascii="Times New Roman" w:eastAsia="DengXian" w:hAnsi="Times New Roman" w:cs="Times New Roman"/>
                <w:b/>
                <w:bCs/>
                <w:color w:val="000000"/>
                <w:kern w:val="0"/>
                <w:szCs w:val="21"/>
              </w:rPr>
              <w:t>Reference</w:t>
            </w:r>
          </w:p>
        </w:tc>
      </w:tr>
      <w:tr w:rsidR="00C2435A" w:rsidRPr="00C2435A" w:rsidTr="00C2435A">
        <w:trPr>
          <w:trHeight w:val="620"/>
        </w:trPr>
        <w:tc>
          <w:tcPr>
            <w:tcW w:w="0" w:type="auto"/>
            <w:tcBorders>
              <w:top w:val="nil"/>
              <w:left w:val="single" w:sz="8" w:space="0" w:color="auto"/>
              <w:bottom w:val="single" w:sz="8" w:space="0" w:color="auto"/>
              <w:right w:val="single" w:sz="8" w:space="0" w:color="auto"/>
            </w:tcBorders>
            <w:vAlign w:val="center"/>
            <w:hideMark/>
          </w:tcPr>
          <w:p w:rsidR="00C2435A" w:rsidRPr="00C2435A" w:rsidRDefault="00C2435A" w:rsidP="00C2435A">
            <w:pPr>
              <w:widowControl/>
              <w:jc w:val="center"/>
              <w:rPr>
                <w:rFonts w:ascii="Times New Roman" w:eastAsia="DengXian" w:hAnsi="Times New Roman" w:cs="Times New Roman"/>
                <w:color w:val="000000"/>
                <w:kern w:val="0"/>
                <w:szCs w:val="21"/>
              </w:rPr>
            </w:pPr>
            <w:r w:rsidRPr="00C2435A">
              <w:rPr>
                <w:rFonts w:ascii="Times New Roman" w:eastAsia="DengXian" w:hAnsi="Times New Roman" w:cs="Times New Roman"/>
                <w:color w:val="000000"/>
                <w:kern w:val="0"/>
                <w:szCs w:val="21"/>
              </w:rPr>
              <w:t>Ins16MPLF</w:t>
            </w:r>
          </w:p>
        </w:tc>
        <w:tc>
          <w:tcPr>
            <w:tcW w:w="7264" w:type="dxa"/>
            <w:tcBorders>
              <w:top w:val="nil"/>
              <w:left w:val="nil"/>
              <w:bottom w:val="single" w:sz="8" w:space="0" w:color="auto"/>
              <w:right w:val="single" w:sz="8" w:space="0" w:color="auto"/>
            </w:tcBorders>
            <w:noWrap/>
            <w:vAlign w:val="center"/>
            <w:hideMark/>
          </w:tcPr>
          <w:p w:rsidR="00C2435A" w:rsidRPr="00C2435A" w:rsidRDefault="00C2435A" w:rsidP="00C2435A">
            <w:pPr>
              <w:widowControl/>
              <w:rPr>
                <w:rFonts w:ascii="Times New Roman" w:eastAsia="DengXian" w:hAnsi="Times New Roman" w:cs="Times New Roman"/>
                <w:color w:val="000000"/>
                <w:kern w:val="0"/>
                <w:szCs w:val="21"/>
              </w:rPr>
            </w:pPr>
            <w:r w:rsidRPr="00C2435A">
              <w:rPr>
                <w:rFonts w:ascii="Times New Roman" w:eastAsia="DengXian" w:hAnsi="Times New Roman" w:cs="Times New Roman"/>
                <w:color w:val="000000"/>
                <w:kern w:val="0"/>
                <w:szCs w:val="21"/>
              </w:rPr>
              <w:t>The NTD mutation ins16MPLF significantly affected neutralization sensitivity, and its reversion resulted in a 4-fold increase in neutralization titers relative to BA.2.86.</w:t>
            </w:r>
          </w:p>
        </w:tc>
        <w:tc>
          <w:tcPr>
            <w:tcW w:w="1939" w:type="dxa"/>
            <w:vMerge w:val="restart"/>
            <w:tcBorders>
              <w:top w:val="nil"/>
              <w:left w:val="single" w:sz="8" w:space="0" w:color="auto"/>
              <w:bottom w:val="single" w:sz="8" w:space="0" w:color="000000"/>
              <w:right w:val="single" w:sz="8" w:space="0" w:color="auto"/>
            </w:tcBorders>
            <w:vAlign w:val="center"/>
            <w:hideMark/>
          </w:tcPr>
          <w:p w:rsidR="00C2435A" w:rsidRPr="00C2435A" w:rsidRDefault="00C2435A" w:rsidP="00C2435A">
            <w:pPr>
              <w:widowControl/>
              <w:jc w:val="center"/>
              <w:rPr>
                <w:rFonts w:ascii="Times New Roman" w:eastAsia="DengXian" w:hAnsi="Times New Roman" w:cs="Times New Roman"/>
                <w:color w:val="000000"/>
                <w:kern w:val="0"/>
                <w:szCs w:val="21"/>
              </w:rPr>
            </w:pPr>
            <w:r w:rsidRPr="00C2435A">
              <w:rPr>
                <w:rFonts w:ascii="Times New Roman" w:eastAsia="DengXian" w:hAnsi="Times New Roman" w:cs="Times New Roman"/>
                <w:noProof/>
                <w:color w:val="000000"/>
                <w:kern w:val="0"/>
                <w:szCs w:val="21"/>
              </w:rPr>
              <w:t>(Bdeir et al., 2025)</w:t>
            </w:r>
          </w:p>
        </w:tc>
      </w:tr>
      <w:tr w:rsidR="00C2435A" w:rsidRPr="00C2435A" w:rsidTr="00C2435A">
        <w:trPr>
          <w:trHeight w:val="1220"/>
        </w:trPr>
        <w:tc>
          <w:tcPr>
            <w:tcW w:w="0" w:type="auto"/>
            <w:tcBorders>
              <w:top w:val="nil"/>
              <w:left w:val="single" w:sz="8" w:space="0" w:color="auto"/>
              <w:bottom w:val="single" w:sz="8" w:space="0" w:color="auto"/>
              <w:right w:val="single" w:sz="8" w:space="0" w:color="auto"/>
            </w:tcBorders>
            <w:vAlign w:val="center"/>
            <w:hideMark/>
          </w:tcPr>
          <w:p w:rsidR="00C2435A" w:rsidRPr="00C2435A" w:rsidRDefault="00C2435A" w:rsidP="00C2435A">
            <w:pPr>
              <w:widowControl/>
              <w:jc w:val="center"/>
              <w:rPr>
                <w:rFonts w:ascii="Times New Roman" w:eastAsia="DengXian" w:hAnsi="Times New Roman" w:cs="Times New Roman"/>
                <w:color w:val="000000"/>
                <w:kern w:val="0"/>
                <w:szCs w:val="21"/>
              </w:rPr>
            </w:pPr>
            <w:r w:rsidRPr="00C2435A">
              <w:rPr>
                <w:rFonts w:ascii="Times New Roman" w:eastAsia="DengXian" w:hAnsi="Times New Roman" w:cs="Times New Roman"/>
                <w:color w:val="000000"/>
                <w:kern w:val="0"/>
                <w:szCs w:val="21"/>
              </w:rPr>
              <w:t>K356T</w:t>
            </w:r>
          </w:p>
        </w:tc>
        <w:tc>
          <w:tcPr>
            <w:tcW w:w="7264" w:type="dxa"/>
            <w:tcBorders>
              <w:top w:val="nil"/>
              <w:left w:val="nil"/>
              <w:bottom w:val="single" w:sz="8" w:space="0" w:color="auto"/>
              <w:right w:val="single" w:sz="8" w:space="0" w:color="auto"/>
            </w:tcBorders>
            <w:noWrap/>
            <w:vAlign w:val="center"/>
            <w:hideMark/>
          </w:tcPr>
          <w:p w:rsidR="00C2435A" w:rsidRPr="00C2435A" w:rsidRDefault="00C2435A" w:rsidP="00C2435A">
            <w:pPr>
              <w:widowControl/>
              <w:rPr>
                <w:rFonts w:ascii="Times New Roman" w:eastAsia="DengXian" w:hAnsi="Times New Roman" w:cs="Times New Roman"/>
                <w:color w:val="000000"/>
                <w:kern w:val="0"/>
                <w:szCs w:val="21"/>
              </w:rPr>
            </w:pPr>
            <w:r w:rsidRPr="00C2435A">
              <w:rPr>
                <w:rFonts w:ascii="Times New Roman" w:eastAsia="DengXian" w:hAnsi="Times New Roman" w:cs="Times New Roman"/>
                <w:color w:val="000000"/>
                <w:kern w:val="0"/>
                <w:szCs w:val="21"/>
              </w:rPr>
              <w:t>The mutation K356T within the RBD plays a contributing role to BA.2.86 escape of neutralization by polyclonal sera, whereby it lead to a six-fold reduction in neutralization efficiency relative to BA.2pp, in comparison to an 18 fold reduction in the case of BA.2.86pp.</w:t>
            </w:r>
          </w:p>
        </w:tc>
        <w:tc>
          <w:tcPr>
            <w:tcW w:w="1939" w:type="dxa"/>
            <w:vMerge/>
            <w:tcBorders>
              <w:top w:val="nil"/>
              <w:left w:val="single" w:sz="8" w:space="0" w:color="auto"/>
              <w:bottom w:val="single" w:sz="8" w:space="0" w:color="000000"/>
              <w:right w:val="single" w:sz="8" w:space="0" w:color="auto"/>
            </w:tcBorders>
            <w:vAlign w:val="center"/>
            <w:hideMark/>
          </w:tcPr>
          <w:p w:rsidR="00C2435A" w:rsidRPr="00C2435A" w:rsidRDefault="00C2435A" w:rsidP="00C2435A">
            <w:pPr>
              <w:widowControl/>
              <w:jc w:val="left"/>
              <w:rPr>
                <w:rFonts w:ascii="Times New Roman" w:eastAsia="DengXian" w:hAnsi="Times New Roman" w:cs="Times New Roman"/>
                <w:color w:val="000000"/>
                <w:kern w:val="0"/>
                <w:szCs w:val="21"/>
              </w:rPr>
            </w:pPr>
          </w:p>
        </w:tc>
      </w:tr>
      <w:tr w:rsidR="00C2435A" w:rsidRPr="00C2435A" w:rsidTr="00C2435A">
        <w:trPr>
          <w:trHeight w:val="1220"/>
        </w:trPr>
        <w:tc>
          <w:tcPr>
            <w:tcW w:w="0" w:type="auto"/>
            <w:tcBorders>
              <w:top w:val="nil"/>
              <w:left w:val="single" w:sz="8" w:space="0" w:color="auto"/>
              <w:bottom w:val="single" w:sz="8" w:space="0" w:color="auto"/>
              <w:right w:val="single" w:sz="8" w:space="0" w:color="auto"/>
            </w:tcBorders>
            <w:vAlign w:val="center"/>
            <w:hideMark/>
          </w:tcPr>
          <w:p w:rsidR="00C2435A" w:rsidRPr="00C2435A" w:rsidRDefault="00C2435A" w:rsidP="00C2435A">
            <w:pPr>
              <w:widowControl/>
              <w:jc w:val="center"/>
              <w:rPr>
                <w:rFonts w:ascii="Times New Roman" w:eastAsia="DengXian" w:hAnsi="Times New Roman" w:cs="Times New Roman"/>
                <w:color w:val="000000"/>
                <w:kern w:val="0"/>
                <w:szCs w:val="21"/>
              </w:rPr>
            </w:pPr>
            <w:r w:rsidRPr="00C2435A">
              <w:rPr>
                <w:rFonts w:ascii="Times New Roman" w:eastAsia="DengXian" w:hAnsi="Times New Roman" w:cs="Times New Roman"/>
                <w:color w:val="000000"/>
                <w:kern w:val="0"/>
                <w:szCs w:val="21"/>
              </w:rPr>
              <w:t>V483del</w:t>
            </w:r>
          </w:p>
        </w:tc>
        <w:tc>
          <w:tcPr>
            <w:tcW w:w="7264" w:type="dxa"/>
            <w:tcBorders>
              <w:top w:val="nil"/>
              <w:left w:val="nil"/>
              <w:bottom w:val="single" w:sz="8" w:space="0" w:color="auto"/>
              <w:right w:val="single" w:sz="8" w:space="0" w:color="auto"/>
            </w:tcBorders>
            <w:noWrap/>
            <w:vAlign w:val="center"/>
            <w:hideMark/>
          </w:tcPr>
          <w:p w:rsidR="00C2435A" w:rsidRPr="00C2435A" w:rsidRDefault="00C2435A" w:rsidP="00C2435A">
            <w:pPr>
              <w:widowControl/>
              <w:rPr>
                <w:rFonts w:ascii="Times New Roman" w:eastAsia="DengXian" w:hAnsi="Times New Roman" w:cs="Times New Roman"/>
                <w:color w:val="000000"/>
                <w:kern w:val="0"/>
                <w:szCs w:val="21"/>
              </w:rPr>
            </w:pPr>
            <w:r w:rsidRPr="00C2435A">
              <w:rPr>
                <w:rFonts w:ascii="Times New Roman" w:eastAsia="DengXian" w:hAnsi="Times New Roman" w:cs="Times New Roman"/>
                <w:color w:val="000000"/>
                <w:kern w:val="0"/>
                <w:szCs w:val="21"/>
              </w:rPr>
              <w:t>The neutralization capacity of serum samples against epitopes in the RBD of BA.2.86pp was significantly affected prior to the XBB.1.5 booster by the mutations K356T and ΔV483, which had a 6 or 7 fold reduction in neutralization titer relative to BA.2.</w:t>
            </w:r>
          </w:p>
        </w:tc>
        <w:tc>
          <w:tcPr>
            <w:tcW w:w="1939" w:type="dxa"/>
            <w:vMerge/>
            <w:tcBorders>
              <w:top w:val="nil"/>
              <w:left w:val="single" w:sz="8" w:space="0" w:color="auto"/>
              <w:bottom w:val="single" w:sz="8" w:space="0" w:color="000000"/>
              <w:right w:val="single" w:sz="8" w:space="0" w:color="auto"/>
            </w:tcBorders>
            <w:vAlign w:val="center"/>
            <w:hideMark/>
          </w:tcPr>
          <w:p w:rsidR="00C2435A" w:rsidRPr="00C2435A" w:rsidRDefault="00C2435A" w:rsidP="00C2435A">
            <w:pPr>
              <w:widowControl/>
              <w:jc w:val="left"/>
              <w:rPr>
                <w:rFonts w:ascii="Times New Roman" w:eastAsia="DengXian" w:hAnsi="Times New Roman" w:cs="Times New Roman"/>
                <w:color w:val="000000"/>
                <w:kern w:val="0"/>
                <w:szCs w:val="21"/>
              </w:rPr>
            </w:pPr>
          </w:p>
        </w:tc>
      </w:tr>
      <w:tr w:rsidR="00C2435A" w:rsidRPr="00C2435A" w:rsidTr="00C2435A">
        <w:trPr>
          <w:trHeight w:val="1520"/>
        </w:trPr>
        <w:tc>
          <w:tcPr>
            <w:tcW w:w="0" w:type="auto"/>
            <w:tcBorders>
              <w:top w:val="nil"/>
              <w:left w:val="single" w:sz="8" w:space="0" w:color="auto"/>
              <w:bottom w:val="single" w:sz="8" w:space="0" w:color="auto"/>
              <w:right w:val="single" w:sz="8" w:space="0" w:color="auto"/>
            </w:tcBorders>
            <w:vAlign w:val="center"/>
            <w:hideMark/>
          </w:tcPr>
          <w:p w:rsidR="00C2435A" w:rsidRPr="00C2435A" w:rsidRDefault="00C2435A" w:rsidP="00C2435A">
            <w:pPr>
              <w:widowControl/>
              <w:jc w:val="center"/>
              <w:rPr>
                <w:rFonts w:ascii="Times New Roman" w:eastAsia="DengXian" w:hAnsi="Times New Roman" w:cs="Times New Roman"/>
                <w:color w:val="000000"/>
                <w:kern w:val="0"/>
                <w:szCs w:val="21"/>
              </w:rPr>
            </w:pPr>
            <w:r w:rsidRPr="00C2435A">
              <w:rPr>
                <w:rFonts w:ascii="Times New Roman" w:eastAsia="DengXian" w:hAnsi="Times New Roman" w:cs="Times New Roman"/>
                <w:color w:val="000000"/>
                <w:kern w:val="0"/>
                <w:szCs w:val="21"/>
              </w:rPr>
              <w:t>E554K</w:t>
            </w:r>
          </w:p>
        </w:tc>
        <w:tc>
          <w:tcPr>
            <w:tcW w:w="7264" w:type="dxa"/>
            <w:tcBorders>
              <w:top w:val="nil"/>
              <w:left w:val="nil"/>
              <w:bottom w:val="single" w:sz="8" w:space="0" w:color="auto"/>
              <w:right w:val="single" w:sz="8" w:space="0" w:color="auto"/>
            </w:tcBorders>
            <w:noWrap/>
            <w:vAlign w:val="center"/>
            <w:hideMark/>
          </w:tcPr>
          <w:p w:rsidR="00C2435A" w:rsidRPr="00C2435A" w:rsidRDefault="00C2435A" w:rsidP="00C2435A">
            <w:pPr>
              <w:widowControl/>
              <w:rPr>
                <w:rFonts w:ascii="Times New Roman" w:eastAsia="DengXian" w:hAnsi="Times New Roman" w:cs="Times New Roman"/>
                <w:color w:val="000000"/>
                <w:kern w:val="0"/>
                <w:szCs w:val="21"/>
              </w:rPr>
            </w:pPr>
            <w:r w:rsidRPr="00C2435A">
              <w:rPr>
                <w:rFonts w:ascii="Times New Roman" w:eastAsia="DengXian" w:hAnsi="Times New Roman" w:cs="Times New Roman"/>
                <w:color w:val="000000"/>
                <w:kern w:val="0"/>
                <w:szCs w:val="21"/>
              </w:rPr>
              <w:t>The impact of BA.2.86 mutations on neutralization escape following vaccination with the adapted XBB.1.5 immunogen revealed that the mutants insMPLF16Δpp, K554Epp, and K460Npp significantly recovered the neutralization efficiency of plasma samples above BA.2.86pp and to levels comparable to that of BA.2 neutralization.</w:t>
            </w:r>
          </w:p>
        </w:tc>
        <w:tc>
          <w:tcPr>
            <w:tcW w:w="1939" w:type="dxa"/>
            <w:vMerge/>
            <w:tcBorders>
              <w:top w:val="nil"/>
              <w:left w:val="single" w:sz="8" w:space="0" w:color="auto"/>
              <w:bottom w:val="single" w:sz="8" w:space="0" w:color="000000"/>
              <w:right w:val="single" w:sz="8" w:space="0" w:color="auto"/>
            </w:tcBorders>
            <w:vAlign w:val="center"/>
            <w:hideMark/>
          </w:tcPr>
          <w:p w:rsidR="00C2435A" w:rsidRPr="00C2435A" w:rsidRDefault="00C2435A" w:rsidP="00C2435A">
            <w:pPr>
              <w:widowControl/>
              <w:jc w:val="left"/>
              <w:rPr>
                <w:rFonts w:ascii="Times New Roman" w:eastAsia="DengXian" w:hAnsi="Times New Roman" w:cs="Times New Roman"/>
                <w:color w:val="000000"/>
                <w:kern w:val="0"/>
                <w:szCs w:val="21"/>
              </w:rPr>
            </w:pPr>
          </w:p>
        </w:tc>
      </w:tr>
      <w:tr w:rsidR="00C2435A" w:rsidRPr="00C2435A" w:rsidTr="00C2435A">
        <w:trPr>
          <w:trHeight w:val="620"/>
        </w:trPr>
        <w:tc>
          <w:tcPr>
            <w:tcW w:w="0" w:type="auto"/>
            <w:tcBorders>
              <w:top w:val="nil"/>
              <w:left w:val="single" w:sz="8" w:space="0" w:color="auto"/>
              <w:bottom w:val="single" w:sz="8" w:space="0" w:color="auto"/>
              <w:right w:val="single" w:sz="8" w:space="0" w:color="auto"/>
            </w:tcBorders>
            <w:vAlign w:val="center"/>
            <w:hideMark/>
          </w:tcPr>
          <w:p w:rsidR="00C2435A" w:rsidRPr="00C2435A" w:rsidRDefault="00C2435A" w:rsidP="00C2435A">
            <w:pPr>
              <w:widowControl/>
              <w:jc w:val="center"/>
              <w:rPr>
                <w:rFonts w:ascii="Times New Roman" w:eastAsia="DengXian" w:hAnsi="Times New Roman" w:cs="Times New Roman"/>
                <w:color w:val="000000"/>
                <w:kern w:val="0"/>
                <w:szCs w:val="21"/>
              </w:rPr>
            </w:pPr>
            <w:r w:rsidRPr="00C2435A">
              <w:rPr>
                <w:rFonts w:ascii="Times New Roman" w:eastAsia="DengXian" w:hAnsi="Times New Roman" w:cs="Times New Roman"/>
                <w:color w:val="000000"/>
                <w:kern w:val="0"/>
                <w:szCs w:val="21"/>
              </w:rPr>
              <w:t>P621S</w:t>
            </w:r>
          </w:p>
        </w:tc>
        <w:tc>
          <w:tcPr>
            <w:tcW w:w="7264" w:type="dxa"/>
            <w:tcBorders>
              <w:top w:val="nil"/>
              <w:left w:val="nil"/>
              <w:bottom w:val="single" w:sz="8" w:space="0" w:color="auto"/>
              <w:right w:val="single" w:sz="8" w:space="0" w:color="auto"/>
            </w:tcBorders>
            <w:noWrap/>
            <w:vAlign w:val="center"/>
            <w:hideMark/>
          </w:tcPr>
          <w:p w:rsidR="00C2435A" w:rsidRPr="00C2435A" w:rsidRDefault="00C2435A" w:rsidP="00C2435A">
            <w:pPr>
              <w:widowControl/>
              <w:rPr>
                <w:rFonts w:ascii="Times New Roman" w:eastAsia="DengXian" w:hAnsi="Times New Roman" w:cs="Times New Roman"/>
                <w:color w:val="000000"/>
                <w:kern w:val="0"/>
                <w:szCs w:val="21"/>
              </w:rPr>
            </w:pPr>
            <w:r w:rsidRPr="00C2435A">
              <w:rPr>
                <w:rFonts w:ascii="Times New Roman" w:eastAsia="DengXian" w:hAnsi="Times New Roman" w:cs="Times New Roman"/>
                <w:color w:val="000000"/>
                <w:kern w:val="0"/>
                <w:szCs w:val="21"/>
              </w:rPr>
              <w:t>The mutation P621S in the S1/S2 domain of BA.2.86 contributed to significant neutralization escape and this phenotype</w:t>
            </w:r>
          </w:p>
        </w:tc>
        <w:tc>
          <w:tcPr>
            <w:tcW w:w="1939" w:type="dxa"/>
            <w:vMerge/>
            <w:tcBorders>
              <w:top w:val="nil"/>
              <w:left w:val="single" w:sz="8" w:space="0" w:color="auto"/>
              <w:bottom w:val="single" w:sz="8" w:space="0" w:color="000000"/>
              <w:right w:val="single" w:sz="8" w:space="0" w:color="auto"/>
            </w:tcBorders>
            <w:vAlign w:val="center"/>
            <w:hideMark/>
          </w:tcPr>
          <w:p w:rsidR="00C2435A" w:rsidRPr="00C2435A" w:rsidRDefault="00C2435A" w:rsidP="00C2435A">
            <w:pPr>
              <w:widowControl/>
              <w:jc w:val="left"/>
              <w:rPr>
                <w:rFonts w:ascii="Times New Roman" w:eastAsia="DengXian" w:hAnsi="Times New Roman" w:cs="Times New Roman"/>
                <w:color w:val="000000"/>
                <w:kern w:val="0"/>
                <w:szCs w:val="21"/>
              </w:rPr>
            </w:pPr>
          </w:p>
        </w:tc>
      </w:tr>
      <w:tr w:rsidR="00C2435A" w:rsidRPr="00C2435A" w:rsidTr="00C2435A">
        <w:trPr>
          <w:trHeight w:val="1620"/>
        </w:trPr>
        <w:tc>
          <w:tcPr>
            <w:tcW w:w="0" w:type="auto"/>
            <w:tcBorders>
              <w:top w:val="nil"/>
              <w:left w:val="single" w:sz="8" w:space="0" w:color="auto"/>
              <w:bottom w:val="single" w:sz="8" w:space="0" w:color="auto"/>
              <w:right w:val="single" w:sz="8" w:space="0" w:color="auto"/>
            </w:tcBorders>
            <w:vAlign w:val="center"/>
            <w:hideMark/>
          </w:tcPr>
          <w:p w:rsidR="00C2435A" w:rsidRPr="00C2435A" w:rsidRDefault="00C2435A" w:rsidP="00C2435A">
            <w:pPr>
              <w:widowControl/>
              <w:jc w:val="center"/>
              <w:rPr>
                <w:rFonts w:ascii="Times New Roman" w:eastAsia="DengXian" w:hAnsi="Times New Roman" w:cs="Times New Roman"/>
                <w:color w:val="000000"/>
                <w:kern w:val="0"/>
                <w:szCs w:val="21"/>
              </w:rPr>
            </w:pPr>
            <w:r w:rsidRPr="00C2435A">
              <w:rPr>
                <w:rFonts w:ascii="Times New Roman" w:eastAsia="DengXian" w:hAnsi="Times New Roman" w:cs="Times New Roman"/>
                <w:color w:val="000000"/>
                <w:kern w:val="0"/>
                <w:szCs w:val="21"/>
              </w:rPr>
              <w:t>L455S</w:t>
            </w:r>
          </w:p>
        </w:tc>
        <w:tc>
          <w:tcPr>
            <w:tcW w:w="7264" w:type="dxa"/>
            <w:tcBorders>
              <w:top w:val="nil"/>
              <w:left w:val="nil"/>
              <w:bottom w:val="single" w:sz="8" w:space="0" w:color="auto"/>
              <w:right w:val="single" w:sz="8" w:space="0" w:color="auto"/>
            </w:tcBorders>
            <w:noWrap/>
            <w:vAlign w:val="center"/>
            <w:hideMark/>
          </w:tcPr>
          <w:p w:rsidR="00C2435A" w:rsidRPr="00C2435A" w:rsidRDefault="00C2435A" w:rsidP="00C2435A">
            <w:pPr>
              <w:widowControl/>
              <w:rPr>
                <w:rFonts w:ascii="Times New Roman" w:eastAsia="DengXian" w:hAnsi="Times New Roman" w:cs="Times New Roman"/>
                <w:color w:val="000000"/>
                <w:kern w:val="0"/>
                <w:szCs w:val="21"/>
              </w:rPr>
            </w:pPr>
            <w:r w:rsidRPr="00C2435A">
              <w:rPr>
                <w:rFonts w:ascii="Times New Roman" w:eastAsia="DengXian" w:hAnsi="Times New Roman" w:cs="Times New Roman"/>
                <w:color w:val="000000"/>
                <w:kern w:val="0"/>
                <w:szCs w:val="21"/>
              </w:rPr>
              <w:t>mutation L455S has been observed in 856 reported BA.2.86 sequences and has been named JN.1. Neutralization assays show that JN.1 knocks out mAbs BA.4/5–8, −10, −28, and −35, which show neutralizing activity against BA.2.86.</w:t>
            </w:r>
          </w:p>
        </w:tc>
        <w:tc>
          <w:tcPr>
            <w:tcW w:w="1939" w:type="dxa"/>
            <w:tcBorders>
              <w:top w:val="nil"/>
              <w:left w:val="nil"/>
              <w:bottom w:val="single" w:sz="8" w:space="0" w:color="auto"/>
              <w:right w:val="single" w:sz="8" w:space="0" w:color="auto"/>
            </w:tcBorders>
            <w:vAlign w:val="center"/>
            <w:hideMark/>
          </w:tcPr>
          <w:p w:rsidR="00C2435A" w:rsidRPr="00C2435A" w:rsidRDefault="00C2435A" w:rsidP="00C2435A">
            <w:pPr>
              <w:widowControl/>
              <w:jc w:val="center"/>
              <w:rPr>
                <w:rFonts w:ascii="Times New Roman" w:eastAsia="DengXian" w:hAnsi="Times New Roman" w:cs="Times New Roman"/>
                <w:color w:val="000000"/>
                <w:kern w:val="0"/>
                <w:szCs w:val="21"/>
              </w:rPr>
            </w:pPr>
            <w:r w:rsidRPr="00C2435A">
              <w:rPr>
                <w:rFonts w:ascii="Times New Roman" w:eastAsia="DengXian" w:hAnsi="Times New Roman" w:cs="Times New Roman"/>
                <w:noProof/>
                <w:color w:val="000000"/>
                <w:kern w:val="0"/>
                <w:szCs w:val="21"/>
              </w:rPr>
              <w:t>(Liu et al., 2024)</w:t>
            </w:r>
          </w:p>
        </w:tc>
      </w:tr>
      <w:tr w:rsidR="00C2435A" w:rsidRPr="00C2435A" w:rsidTr="00C2435A">
        <w:trPr>
          <w:trHeight w:val="340"/>
        </w:trPr>
        <w:tc>
          <w:tcPr>
            <w:tcW w:w="0" w:type="auto"/>
            <w:tcBorders>
              <w:top w:val="nil"/>
              <w:left w:val="single" w:sz="8" w:space="0" w:color="auto"/>
              <w:bottom w:val="single" w:sz="8" w:space="0" w:color="auto"/>
              <w:right w:val="single" w:sz="8" w:space="0" w:color="auto"/>
            </w:tcBorders>
            <w:vAlign w:val="center"/>
            <w:hideMark/>
          </w:tcPr>
          <w:p w:rsidR="00C2435A" w:rsidRPr="00C2435A" w:rsidRDefault="00C2435A" w:rsidP="00C2435A">
            <w:pPr>
              <w:widowControl/>
              <w:jc w:val="center"/>
              <w:rPr>
                <w:rFonts w:ascii="Times New Roman" w:eastAsia="DengXian" w:hAnsi="Times New Roman" w:cs="Times New Roman"/>
                <w:color w:val="000000"/>
                <w:kern w:val="0"/>
                <w:szCs w:val="21"/>
              </w:rPr>
            </w:pPr>
            <w:r w:rsidRPr="00C2435A">
              <w:rPr>
                <w:rFonts w:ascii="Times New Roman" w:eastAsia="DengXian" w:hAnsi="Times New Roman" w:cs="Times New Roman"/>
                <w:color w:val="000000"/>
                <w:kern w:val="0"/>
                <w:szCs w:val="21"/>
              </w:rPr>
              <w:t>R21T</w:t>
            </w:r>
          </w:p>
        </w:tc>
        <w:tc>
          <w:tcPr>
            <w:tcW w:w="7264" w:type="dxa"/>
            <w:vMerge w:val="restart"/>
            <w:tcBorders>
              <w:top w:val="nil"/>
              <w:left w:val="single" w:sz="8" w:space="0" w:color="auto"/>
              <w:bottom w:val="single" w:sz="8" w:space="0" w:color="000000"/>
              <w:right w:val="single" w:sz="8" w:space="0" w:color="auto"/>
            </w:tcBorders>
            <w:noWrap/>
            <w:vAlign w:val="center"/>
            <w:hideMark/>
          </w:tcPr>
          <w:p w:rsidR="00C2435A" w:rsidRPr="00C2435A" w:rsidRDefault="00C2435A" w:rsidP="00C2435A">
            <w:pPr>
              <w:widowControl/>
              <w:rPr>
                <w:rFonts w:ascii="Times New Roman" w:eastAsia="DengXian" w:hAnsi="Times New Roman" w:cs="Times New Roman"/>
                <w:color w:val="000000"/>
                <w:kern w:val="0"/>
                <w:szCs w:val="21"/>
              </w:rPr>
            </w:pPr>
            <w:r w:rsidRPr="00C2435A">
              <w:rPr>
                <w:rFonts w:ascii="Times New Roman" w:eastAsia="DengXian" w:hAnsi="Times New Roman" w:cs="Times New Roman"/>
                <w:color w:val="000000"/>
                <w:kern w:val="0"/>
                <w:szCs w:val="21"/>
              </w:rPr>
              <w:t>The antigenic “supersite” of the NTD was reported to consist of the 14-20 N-terminus, the 140–158 β-hairpin and the 245–264 loop. Given this context, the V16MPLF insertion, R21T, Y144del, F157S, R158G, H245N and A264D possibly contributed to the immune escape of the NTD targeted antibodies.</w:t>
            </w:r>
          </w:p>
        </w:tc>
        <w:tc>
          <w:tcPr>
            <w:tcW w:w="1939" w:type="dxa"/>
            <w:vMerge w:val="restart"/>
            <w:tcBorders>
              <w:top w:val="nil"/>
              <w:left w:val="single" w:sz="8" w:space="0" w:color="auto"/>
              <w:bottom w:val="single" w:sz="8" w:space="0" w:color="000000"/>
              <w:right w:val="single" w:sz="8" w:space="0" w:color="auto"/>
            </w:tcBorders>
            <w:vAlign w:val="center"/>
            <w:hideMark/>
          </w:tcPr>
          <w:p w:rsidR="00C2435A" w:rsidRPr="00C2435A" w:rsidRDefault="00C2435A" w:rsidP="00C2435A">
            <w:pPr>
              <w:widowControl/>
              <w:jc w:val="center"/>
              <w:rPr>
                <w:rFonts w:ascii="Times New Roman" w:eastAsia="DengXian" w:hAnsi="Times New Roman" w:cs="Times New Roman"/>
                <w:color w:val="000000"/>
                <w:kern w:val="0"/>
                <w:szCs w:val="21"/>
              </w:rPr>
            </w:pPr>
            <w:r w:rsidRPr="00C2435A">
              <w:rPr>
                <w:rFonts w:ascii="Times New Roman" w:eastAsia="DengXian" w:hAnsi="Times New Roman" w:cs="Times New Roman"/>
                <w:noProof/>
                <w:color w:val="000000"/>
                <w:kern w:val="0"/>
                <w:szCs w:val="21"/>
              </w:rPr>
              <w:t>(Ruan et al., 2025)</w:t>
            </w:r>
          </w:p>
        </w:tc>
      </w:tr>
      <w:tr w:rsidR="00C2435A" w:rsidRPr="00C2435A" w:rsidTr="00C2435A">
        <w:trPr>
          <w:trHeight w:val="340"/>
        </w:trPr>
        <w:tc>
          <w:tcPr>
            <w:tcW w:w="0" w:type="auto"/>
            <w:tcBorders>
              <w:top w:val="nil"/>
              <w:left w:val="single" w:sz="8" w:space="0" w:color="auto"/>
              <w:bottom w:val="single" w:sz="8" w:space="0" w:color="auto"/>
              <w:right w:val="single" w:sz="8" w:space="0" w:color="auto"/>
            </w:tcBorders>
            <w:vAlign w:val="center"/>
            <w:hideMark/>
          </w:tcPr>
          <w:p w:rsidR="00C2435A" w:rsidRPr="00C2435A" w:rsidRDefault="00C2435A" w:rsidP="00C2435A">
            <w:pPr>
              <w:widowControl/>
              <w:jc w:val="center"/>
              <w:rPr>
                <w:rFonts w:ascii="Times New Roman" w:eastAsia="DengXian" w:hAnsi="Times New Roman" w:cs="Times New Roman"/>
                <w:color w:val="000000"/>
                <w:kern w:val="0"/>
                <w:szCs w:val="21"/>
              </w:rPr>
            </w:pPr>
            <w:r w:rsidRPr="00C2435A">
              <w:rPr>
                <w:rFonts w:ascii="Times New Roman" w:eastAsia="DengXian" w:hAnsi="Times New Roman" w:cs="Times New Roman"/>
                <w:color w:val="000000"/>
                <w:kern w:val="0"/>
                <w:szCs w:val="21"/>
              </w:rPr>
              <w:t>F157S</w:t>
            </w:r>
          </w:p>
        </w:tc>
        <w:tc>
          <w:tcPr>
            <w:tcW w:w="7264" w:type="dxa"/>
            <w:vMerge/>
            <w:tcBorders>
              <w:top w:val="nil"/>
              <w:left w:val="single" w:sz="8" w:space="0" w:color="auto"/>
              <w:bottom w:val="single" w:sz="8" w:space="0" w:color="000000"/>
              <w:right w:val="single" w:sz="8" w:space="0" w:color="auto"/>
            </w:tcBorders>
            <w:vAlign w:val="center"/>
            <w:hideMark/>
          </w:tcPr>
          <w:p w:rsidR="00C2435A" w:rsidRPr="00C2435A" w:rsidRDefault="00C2435A" w:rsidP="00C2435A">
            <w:pPr>
              <w:widowControl/>
              <w:jc w:val="left"/>
              <w:rPr>
                <w:rFonts w:ascii="Times New Roman" w:eastAsia="DengXian" w:hAnsi="Times New Roman" w:cs="Times New Roman"/>
                <w:color w:val="000000"/>
                <w:kern w:val="0"/>
                <w:szCs w:val="21"/>
              </w:rPr>
            </w:pPr>
          </w:p>
        </w:tc>
        <w:tc>
          <w:tcPr>
            <w:tcW w:w="1939" w:type="dxa"/>
            <w:vMerge/>
            <w:tcBorders>
              <w:top w:val="nil"/>
              <w:left w:val="single" w:sz="8" w:space="0" w:color="auto"/>
              <w:bottom w:val="single" w:sz="8" w:space="0" w:color="000000"/>
              <w:right w:val="single" w:sz="8" w:space="0" w:color="auto"/>
            </w:tcBorders>
            <w:vAlign w:val="center"/>
            <w:hideMark/>
          </w:tcPr>
          <w:p w:rsidR="00C2435A" w:rsidRPr="00C2435A" w:rsidRDefault="00C2435A" w:rsidP="00C2435A">
            <w:pPr>
              <w:widowControl/>
              <w:jc w:val="left"/>
              <w:rPr>
                <w:rFonts w:ascii="Times New Roman" w:eastAsia="DengXian" w:hAnsi="Times New Roman" w:cs="Times New Roman"/>
                <w:color w:val="000000"/>
                <w:kern w:val="0"/>
                <w:szCs w:val="21"/>
              </w:rPr>
            </w:pPr>
          </w:p>
        </w:tc>
      </w:tr>
      <w:tr w:rsidR="00C2435A" w:rsidRPr="00C2435A" w:rsidTr="00C2435A">
        <w:trPr>
          <w:trHeight w:val="340"/>
        </w:trPr>
        <w:tc>
          <w:tcPr>
            <w:tcW w:w="0" w:type="auto"/>
            <w:tcBorders>
              <w:top w:val="nil"/>
              <w:left w:val="single" w:sz="8" w:space="0" w:color="auto"/>
              <w:bottom w:val="single" w:sz="8" w:space="0" w:color="auto"/>
              <w:right w:val="single" w:sz="8" w:space="0" w:color="auto"/>
            </w:tcBorders>
            <w:vAlign w:val="center"/>
            <w:hideMark/>
          </w:tcPr>
          <w:p w:rsidR="00C2435A" w:rsidRPr="00C2435A" w:rsidRDefault="00C2435A" w:rsidP="00C2435A">
            <w:pPr>
              <w:widowControl/>
              <w:jc w:val="center"/>
              <w:rPr>
                <w:rFonts w:ascii="Times New Roman" w:eastAsia="DengXian" w:hAnsi="Times New Roman" w:cs="Times New Roman"/>
                <w:color w:val="000000"/>
                <w:kern w:val="0"/>
                <w:szCs w:val="21"/>
              </w:rPr>
            </w:pPr>
            <w:r w:rsidRPr="00C2435A">
              <w:rPr>
                <w:rFonts w:ascii="Times New Roman" w:eastAsia="DengXian" w:hAnsi="Times New Roman" w:cs="Times New Roman"/>
                <w:color w:val="000000"/>
                <w:kern w:val="0"/>
                <w:szCs w:val="21"/>
              </w:rPr>
              <w:t>R158G</w:t>
            </w:r>
          </w:p>
        </w:tc>
        <w:tc>
          <w:tcPr>
            <w:tcW w:w="7264" w:type="dxa"/>
            <w:vMerge/>
            <w:tcBorders>
              <w:top w:val="nil"/>
              <w:left w:val="single" w:sz="8" w:space="0" w:color="auto"/>
              <w:bottom w:val="single" w:sz="8" w:space="0" w:color="000000"/>
              <w:right w:val="single" w:sz="8" w:space="0" w:color="auto"/>
            </w:tcBorders>
            <w:vAlign w:val="center"/>
            <w:hideMark/>
          </w:tcPr>
          <w:p w:rsidR="00C2435A" w:rsidRPr="00C2435A" w:rsidRDefault="00C2435A" w:rsidP="00C2435A">
            <w:pPr>
              <w:widowControl/>
              <w:jc w:val="left"/>
              <w:rPr>
                <w:rFonts w:ascii="Times New Roman" w:eastAsia="DengXian" w:hAnsi="Times New Roman" w:cs="Times New Roman"/>
                <w:color w:val="000000"/>
                <w:kern w:val="0"/>
                <w:szCs w:val="21"/>
              </w:rPr>
            </w:pPr>
          </w:p>
        </w:tc>
        <w:tc>
          <w:tcPr>
            <w:tcW w:w="1939" w:type="dxa"/>
            <w:vMerge/>
            <w:tcBorders>
              <w:top w:val="nil"/>
              <w:left w:val="single" w:sz="8" w:space="0" w:color="auto"/>
              <w:bottom w:val="single" w:sz="8" w:space="0" w:color="000000"/>
              <w:right w:val="single" w:sz="8" w:space="0" w:color="auto"/>
            </w:tcBorders>
            <w:vAlign w:val="center"/>
            <w:hideMark/>
          </w:tcPr>
          <w:p w:rsidR="00C2435A" w:rsidRPr="00C2435A" w:rsidRDefault="00C2435A" w:rsidP="00C2435A">
            <w:pPr>
              <w:widowControl/>
              <w:jc w:val="left"/>
              <w:rPr>
                <w:rFonts w:ascii="Times New Roman" w:eastAsia="DengXian" w:hAnsi="Times New Roman" w:cs="Times New Roman"/>
                <w:color w:val="000000"/>
                <w:kern w:val="0"/>
                <w:szCs w:val="21"/>
              </w:rPr>
            </w:pPr>
          </w:p>
        </w:tc>
      </w:tr>
      <w:tr w:rsidR="00C2435A" w:rsidRPr="00C2435A" w:rsidTr="00C2435A">
        <w:trPr>
          <w:trHeight w:val="340"/>
        </w:trPr>
        <w:tc>
          <w:tcPr>
            <w:tcW w:w="0" w:type="auto"/>
            <w:tcBorders>
              <w:top w:val="nil"/>
              <w:left w:val="single" w:sz="8" w:space="0" w:color="auto"/>
              <w:bottom w:val="single" w:sz="8" w:space="0" w:color="auto"/>
              <w:right w:val="single" w:sz="8" w:space="0" w:color="auto"/>
            </w:tcBorders>
            <w:vAlign w:val="center"/>
            <w:hideMark/>
          </w:tcPr>
          <w:p w:rsidR="00C2435A" w:rsidRPr="00C2435A" w:rsidRDefault="00C2435A" w:rsidP="00C2435A">
            <w:pPr>
              <w:widowControl/>
              <w:jc w:val="center"/>
              <w:rPr>
                <w:rFonts w:ascii="Times New Roman" w:eastAsia="DengXian" w:hAnsi="Times New Roman" w:cs="Times New Roman"/>
                <w:color w:val="000000"/>
                <w:kern w:val="0"/>
                <w:szCs w:val="21"/>
              </w:rPr>
            </w:pPr>
            <w:r w:rsidRPr="00C2435A">
              <w:rPr>
                <w:rFonts w:ascii="Times New Roman" w:eastAsia="DengXian" w:hAnsi="Times New Roman" w:cs="Times New Roman"/>
                <w:color w:val="000000"/>
                <w:kern w:val="0"/>
                <w:szCs w:val="21"/>
              </w:rPr>
              <w:t>H245N</w:t>
            </w:r>
          </w:p>
        </w:tc>
        <w:tc>
          <w:tcPr>
            <w:tcW w:w="7264" w:type="dxa"/>
            <w:vMerge/>
            <w:tcBorders>
              <w:top w:val="nil"/>
              <w:left w:val="single" w:sz="8" w:space="0" w:color="auto"/>
              <w:bottom w:val="single" w:sz="8" w:space="0" w:color="000000"/>
              <w:right w:val="single" w:sz="8" w:space="0" w:color="auto"/>
            </w:tcBorders>
            <w:vAlign w:val="center"/>
            <w:hideMark/>
          </w:tcPr>
          <w:p w:rsidR="00C2435A" w:rsidRPr="00C2435A" w:rsidRDefault="00C2435A" w:rsidP="00C2435A">
            <w:pPr>
              <w:widowControl/>
              <w:jc w:val="left"/>
              <w:rPr>
                <w:rFonts w:ascii="Times New Roman" w:eastAsia="DengXian" w:hAnsi="Times New Roman" w:cs="Times New Roman"/>
                <w:color w:val="000000"/>
                <w:kern w:val="0"/>
                <w:szCs w:val="21"/>
              </w:rPr>
            </w:pPr>
          </w:p>
        </w:tc>
        <w:tc>
          <w:tcPr>
            <w:tcW w:w="1939" w:type="dxa"/>
            <w:vMerge/>
            <w:tcBorders>
              <w:top w:val="nil"/>
              <w:left w:val="single" w:sz="8" w:space="0" w:color="auto"/>
              <w:bottom w:val="single" w:sz="8" w:space="0" w:color="000000"/>
              <w:right w:val="single" w:sz="8" w:space="0" w:color="auto"/>
            </w:tcBorders>
            <w:vAlign w:val="center"/>
            <w:hideMark/>
          </w:tcPr>
          <w:p w:rsidR="00C2435A" w:rsidRPr="00C2435A" w:rsidRDefault="00C2435A" w:rsidP="00C2435A">
            <w:pPr>
              <w:widowControl/>
              <w:jc w:val="left"/>
              <w:rPr>
                <w:rFonts w:ascii="Times New Roman" w:eastAsia="DengXian" w:hAnsi="Times New Roman" w:cs="Times New Roman"/>
                <w:color w:val="000000"/>
                <w:kern w:val="0"/>
                <w:szCs w:val="21"/>
              </w:rPr>
            </w:pPr>
          </w:p>
        </w:tc>
      </w:tr>
      <w:tr w:rsidR="00C2435A" w:rsidRPr="00C2435A" w:rsidTr="00C2435A">
        <w:trPr>
          <w:trHeight w:val="340"/>
        </w:trPr>
        <w:tc>
          <w:tcPr>
            <w:tcW w:w="0" w:type="auto"/>
            <w:tcBorders>
              <w:top w:val="nil"/>
              <w:left w:val="single" w:sz="8" w:space="0" w:color="auto"/>
              <w:bottom w:val="single" w:sz="8" w:space="0" w:color="auto"/>
              <w:right w:val="single" w:sz="8" w:space="0" w:color="auto"/>
            </w:tcBorders>
            <w:vAlign w:val="center"/>
            <w:hideMark/>
          </w:tcPr>
          <w:p w:rsidR="00C2435A" w:rsidRPr="00C2435A" w:rsidRDefault="00C2435A" w:rsidP="00C2435A">
            <w:pPr>
              <w:widowControl/>
              <w:jc w:val="center"/>
              <w:rPr>
                <w:rFonts w:ascii="Times New Roman" w:eastAsia="DengXian" w:hAnsi="Times New Roman" w:cs="Times New Roman"/>
                <w:color w:val="000000"/>
                <w:kern w:val="0"/>
                <w:szCs w:val="21"/>
              </w:rPr>
            </w:pPr>
            <w:r w:rsidRPr="00C2435A">
              <w:rPr>
                <w:rFonts w:ascii="Times New Roman" w:eastAsia="DengXian" w:hAnsi="Times New Roman" w:cs="Times New Roman"/>
                <w:color w:val="000000"/>
                <w:kern w:val="0"/>
                <w:szCs w:val="21"/>
              </w:rPr>
              <w:t>A264D</w:t>
            </w:r>
          </w:p>
        </w:tc>
        <w:tc>
          <w:tcPr>
            <w:tcW w:w="7264" w:type="dxa"/>
            <w:vMerge/>
            <w:tcBorders>
              <w:top w:val="nil"/>
              <w:left w:val="single" w:sz="8" w:space="0" w:color="auto"/>
              <w:bottom w:val="single" w:sz="8" w:space="0" w:color="000000"/>
              <w:right w:val="single" w:sz="8" w:space="0" w:color="auto"/>
            </w:tcBorders>
            <w:vAlign w:val="center"/>
            <w:hideMark/>
          </w:tcPr>
          <w:p w:rsidR="00C2435A" w:rsidRPr="00C2435A" w:rsidRDefault="00C2435A" w:rsidP="00C2435A">
            <w:pPr>
              <w:widowControl/>
              <w:jc w:val="left"/>
              <w:rPr>
                <w:rFonts w:ascii="Times New Roman" w:eastAsia="DengXian" w:hAnsi="Times New Roman" w:cs="Times New Roman"/>
                <w:color w:val="000000"/>
                <w:kern w:val="0"/>
                <w:szCs w:val="21"/>
              </w:rPr>
            </w:pPr>
          </w:p>
        </w:tc>
        <w:tc>
          <w:tcPr>
            <w:tcW w:w="1939" w:type="dxa"/>
            <w:vMerge/>
            <w:tcBorders>
              <w:top w:val="nil"/>
              <w:left w:val="single" w:sz="8" w:space="0" w:color="auto"/>
              <w:bottom w:val="single" w:sz="8" w:space="0" w:color="000000"/>
              <w:right w:val="single" w:sz="8" w:space="0" w:color="auto"/>
            </w:tcBorders>
            <w:vAlign w:val="center"/>
            <w:hideMark/>
          </w:tcPr>
          <w:p w:rsidR="00C2435A" w:rsidRPr="00C2435A" w:rsidRDefault="00C2435A" w:rsidP="00C2435A">
            <w:pPr>
              <w:widowControl/>
              <w:jc w:val="left"/>
              <w:rPr>
                <w:rFonts w:ascii="Times New Roman" w:eastAsia="DengXian" w:hAnsi="Times New Roman" w:cs="Times New Roman"/>
                <w:color w:val="000000"/>
                <w:kern w:val="0"/>
                <w:szCs w:val="21"/>
              </w:rPr>
            </w:pPr>
          </w:p>
        </w:tc>
      </w:tr>
      <w:tr w:rsidR="00C2435A" w:rsidRPr="00C2435A" w:rsidTr="00C2435A">
        <w:trPr>
          <w:trHeight w:val="1820"/>
        </w:trPr>
        <w:tc>
          <w:tcPr>
            <w:tcW w:w="0" w:type="auto"/>
            <w:tcBorders>
              <w:top w:val="nil"/>
              <w:left w:val="single" w:sz="8" w:space="0" w:color="auto"/>
              <w:bottom w:val="single" w:sz="8" w:space="0" w:color="auto"/>
              <w:right w:val="single" w:sz="8" w:space="0" w:color="auto"/>
            </w:tcBorders>
            <w:vAlign w:val="center"/>
            <w:hideMark/>
          </w:tcPr>
          <w:p w:rsidR="00C2435A" w:rsidRPr="00C2435A" w:rsidRDefault="00C2435A" w:rsidP="00C2435A">
            <w:pPr>
              <w:widowControl/>
              <w:jc w:val="center"/>
              <w:rPr>
                <w:rFonts w:ascii="Times New Roman" w:eastAsia="DengXian" w:hAnsi="Times New Roman" w:cs="Times New Roman"/>
                <w:color w:val="000000"/>
                <w:kern w:val="0"/>
                <w:szCs w:val="21"/>
              </w:rPr>
            </w:pPr>
            <w:r w:rsidRPr="00C2435A">
              <w:rPr>
                <w:rFonts w:ascii="Times New Roman" w:eastAsia="DengXian" w:hAnsi="Times New Roman" w:cs="Times New Roman"/>
                <w:color w:val="000000"/>
                <w:kern w:val="0"/>
                <w:szCs w:val="21"/>
              </w:rPr>
              <w:t>N450D</w:t>
            </w:r>
          </w:p>
        </w:tc>
        <w:tc>
          <w:tcPr>
            <w:tcW w:w="7264" w:type="dxa"/>
            <w:tcBorders>
              <w:top w:val="nil"/>
              <w:left w:val="nil"/>
              <w:bottom w:val="single" w:sz="8" w:space="0" w:color="auto"/>
              <w:right w:val="single" w:sz="8" w:space="0" w:color="auto"/>
            </w:tcBorders>
            <w:noWrap/>
            <w:vAlign w:val="center"/>
            <w:hideMark/>
          </w:tcPr>
          <w:p w:rsidR="00C2435A" w:rsidRPr="00C2435A" w:rsidRDefault="00C2435A" w:rsidP="00C2435A">
            <w:pPr>
              <w:widowControl/>
              <w:rPr>
                <w:rFonts w:ascii="Times New Roman" w:eastAsia="DengXian" w:hAnsi="Times New Roman" w:cs="Times New Roman"/>
                <w:color w:val="000000"/>
                <w:kern w:val="0"/>
                <w:szCs w:val="21"/>
              </w:rPr>
            </w:pPr>
            <w:r w:rsidRPr="00C2435A">
              <w:rPr>
                <w:rFonts w:ascii="Times New Roman" w:eastAsia="DengXian" w:hAnsi="Times New Roman" w:cs="Times New Roman"/>
                <w:color w:val="000000"/>
                <w:kern w:val="0"/>
                <w:szCs w:val="21"/>
              </w:rPr>
              <w:t>BD55-5840 was highly sensitive (&gt; 10× reduction) to the mutations of D339H/N/Y, R346S/I/T, K444N, V445P, G446D and N450D. For the 85F7, the R346S/T, K444N/R, V445P, G446D/S/V and N450D exhibited strongly evasion (&gt; 10× reduction).</w:t>
            </w:r>
          </w:p>
        </w:tc>
        <w:tc>
          <w:tcPr>
            <w:tcW w:w="1939" w:type="dxa"/>
            <w:tcBorders>
              <w:top w:val="nil"/>
              <w:left w:val="nil"/>
              <w:bottom w:val="single" w:sz="8" w:space="0" w:color="auto"/>
              <w:right w:val="single" w:sz="8" w:space="0" w:color="auto"/>
            </w:tcBorders>
            <w:vAlign w:val="center"/>
            <w:hideMark/>
          </w:tcPr>
          <w:p w:rsidR="00C2435A" w:rsidRPr="00C2435A" w:rsidRDefault="00C2435A" w:rsidP="00C2435A">
            <w:pPr>
              <w:widowControl/>
              <w:jc w:val="center"/>
              <w:rPr>
                <w:rFonts w:ascii="Times New Roman" w:eastAsia="DengXian" w:hAnsi="Times New Roman" w:cs="Times New Roman"/>
                <w:color w:val="000000"/>
                <w:kern w:val="0"/>
                <w:szCs w:val="21"/>
              </w:rPr>
            </w:pPr>
            <w:r w:rsidRPr="00C2435A">
              <w:rPr>
                <w:rFonts w:ascii="Times New Roman" w:eastAsia="DengXian" w:hAnsi="Times New Roman" w:cs="Times New Roman"/>
                <w:noProof/>
                <w:color w:val="000000"/>
                <w:kern w:val="0"/>
                <w:szCs w:val="21"/>
              </w:rPr>
              <w:t>(Chen et al., 2023)</w:t>
            </w:r>
          </w:p>
        </w:tc>
      </w:tr>
    </w:tbl>
    <w:p w:rsidR="00C2435A" w:rsidRPr="00C2435A" w:rsidRDefault="00C2435A" w:rsidP="00C2435A">
      <w:pPr>
        <w:spacing w:before="120"/>
        <w:rPr>
          <w:rFonts w:ascii="Times New Roman" w:eastAsia="等线" w:hAnsi="Times New Roman" w:cs="Times New Roman"/>
          <w:color w:val="222222"/>
          <w:szCs w:val="21"/>
          <w:shd w:val="clear" w:color="auto" w:fill="FFFFFF"/>
        </w:rPr>
      </w:pPr>
    </w:p>
    <w:p w:rsidR="00C2435A" w:rsidRPr="00C2435A" w:rsidRDefault="00C2435A" w:rsidP="00C2435A">
      <w:pPr>
        <w:spacing w:before="120"/>
        <w:rPr>
          <w:rFonts w:ascii="Times New Roman" w:eastAsia="等线" w:hAnsi="Times New Roman" w:cs="Times New Roman"/>
          <w:color w:val="222222"/>
          <w:sz w:val="24"/>
          <w:szCs w:val="24"/>
          <w:shd w:val="clear" w:color="auto" w:fill="FFFFFF"/>
        </w:rPr>
      </w:pPr>
      <w:r w:rsidRPr="00C2435A">
        <w:rPr>
          <w:rFonts w:ascii="Times New Roman" w:eastAsia="等线" w:hAnsi="Times New Roman" w:cs="Times New Roman" w:hint="eastAsia"/>
          <w:b/>
          <w:color w:val="222222"/>
          <w:sz w:val="24"/>
          <w:szCs w:val="24"/>
          <w:shd w:val="clear" w:color="auto" w:fill="FFFFFF"/>
        </w:rPr>
        <w:t>Table S2</w:t>
      </w:r>
      <w:r w:rsidRPr="00C2435A">
        <w:rPr>
          <w:rFonts w:ascii="Times New Roman" w:eastAsia="等线" w:hAnsi="Times New Roman" w:cs="Times New Roman" w:hint="eastAsia"/>
          <w:color w:val="222222"/>
          <w:sz w:val="24"/>
          <w:szCs w:val="24"/>
          <w:shd w:val="clear" w:color="auto" w:fill="FFFFFF"/>
        </w:rPr>
        <w:t xml:space="preserve"> </w:t>
      </w:r>
      <w:r w:rsidRPr="00C2435A">
        <w:rPr>
          <w:rFonts w:ascii="Times New Roman" w:eastAsia="等线" w:hAnsi="Times New Roman" w:cs="Times New Roman"/>
          <w:color w:val="222222"/>
          <w:sz w:val="24"/>
          <w:szCs w:val="24"/>
          <w:shd w:val="clear" w:color="auto" w:fill="FFFFFF"/>
        </w:rPr>
        <w:t xml:space="preserve">Functional </w:t>
      </w:r>
      <w:r w:rsidRPr="00C2435A">
        <w:rPr>
          <w:rFonts w:ascii="Times New Roman" w:eastAsia="等线" w:hAnsi="Times New Roman" w:cs="Times New Roman" w:hint="eastAsia"/>
          <w:color w:val="222222"/>
          <w:sz w:val="24"/>
          <w:szCs w:val="24"/>
          <w:shd w:val="clear" w:color="auto" w:fill="FFFFFF"/>
        </w:rPr>
        <w:t>e</w:t>
      </w:r>
      <w:r w:rsidRPr="00C2435A">
        <w:rPr>
          <w:rFonts w:ascii="Times New Roman" w:eastAsia="等线" w:hAnsi="Times New Roman" w:cs="Times New Roman"/>
          <w:color w:val="222222"/>
          <w:sz w:val="24"/>
          <w:szCs w:val="24"/>
          <w:shd w:val="clear" w:color="auto" w:fill="FFFFFF"/>
        </w:rPr>
        <w:t xml:space="preserve">ffects of </w:t>
      </w:r>
      <w:r w:rsidRPr="00C2435A">
        <w:rPr>
          <w:rFonts w:ascii="Times New Roman" w:eastAsia="Times New Roman" w:hAnsi="Times New Roman" w:cs="Times New Roman"/>
          <w:sz w:val="24"/>
          <w:szCs w:val="24"/>
        </w:rPr>
        <w:t>shift muta</w:t>
      </w:r>
      <w:r w:rsidRPr="00C2435A">
        <w:rPr>
          <w:rFonts w:ascii="Times New Roman" w:eastAsia="Times New Roman" w:hAnsi="Times New Roman" w:cs="Times New Roman" w:hint="eastAsia"/>
          <w:sz w:val="24"/>
          <w:szCs w:val="24"/>
        </w:rPr>
        <w:t>ted loci</w:t>
      </w:r>
      <w:r w:rsidRPr="00C2435A">
        <w:rPr>
          <w:rFonts w:ascii="Times New Roman" w:eastAsia="等线" w:hAnsi="Times New Roman" w:cs="Times New Roman"/>
          <w:color w:val="222222"/>
          <w:sz w:val="24"/>
          <w:szCs w:val="24"/>
          <w:shd w:val="clear" w:color="auto" w:fill="FFFFFF"/>
        </w:rPr>
        <w:t xml:space="preserve"> in JN.1 </w:t>
      </w:r>
      <w:r w:rsidRPr="00C2435A">
        <w:rPr>
          <w:rFonts w:ascii="Times New Roman" w:eastAsia="等线" w:hAnsi="Times New Roman" w:cs="Times New Roman" w:hint="eastAsia"/>
          <w:color w:val="222222"/>
          <w:sz w:val="24"/>
          <w:szCs w:val="24"/>
          <w:shd w:val="clear" w:color="auto" w:fill="FFFFFF"/>
        </w:rPr>
        <w:t>stage.</w:t>
      </w:r>
    </w:p>
    <w:tbl>
      <w:tblPr>
        <w:tblW w:w="0" w:type="auto"/>
        <w:tblLayout w:type="fixed"/>
        <w:tblLook w:val="04A0" w:firstRow="1" w:lastRow="0" w:firstColumn="1" w:lastColumn="0" w:noHBand="0" w:noVBand="1"/>
      </w:tblPr>
      <w:tblGrid>
        <w:gridCol w:w="983"/>
        <w:gridCol w:w="992"/>
        <w:gridCol w:w="6520"/>
        <w:gridCol w:w="1231"/>
      </w:tblGrid>
      <w:tr w:rsidR="00C2435A" w:rsidRPr="00C2435A" w:rsidTr="00C2435A">
        <w:trPr>
          <w:trHeight w:val="920"/>
        </w:trPr>
        <w:tc>
          <w:tcPr>
            <w:tcW w:w="983" w:type="dxa"/>
            <w:tcBorders>
              <w:top w:val="single" w:sz="8" w:space="0" w:color="auto"/>
              <w:left w:val="single" w:sz="8" w:space="0" w:color="auto"/>
              <w:bottom w:val="single" w:sz="8" w:space="0" w:color="auto"/>
              <w:right w:val="single" w:sz="8" w:space="0" w:color="auto"/>
            </w:tcBorders>
            <w:vAlign w:val="center"/>
            <w:hideMark/>
          </w:tcPr>
          <w:p w:rsidR="00C2435A" w:rsidRPr="00C2435A" w:rsidRDefault="00C2435A" w:rsidP="00C2435A">
            <w:pPr>
              <w:widowControl/>
              <w:jc w:val="center"/>
              <w:rPr>
                <w:rFonts w:ascii="Times New Roman" w:eastAsia="DengXian" w:hAnsi="Times New Roman" w:cs="Times New Roman"/>
                <w:b/>
                <w:bCs/>
                <w:color w:val="000000"/>
                <w:kern w:val="0"/>
                <w:sz w:val="18"/>
                <w:szCs w:val="18"/>
              </w:rPr>
            </w:pPr>
            <w:r w:rsidRPr="00C2435A">
              <w:rPr>
                <w:rFonts w:ascii="Times New Roman" w:eastAsia="DengXian" w:hAnsi="Times New Roman" w:cs="Times New Roman"/>
                <w:b/>
                <w:bCs/>
                <w:color w:val="000000"/>
                <w:kern w:val="0"/>
                <w:sz w:val="18"/>
                <w:szCs w:val="18"/>
              </w:rPr>
              <w:lastRenderedPageBreak/>
              <w:t>Spike Mutation</w:t>
            </w:r>
          </w:p>
        </w:tc>
        <w:tc>
          <w:tcPr>
            <w:tcW w:w="992" w:type="dxa"/>
            <w:tcBorders>
              <w:top w:val="single" w:sz="8" w:space="0" w:color="auto"/>
              <w:left w:val="nil"/>
              <w:bottom w:val="single" w:sz="8" w:space="0" w:color="auto"/>
              <w:right w:val="single" w:sz="8" w:space="0" w:color="auto"/>
            </w:tcBorders>
            <w:vAlign w:val="center"/>
            <w:hideMark/>
          </w:tcPr>
          <w:p w:rsidR="00C2435A" w:rsidRPr="00C2435A" w:rsidRDefault="00C2435A" w:rsidP="00C2435A">
            <w:pPr>
              <w:widowControl/>
              <w:jc w:val="center"/>
              <w:rPr>
                <w:rFonts w:ascii="Times New Roman" w:eastAsia="DengXian" w:hAnsi="Times New Roman" w:cs="Times New Roman"/>
                <w:b/>
                <w:bCs/>
                <w:color w:val="000000"/>
                <w:kern w:val="0"/>
                <w:sz w:val="18"/>
                <w:szCs w:val="18"/>
              </w:rPr>
            </w:pPr>
            <w:r w:rsidRPr="00C2435A">
              <w:rPr>
                <w:rFonts w:ascii="Times New Roman" w:eastAsia="DengXian" w:hAnsi="Times New Roman" w:cs="Times New Roman"/>
                <w:b/>
                <w:bCs/>
                <w:color w:val="000000"/>
                <w:kern w:val="0"/>
                <w:sz w:val="18"/>
                <w:szCs w:val="18"/>
              </w:rPr>
              <w:t>Spike Mutation</w:t>
            </w:r>
          </w:p>
        </w:tc>
        <w:tc>
          <w:tcPr>
            <w:tcW w:w="6520" w:type="dxa"/>
            <w:tcBorders>
              <w:top w:val="single" w:sz="8" w:space="0" w:color="auto"/>
              <w:left w:val="nil"/>
              <w:bottom w:val="single" w:sz="8" w:space="0" w:color="auto"/>
              <w:right w:val="single" w:sz="8" w:space="0" w:color="auto"/>
            </w:tcBorders>
            <w:vAlign w:val="center"/>
            <w:hideMark/>
          </w:tcPr>
          <w:p w:rsidR="00C2435A" w:rsidRPr="00C2435A" w:rsidRDefault="00C2435A" w:rsidP="00C2435A">
            <w:pPr>
              <w:widowControl/>
              <w:jc w:val="center"/>
              <w:rPr>
                <w:rFonts w:ascii="Times New Roman" w:eastAsia="DengXian" w:hAnsi="Times New Roman" w:cs="Times New Roman"/>
                <w:b/>
                <w:bCs/>
                <w:color w:val="000000"/>
                <w:kern w:val="0"/>
                <w:sz w:val="18"/>
                <w:szCs w:val="18"/>
              </w:rPr>
            </w:pPr>
            <w:r w:rsidRPr="00C2435A">
              <w:rPr>
                <w:rFonts w:ascii="Times New Roman" w:eastAsia="DengXian" w:hAnsi="Times New Roman" w:cs="Times New Roman"/>
                <w:b/>
                <w:bCs/>
                <w:color w:val="000000"/>
                <w:kern w:val="0"/>
                <w:sz w:val="18"/>
                <w:szCs w:val="18"/>
              </w:rPr>
              <w:t>Function</w:t>
            </w:r>
          </w:p>
        </w:tc>
        <w:tc>
          <w:tcPr>
            <w:tcW w:w="1231" w:type="dxa"/>
            <w:tcBorders>
              <w:top w:val="single" w:sz="8" w:space="0" w:color="auto"/>
              <w:left w:val="nil"/>
              <w:bottom w:val="single" w:sz="8" w:space="0" w:color="auto"/>
              <w:right w:val="single" w:sz="8" w:space="0" w:color="auto"/>
            </w:tcBorders>
            <w:vAlign w:val="center"/>
            <w:hideMark/>
          </w:tcPr>
          <w:p w:rsidR="00C2435A" w:rsidRPr="00C2435A" w:rsidRDefault="00C2435A" w:rsidP="00C2435A">
            <w:pPr>
              <w:widowControl/>
              <w:jc w:val="center"/>
              <w:rPr>
                <w:rFonts w:ascii="Times New Roman" w:eastAsia="DengXian" w:hAnsi="Times New Roman" w:cs="Times New Roman"/>
                <w:b/>
                <w:bCs/>
                <w:color w:val="000000"/>
                <w:kern w:val="0"/>
                <w:sz w:val="18"/>
                <w:szCs w:val="18"/>
              </w:rPr>
            </w:pPr>
            <w:r w:rsidRPr="00C2435A">
              <w:rPr>
                <w:rFonts w:ascii="Times New Roman" w:eastAsia="DengXian" w:hAnsi="Times New Roman" w:cs="Times New Roman"/>
                <w:b/>
                <w:bCs/>
                <w:color w:val="000000"/>
                <w:kern w:val="0"/>
                <w:sz w:val="18"/>
                <w:szCs w:val="18"/>
              </w:rPr>
              <w:t>Reference</w:t>
            </w:r>
          </w:p>
        </w:tc>
      </w:tr>
      <w:tr w:rsidR="00C2435A" w:rsidRPr="00C2435A" w:rsidTr="00C2435A">
        <w:trPr>
          <w:trHeight w:val="560"/>
        </w:trPr>
        <w:tc>
          <w:tcPr>
            <w:tcW w:w="983" w:type="dxa"/>
            <w:vMerge w:val="restart"/>
            <w:tcBorders>
              <w:top w:val="single" w:sz="8" w:space="0" w:color="auto"/>
              <w:left w:val="single" w:sz="8" w:space="0" w:color="auto"/>
              <w:bottom w:val="single" w:sz="8" w:space="0" w:color="000000"/>
              <w:right w:val="single" w:sz="8" w:space="0" w:color="auto"/>
            </w:tcBorders>
            <w:vAlign w:val="center"/>
            <w:hideMark/>
          </w:tcPr>
          <w:p w:rsidR="00C2435A" w:rsidRPr="00C2435A" w:rsidRDefault="00C2435A" w:rsidP="00C2435A">
            <w:pPr>
              <w:widowControl/>
              <w:jc w:val="center"/>
              <w:rPr>
                <w:rFonts w:ascii="Times New Roman" w:eastAsia="DengXian" w:hAnsi="Times New Roman" w:cs="Times New Roman"/>
                <w:color w:val="000000"/>
                <w:kern w:val="0"/>
                <w:szCs w:val="21"/>
              </w:rPr>
            </w:pPr>
            <w:r w:rsidRPr="00C2435A">
              <w:rPr>
                <w:rFonts w:ascii="Times New Roman" w:eastAsia="DengXian" w:hAnsi="Times New Roman" w:cs="Times New Roman"/>
                <w:color w:val="000000"/>
                <w:kern w:val="0"/>
                <w:szCs w:val="21"/>
              </w:rPr>
              <w:t>V213G</w:t>
            </w:r>
          </w:p>
        </w:tc>
        <w:tc>
          <w:tcPr>
            <w:tcW w:w="992" w:type="dxa"/>
            <w:vMerge w:val="restart"/>
            <w:tcBorders>
              <w:top w:val="single" w:sz="8" w:space="0" w:color="auto"/>
              <w:left w:val="single" w:sz="8" w:space="0" w:color="auto"/>
              <w:bottom w:val="single" w:sz="8" w:space="0" w:color="000000"/>
              <w:right w:val="single" w:sz="8" w:space="0" w:color="auto"/>
            </w:tcBorders>
            <w:vAlign w:val="center"/>
            <w:hideMark/>
          </w:tcPr>
          <w:p w:rsidR="00C2435A" w:rsidRPr="00C2435A" w:rsidRDefault="00C2435A" w:rsidP="00C2435A">
            <w:pPr>
              <w:widowControl/>
              <w:jc w:val="center"/>
              <w:rPr>
                <w:rFonts w:ascii="Times New Roman" w:eastAsia="DengXian" w:hAnsi="Times New Roman" w:cs="Times New Roman"/>
                <w:color w:val="000000"/>
                <w:kern w:val="0"/>
                <w:szCs w:val="21"/>
              </w:rPr>
            </w:pPr>
            <w:r w:rsidRPr="00C2435A">
              <w:rPr>
                <w:rFonts w:ascii="Times New Roman" w:eastAsia="DengXian" w:hAnsi="Times New Roman" w:cs="Times New Roman"/>
                <w:color w:val="000000"/>
                <w:kern w:val="0"/>
                <w:szCs w:val="21"/>
              </w:rPr>
              <w:t>V213E</w:t>
            </w:r>
          </w:p>
        </w:tc>
        <w:tc>
          <w:tcPr>
            <w:tcW w:w="6520" w:type="dxa"/>
            <w:tcBorders>
              <w:top w:val="single" w:sz="8" w:space="0" w:color="auto"/>
              <w:left w:val="nil"/>
              <w:bottom w:val="nil"/>
              <w:right w:val="nil"/>
            </w:tcBorders>
            <w:noWrap/>
            <w:vAlign w:val="center"/>
            <w:hideMark/>
          </w:tcPr>
          <w:p w:rsidR="00C2435A" w:rsidRPr="00C2435A" w:rsidRDefault="00C2435A" w:rsidP="00C2435A">
            <w:pPr>
              <w:widowControl/>
              <w:rPr>
                <w:rFonts w:ascii="Times New Roman" w:eastAsia="DengXian" w:hAnsi="Times New Roman" w:cs="Times New Roman"/>
                <w:color w:val="000000"/>
                <w:kern w:val="0"/>
                <w:szCs w:val="21"/>
              </w:rPr>
            </w:pPr>
            <w:r w:rsidRPr="00C2435A">
              <w:rPr>
                <w:rFonts w:ascii="Times New Roman" w:eastAsia="DengXian" w:hAnsi="Times New Roman" w:cs="Times New Roman"/>
                <w:color w:val="000000"/>
                <w:kern w:val="0"/>
                <w:szCs w:val="21"/>
              </w:rPr>
              <w:t>V213G: During early Omicron circulation, BA.2 carried the V213G substitution, which has been shown to mediate escape from neutralizing antibodies targeting the N-terminal domain (NTD).</w:t>
            </w:r>
          </w:p>
        </w:tc>
        <w:tc>
          <w:tcPr>
            <w:tcW w:w="1231" w:type="dxa"/>
            <w:tcBorders>
              <w:top w:val="single" w:sz="8" w:space="0" w:color="auto"/>
              <w:left w:val="single" w:sz="8" w:space="0" w:color="auto"/>
              <w:bottom w:val="nil"/>
              <w:right w:val="single" w:sz="8" w:space="0" w:color="auto"/>
            </w:tcBorders>
            <w:noWrap/>
            <w:vAlign w:val="center"/>
            <w:hideMark/>
          </w:tcPr>
          <w:p w:rsidR="00C2435A" w:rsidRPr="00C2435A" w:rsidRDefault="00C2435A" w:rsidP="00C2435A">
            <w:pPr>
              <w:widowControl/>
              <w:jc w:val="center"/>
              <w:rPr>
                <w:rFonts w:ascii="Times New Roman" w:eastAsia="DengXian" w:hAnsi="Times New Roman" w:cs="Times New Roman"/>
                <w:color w:val="000000"/>
                <w:kern w:val="0"/>
                <w:szCs w:val="21"/>
              </w:rPr>
            </w:pPr>
            <w:r w:rsidRPr="00C2435A">
              <w:rPr>
                <w:rFonts w:ascii="Times New Roman" w:eastAsia="DengXian" w:hAnsi="Times New Roman" w:cs="Times New Roman"/>
                <w:noProof/>
                <w:color w:val="000000"/>
                <w:kern w:val="0"/>
                <w:szCs w:val="21"/>
              </w:rPr>
              <w:t>(Cao et al., 2022a)</w:t>
            </w:r>
          </w:p>
        </w:tc>
      </w:tr>
      <w:tr w:rsidR="00C2435A" w:rsidRPr="00C2435A" w:rsidTr="00C2435A">
        <w:trPr>
          <w:trHeight w:val="580"/>
        </w:trPr>
        <w:tc>
          <w:tcPr>
            <w:tcW w:w="983" w:type="dxa"/>
            <w:vMerge/>
            <w:tcBorders>
              <w:top w:val="single" w:sz="8" w:space="0" w:color="auto"/>
              <w:left w:val="single" w:sz="8" w:space="0" w:color="auto"/>
              <w:bottom w:val="single" w:sz="8" w:space="0" w:color="000000"/>
              <w:right w:val="single" w:sz="8" w:space="0" w:color="auto"/>
            </w:tcBorders>
            <w:vAlign w:val="center"/>
            <w:hideMark/>
          </w:tcPr>
          <w:p w:rsidR="00C2435A" w:rsidRPr="00C2435A" w:rsidRDefault="00C2435A" w:rsidP="00C2435A">
            <w:pPr>
              <w:widowControl/>
              <w:jc w:val="center"/>
              <w:rPr>
                <w:rFonts w:ascii="Times New Roman" w:eastAsia="DengXian" w:hAnsi="Times New Roman" w:cs="Times New Roman"/>
                <w:color w:val="000000"/>
                <w:kern w:val="0"/>
                <w:szCs w:val="21"/>
              </w:rPr>
            </w:pPr>
          </w:p>
        </w:tc>
        <w:tc>
          <w:tcPr>
            <w:tcW w:w="992" w:type="dxa"/>
            <w:vMerge/>
            <w:tcBorders>
              <w:top w:val="single" w:sz="8" w:space="0" w:color="auto"/>
              <w:left w:val="single" w:sz="8" w:space="0" w:color="auto"/>
              <w:bottom w:val="single" w:sz="8" w:space="0" w:color="000000"/>
              <w:right w:val="single" w:sz="8" w:space="0" w:color="auto"/>
            </w:tcBorders>
            <w:vAlign w:val="center"/>
            <w:hideMark/>
          </w:tcPr>
          <w:p w:rsidR="00C2435A" w:rsidRPr="00C2435A" w:rsidRDefault="00C2435A" w:rsidP="00C2435A">
            <w:pPr>
              <w:widowControl/>
              <w:jc w:val="center"/>
              <w:rPr>
                <w:rFonts w:ascii="Times New Roman" w:eastAsia="DengXian" w:hAnsi="Times New Roman" w:cs="Times New Roman"/>
                <w:color w:val="000000"/>
                <w:kern w:val="0"/>
                <w:szCs w:val="21"/>
              </w:rPr>
            </w:pPr>
          </w:p>
        </w:tc>
        <w:tc>
          <w:tcPr>
            <w:tcW w:w="6520" w:type="dxa"/>
            <w:tcBorders>
              <w:top w:val="nil"/>
              <w:left w:val="nil"/>
              <w:bottom w:val="single" w:sz="8" w:space="0" w:color="auto"/>
              <w:right w:val="nil"/>
            </w:tcBorders>
            <w:noWrap/>
            <w:vAlign w:val="center"/>
            <w:hideMark/>
          </w:tcPr>
          <w:p w:rsidR="00C2435A" w:rsidRPr="00C2435A" w:rsidRDefault="00C2435A" w:rsidP="00C2435A">
            <w:pPr>
              <w:widowControl/>
              <w:rPr>
                <w:rFonts w:ascii="Times New Roman" w:eastAsia="DengXian" w:hAnsi="Times New Roman" w:cs="Times New Roman"/>
                <w:color w:val="000000"/>
                <w:kern w:val="0"/>
                <w:szCs w:val="21"/>
              </w:rPr>
            </w:pPr>
            <w:r w:rsidRPr="00C2435A">
              <w:rPr>
                <w:rFonts w:ascii="Times New Roman" w:eastAsia="DengXian" w:hAnsi="Times New Roman" w:cs="Times New Roman"/>
                <w:color w:val="000000"/>
                <w:kern w:val="0"/>
                <w:szCs w:val="21"/>
              </w:rPr>
              <w:t>V213E: V213E in XBB, which in combination with other substitutions such as G252V and G339H, conferred enhanced immune escape compared to V213G.</w:t>
            </w:r>
          </w:p>
        </w:tc>
        <w:tc>
          <w:tcPr>
            <w:tcW w:w="1231" w:type="dxa"/>
            <w:tcBorders>
              <w:top w:val="nil"/>
              <w:left w:val="single" w:sz="8" w:space="0" w:color="auto"/>
              <w:bottom w:val="single" w:sz="8" w:space="0" w:color="auto"/>
              <w:right w:val="single" w:sz="8" w:space="0" w:color="auto"/>
            </w:tcBorders>
            <w:vAlign w:val="center"/>
            <w:hideMark/>
          </w:tcPr>
          <w:p w:rsidR="00C2435A" w:rsidRPr="00C2435A" w:rsidRDefault="00C2435A" w:rsidP="00C2435A">
            <w:pPr>
              <w:widowControl/>
              <w:jc w:val="center"/>
              <w:rPr>
                <w:rFonts w:ascii="Times New Roman" w:eastAsia="DengXian" w:hAnsi="Times New Roman" w:cs="Times New Roman"/>
                <w:color w:val="000000"/>
                <w:kern w:val="0"/>
                <w:szCs w:val="21"/>
              </w:rPr>
            </w:pPr>
            <w:r w:rsidRPr="00C2435A">
              <w:rPr>
                <w:rFonts w:ascii="Times New Roman" w:eastAsia="DengXian" w:hAnsi="Times New Roman" w:cs="Times New Roman"/>
                <w:noProof/>
                <w:color w:val="000000"/>
                <w:kern w:val="0"/>
                <w:szCs w:val="21"/>
              </w:rPr>
              <w:t>(Roederer et al., 2024)</w:t>
            </w:r>
          </w:p>
        </w:tc>
      </w:tr>
      <w:tr w:rsidR="00C2435A" w:rsidRPr="00C2435A" w:rsidTr="00C2435A">
        <w:trPr>
          <w:trHeight w:val="1120"/>
        </w:trPr>
        <w:tc>
          <w:tcPr>
            <w:tcW w:w="983" w:type="dxa"/>
            <w:vMerge w:val="restart"/>
            <w:tcBorders>
              <w:top w:val="nil"/>
              <w:left w:val="single" w:sz="8" w:space="0" w:color="auto"/>
              <w:bottom w:val="single" w:sz="8" w:space="0" w:color="000000"/>
              <w:right w:val="single" w:sz="8" w:space="0" w:color="auto"/>
            </w:tcBorders>
            <w:vAlign w:val="center"/>
            <w:hideMark/>
          </w:tcPr>
          <w:p w:rsidR="00C2435A" w:rsidRPr="00C2435A" w:rsidRDefault="00C2435A" w:rsidP="00C2435A">
            <w:pPr>
              <w:widowControl/>
              <w:jc w:val="center"/>
              <w:rPr>
                <w:rFonts w:ascii="Times New Roman" w:eastAsia="DengXian" w:hAnsi="Times New Roman" w:cs="Times New Roman"/>
                <w:color w:val="000000"/>
                <w:kern w:val="0"/>
                <w:szCs w:val="21"/>
              </w:rPr>
            </w:pPr>
            <w:r w:rsidRPr="00C2435A">
              <w:rPr>
                <w:rFonts w:ascii="Times New Roman" w:eastAsia="DengXian" w:hAnsi="Times New Roman" w:cs="Times New Roman"/>
                <w:color w:val="000000"/>
                <w:kern w:val="0"/>
                <w:szCs w:val="21"/>
              </w:rPr>
              <w:t>G339D</w:t>
            </w:r>
          </w:p>
        </w:tc>
        <w:tc>
          <w:tcPr>
            <w:tcW w:w="992" w:type="dxa"/>
            <w:vMerge w:val="restart"/>
            <w:tcBorders>
              <w:top w:val="nil"/>
              <w:left w:val="single" w:sz="8" w:space="0" w:color="auto"/>
              <w:bottom w:val="single" w:sz="8" w:space="0" w:color="000000"/>
              <w:right w:val="single" w:sz="8" w:space="0" w:color="auto"/>
            </w:tcBorders>
            <w:vAlign w:val="center"/>
            <w:hideMark/>
          </w:tcPr>
          <w:p w:rsidR="00C2435A" w:rsidRPr="00C2435A" w:rsidRDefault="00C2435A" w:rsidP="00C2435A">
            <w:pPr>
              <w:widowControl/>
              <w:jc w:val="center"/>
              <w:rPr>
                <w:rFonts w:ascii="Times New Roman" w:eastAsia="DengXian" w:hAnsi="Times New Roman" w:cs="Times New Roman"/>
                <w:color w:val="000000"/>
                <w:kern w:val="0"/>
                <w:szCs w:val="21"/>
              </w:rPr>
            </w:pPr>
            <w:r w:rsidRPr="00C2435A">
              <w:rPr>
                <w:rFonts w:ascii="Times New Roman" w:eastAsia="DengXian" w:hAnsi="Times New Roman" w:cs="Times New Roman"/>
                <w:color w:val="000000"/>
                <w:kern w:val="0"/>
                <w:szCs w:val="21"/>
              </w:rPr>
              <w:t>G339H</w:t>
            </w:r>
          </w:p>
        </w:tc>
        <w:tc>
          <w:tcPr>
            <w:tcW w:w="6520" w:type="dxa"/>
            <w:tcBorders>
              <w:top w:val="nil"/>
              <w:left w:val="nil"/>
              <w:bottom w:val="nil"/>
              <w:right w:val="single" w:sz="8" w:space="0" w:color="auto"/>
            </w:tcBorders>
            <w:noWrap/>
            <w:vAlign w:val="center"/>
            <w:hideMark/>
          </w:tcPr>
          <w:p w:rsidR="00C2435A" w:rsidRPr="00C2435A" w:rsidRDefault="00C2435A" w:rsidP="00C2435A">
            <w:pPr>
              <w:widowControl/>
              <w:rPr>
                <w:rFonts w:ascii="Times New Roman" w:eastAsia="DengXian" w:hAnsi="Times New Roman" w:cs="Times New Roman"/>
                <w:color w:val="000000"/>
                <w:kern w:val="0"/>
                <w:szCs w:val="21"/>
              </w:rPr>
            </w:pPr>
            <w:r w:rsidRPr="00C2435A">
              <w:rPr>
                <w:rFonts w:ascii="Times New Roman" w:eastAsia="DengXian" w:hAnsi="Times New Roman" w:cs="Times New Roman"/>
                <w:color w:val="000000"/>
                <w:kern w:val="0"/>
                <w:szCs w:val="21"/>
              </w:rPr>
              <w:t>G339D: G339D arose in BA.1/BA.2 and became fixed, with reports of increased antibody escape. With the emergence of XBB, 339H appeared and persisted into the third phase (retained in BA.2.86 and the JN sublineages). In combination with R346T, G339H enhances resistance to neutralizing antibodies, making variants less susceptible to S309, which is raised against the G339D-bearing variant, and thereby facilitating immune escape.</w:t>
            </w:r>
          </w:p>
        </w:tc>
        <w:tc>
          <w:tcPr>
            <w:tcW w:w="1231" w:type="dxa"/>
            <w:tcBorders>
              <w:top w:val="nil"/>
              <w:left w:val="nil"/>
              <w:bottom w:val="nil"/>
              <w:right w:val="single" w:sz="8" w:space="0" w:color="auto"/>
            </w:tcBorders>
            <w:vAlign w:val="center"/>
            <w:hideMark/>
          </w:tcPr>
          <w:p w:rsidR="00C2435A" w:rsidRPr="00C2435A" w:rsidRDefault="00C2435A" w:rsidP="00C2435A">
            <w:pPr>
              <w:widowControl/>
              <w:jc w:val="center"/>
              <w:rPr>
                <w:rFonts w:ascii="Times New Roman" w:eastAsia="DengXian" w:hAnsi="Times New Roman" w:cs="Times New Roman"/>
                <w:color w:val="000000"/>
                <w:kern w:val="0"/>
                <w:szCs w:val="21"/>
              </w:rPr>
            </w:pPr>
            <w:r w:rsidRPr="00C2435A">
              <w:rPr>
                <w:rFonts w:ascii="Times New Roman" w:eastAsia="DengXian" w:hAnsi="Times New Roman" w:cs="Times New Roman"/>
                <w:noProof/>
                <w:color w:val="000000"/>
                <w:kern w:val="0"/>
                <w:szCs w:val="21"/>
              </w:rPr>
              <w:t>(Cao et al., 2022b)</w:t>
            </w:r>
          </w:p>
        </w:tc>
      </w:tr>
      <w:tr w:rsidR="00C2435A" w:rsidRPr="00C2435A" w:rsidTr="00C2435A">
        <w:trPr>
          <w:trHeight w:val="580"/>
        </w:trPr>
        <w:tc>
          <w:tcPr>
            <w:tcW w:w="983" w:type="dxa"/>
            <w:vMerge/>
            <w:tcBorders>
              <w:top w:val="nil"/>
              <w:left w:val="single" w:sz="8" w:space="0" w:color="auto"/>
              <w:bottom w:val="single" w:sz="8" w:space="0" w:color="000000"/>
              <w:right w:val="single" w:sz="8" w:space="0" w:color="auto"/>
            </w:tcBorders>
            <w:vAlign w:val="center"/>
            <w:hideMark/>
          </w:tcPr>
          <w:p w:rsidR="00C2435A" w:rsidRPr="00C2435A" w:rsidRDefault="00C2435A" w:rsidP="00C2435A">
            <w:pPr>
              <w:widowControl/>
              <w:jc w:val="center"/>
              <w:rPr>
                <w:rFonts w:ascii="Times New Roman" w:eastAsia="DengXian" w:hAnsi="Times New Roman" w:cs="Times New Roman"/>
                <w:color w:val="000000"/>
                <w:kern w:val="0"/>
                <w:szCs w:val="21"/>
              </w:rPr>
            </w:pPr>
          </w:p>
        </w:tc>
        <w:tc>
          <w:tcPr>
            <w:tcW w:w="992" w:type="dxa"/>
            <w:vMerge/>
            <w:tcBorders>
              <w:top w:val="nil"/>
              <w:left w:val="single" w:sz="8" w:space="0" w:color="auto"/>
              <w:bottom w:val="single" w:sz="8" w:space="0" w:color="000000"/>
              <w:right w:val="single" w:sz="8" w:space="0" w:color="auto"/>
            </w:tcBorders>
            <w:vAlign w:val="center"/>
            <w:hideMark/>
          </w:tcPr>
          <w:p w:rsidR="00C2435A" w:rsidRPr="00C2435A" w:rsidRDefault="00C2435A" w:rsidP="00C2435A">
            <w:pPr>
              <w:widowControl/>
              <w:jc w:val="center"/>
              <w:rPr>
                <w:rFonts w:ascii="Times New Roman" w:eastAsia="DengXian" w:hAnsi="Times New Roman" w:cs="Times New Roman"/>
                <w:color w:val="000000"/>
                <w:kern w:val="0"/>
                <w:szCs w:val="21"/>
              </w:rPr>
            </w:pPr>
          </w:p>
        </w:tc>
        <w:tc>
          <w:tcPr>
            <w:tcW w:w="6520" w:type="dxa"/>
            <w:tcBorders>
              <w:top w:val="nil"/>
              <w:left w:val="nil"/>
              <w:bottom w:val="single" w:sz="8" w:space="0" w:color="auto"/>
              <w:right w:val="single" w:sz="8" w:space="0" w:color="auto"/>
            </w:tcBorders>
            <w:noWrap/>
            <w:vAlign w:val="center"/>
            <w:hideMark/>
          </w:tcPr>
          <w:p w:rsidR="00C2435A" w:rsidRPr="00C2435A" w:rsidRDefault="00C2435A" w:rsidP="00C2435A">
            <w:pPr>
              <w:widowControl/>
              <w:rPr>
                <w:rFonts w:ascii="Times New Roman" w:eastAsia="DengXian" w:hAnsi="Times New Roman" w:cs="Times New Roman"/>
                <w:color w:val="2E2E2E"/>
                <w:kern w:val="0"/>
                <w:szCs w:val="21"/>
              </w:rPr>
            </w:pPr>
            <w:r w:rsidRPr="00C2435A">
              <w:rPr>
                <w:rFonts w:ascii="Times New Roman" w:eastAsia="DengXian" w:hAnsi="Times New Roman" w:cs="Times New Roman"/>
                <w:color w:val="2E2E2E"/>
                <w:kern w:val="0"/>
                <w:szCs w:val="21"/>
              </w:rPr>
              <w:t>G339H: R346T and G339H mutations could confer the strong neutralization resistance of CH.1.1 and CA.3.1 to S309-like antibodies.</w:t>
            </w:r>
          </w:p>
        </w:tc>
        <w:tc>
          <w:tcPr>
            <w:tcW w:w="1231" w:type="dxa"/>
            <w:tcBorders>
              <w:top w:val="nil"/>
              <w:left w:val="nil"/>
              <w:bottom w:val="single" w:sz="8" w:space="0" w:color="auto"/>
              <w:right w:val="single" w:sz="8" w:space="0" w:color="auto"/>
            </w:tcBorders>
            <w:vAlign w:val="center"/>
            <w:hideMark/>
          </w:tcPr>
          <w:p w:rsidR="00C2435A" w:rsidRPr="00C2435A" w:rsidRDefault="00C2435A" w:rsidP="00C2435A">
            <w:pPr>
              <w:widowControl/>
              <w:jc w:val="center"/>
              <w:rPr>
                <w:rFonts w:ascii="Times New Roman" w:eastAsia="DengXian" w:hAnsi="Times New Roman" w:cs="Times New Roman"/>
                <w:color w:val="000000"/>
                <w:kern w:val="0"/>
                <w:szCs w:val="21"/>
              </w:rPr>
            </w:pPr>
            <w:r w:rsidRPr="00C2435A">
              <w:rPr>
                <w:rFonts w:ascii="Times New Roman" w:eastAsia="DengXian" w:hAnsi="Times New Roman" w:cs="Times New Roman"/>
                <w:noProof/>
                <w:color w:val="000000"/>
                <w:kern w:val="0"/>
                <w:szCs w:val="21"/>
              </w:rPr>
              <w:t>(Qu et al., 2023)</w:t>
            </w:r>
          </w:p>
        </w:tc>
      </w:tr>
      <w:tr w:rsidR="00C2435A" w:rsidRPr="00C2435A" w:rsidTr="00C2435A">
        <w:trPr>
          <w:trHeight w:val="860"/>
        </w:trPr>
        <w:tc>
          <w:tcPr>
            <w:tcW w:w="983" w:type="dxa"/>
            <w:tcBorders>
              <w:top w:val="nil"/>
              <w:left w:val="single" w:sz="8" w:space="0" w:color="auto"/>
              <w:bottom w:val="single" w:sz="8" w:space="0" w:color="auto"/>
              <w:right w:val="single" w:sz="8" w:space="0" w:color="auto"/>
            </w:tcBorders>
            <w:vAlign w:val="center"/>
            <w:hideMark/>
          </w:tcPr>
          <w:p w:rsidR="00C2435A" w:rsidRPr="00C2435A" w:rsidRDefault="00C2435A" w:rsidP="00C2435A">
            <w:pPr>
              <w:widowControl/>
              <w:jc w:val="center"/>
              <w:rPr>
                <w:rFonts w:ascii="Times New Roman" w:eastAsia="DengXian" w:hAnsi="Times New Roman" w:cs="Times New Roman"/>
                <w:color w:val="000000"/>
                <w:kern w:val="0"/>
                <w:szCs w:val="21"/>
              </w:rPr>
            </w:pPr>
            <w:r w:rsidRPr="00C2435A">
              <w:rPr>
                <w:rFonts w:ascii="Times New Roman" w:eastAsia="DengXian" w:hAnsi="Times New Roman" w:cs="Times New Roman"/>
                <w:color w:val="000000"/>
                <w:kern w:val="0"/>
                <w:szCs w:val="21"/>
              </w:rPr>
              <w:t>V445P</w:t>
            </w:r>
          </w:p>
        </w:tc>
        <w:tc>
          <w:tcPr>
            <w:tcW w:w="992" w:type="dxa"/>
            <w:tcBorders>
              <w:top w:val="nil"/>
              <w:left w:val="nil"/>
              <w:bottom w:val="single" w:sz="8" w:space="0" w:color="auto"/>
              <w:right w:val="single" w:sz="8" w:space="0" w:color="auto"/>
            </w:tcBorders>
            <w:vAlign w:val="center"/>
            <w:hideMark/>
          </w:tcPr>
          <w:p w:rsidR="00C2435A" w:rsidRPr="00C2435A" w:rsidRDefault="00C2435A" w:rsidP="00C2435A">
            <w:pPr>
              <w:widowControl/>
              <w:jc w:val="center"/>
              <w:rPr>
                <w:rFonts w:ascii="Times New Roman" w:eastAsia="DengXian" w:hAnsi="Times New Roman" w:cs="Times New Roman"/>
                <w:color w:val="000000"/>
                <w:kern w:val="0"/>
                <w:szCs w:val="21"/>
              </w:rPr>
            </w:pPr>
            <w:r w:rsidRPr="00C2435A">
              <w:rPr>
                <w:rFonts w:ascii="Times New Roman" w:eastAsia="DengXian" w:hAnsi="Times New Roman" w:cs="Times New Roman"/>
                <w:color w:val="000000"/>
                <w:kern w:val="0"/>
                <w:szCs w:val="21"/>
              </w:rPr>
              <w:t>V445H</w:t>
            </w:r>
          </w:p>
        </w:tc>
        <w:tc>
          <w:tcPr>
            <w:tcW w:w="6520" w:type="dxa"/>
            <w:tcBorders>
              <w:top w:val="nil"/>
              <w:left w:val="nil"/>
              <w:bottom w:val="single" w:sz="8" w:space="0" w:color="auto"/>
              <w:right w:val="single" w:sz="8" w:space="0" w:color="auto"/>
            </w:tcBorders>
            <w:noWrap/>
            <w:vAlign w:val="center"/>
            <w:hideMark/>
          </w:tcPr>
          <w:p w:rsidR="00C2435A" w:rsidRPr="00C2435A" w:rsidRDefault="00C2435A" w:rsidP="00C2435A">
            <w:pPr>
              <w:widowControl/>
              <w:rPr>
                <w:rFonts w:ascii="Times New Roman" w:eastAsia="DengXian" w:hAnsi="Times New Roman" w:cs="Times New Roman"/>
                <w:color w:val="000000"/>
                <w:kern w:val="0"/>
                <w:szCs w:val="21"/>
              </w:rPr>
            </w:pPr>
            <w:r w:rsidRPr="00C2435A">
              <w:rPr>
                <w:rFonts w:ascii="Times New Roman" w:eastAsia="DengXian" w:hAnsi="Times New Roman" w:cs="Times New Roman"/>
                <w:color w:val="000000"/>
                <w:kern w:val="0"/>
                <w:szCs w:val="21"/>
              </w:rPr>
              <w:t>V445P: The XBB-characteristic substitution V445P was replaced by 445H in the early third phase, with a recent trend toward 445R. Previous studies have shown that certain mutations at position 445 can enhance viral resistance to specific neutralizing mAbs, but the reasons for the current amino acid changes remain uninvestigated.</w:t>
            </w:r>
          </w:p>
        </w:tc>
        <w:tc>
          <w:tcPr>
            <w:tcW w:w="1231" w:type="dxa"/>
            <w:tcBorders>
              <w:top w:val="nil"/>
              <w:left w:val="nil"/>
              <w:bottom w:val="single" w:sz="8" w:space="0" w:color="auto"/>
              <w:right w:val="single" w:sz="8" w:space="0" w:color="auto"/>
            </w:tcBorders>
            <w:vAlign w:val="center"/>
            <w:hideMark/>
          </w:tcPr>
          <w:p w:rsidR="00C2435A" w:rsidRPr="00C2435A" w:rsidRDefault="00C2435A" w:rsidP="00C2435A">
            <w:pPr>
              <w:widowControl/>
              <w:jc w:val="center"/>
              <w:rPr>
                <w:rFonts w:ascii="Times New Roman" w:eastAsia="DengXian" w:hAnsi="Times New Roman" w:cs="Times New Roman"/>
                <w:color w:val="000000"/>
                <w:kern w:val="0"/>
                <w:szCs w:val="21"/>
              </w:rPr>
            </w:pPr>
            <w:r w:rsidRPr="00C2435A">
              <w:rPr>
                <w:rFonts w:ascii="Times New Roman" w:eastAsia="DengXian" w:hAnsi="Times New Roman" w:cs="Times New Roman"/>
                <w:noProof/>
                <w:color w:val="000000"/>
                <w:kern w:val="0"/>
                <w:szCs w:val="21"/>
              </w:rPr>
              <w:t>(Chen et al., 2023)</w:t>
            </w:r>
          </w:p>
        </w:tc>
      </w:tr>
      <w:tr w:rsidR="00C2435A" w:rsidRPr="00C2435A" w:rsidTr="00C2435A">
        <w:trPr>
          <w:trHeight w:val="840"/>
        </w:trPr>
        <w:tc>
          <w:tcPr>
            <w:tcW w:w="983" w:type="dxa"/>
            <w:vMerge w:val="restart"/>
            <w:tcBorders>
              <w:top w:val="nil"/>
              <w:left w:val="single" w:sz="8" w:space="0" w:color="auto"/>
              <w:bottom w:val="single" w:sz="8" w:space="0" w:color="000000"/>
              <w:right w:val="single" w:sz="8" w:space="0" w:color="auto"/>
            </w:tcBorders>
            <w:vAlign w:val="center"/>
            <w:hideMark/>
          </w:tcPr>
          <w:p w:rsidR="00C2435A" w:rsidRPr="00C2435A" w:rsidRDefault="00C2435A" w:rsidP="00C2435A">
            <w:pPr>
              <w:widowControl/>
              <w:jc w:val="center"/>
              <w:rPr>
                <w:rFonts w:ascii="Times New Roman" w:eastAsia="DengXian" w:hAnsi="Times New Roman" w:cs="Times New Roman"/>
                <w:color w:val="000000"/>
                <w:kern w:val="0"/>
                <w:szCs w:val="21"/>
              </w:rPr>
            </w:pPr>
            <w:r w:rsidRPr="00C2435A">
              <w:rPr>
                <w:rFonts w:ascii="Times New Roman" w:eastAsia="DengXian" w:hAnsi="Times New Roman" w:cs="Times New Roman"/>
                <w:color w:val="000000"/>
                <w:kern w:val="0"/>
                <w:szCs w:val="21"/>
              </w:rPr>
              <w:t>L452R</w:t>
            </w:r>
          </w:p>
        </w:tc>
        <w:tc>
          <w:tcPr>
            <w:tcW w:w="992" w:type="dxa"/>
            <w:vMerge w:val="restart"/>
            <w:tcBorders>
              <w:top w:val="nil"/>
              <w:left w:val="single" w:sz="8" w:space="0" w:color="auto"/>
              <w:bottom w:val="single" w:sz="8" w:space="0" w:color="000000"/>
              <w:right w:val="single" w:sz="8" w:space="0" w:color="auto"/>
            </w:tcBorders>
            <w:vAlign w:val="center"/>
            <w:hideMark/>
          </w:tcPr>
          <w:p w:rsidR="00C2435A" w:rsidRPr="00C2435A" w:rsidRDefault="00C2435A" w:rsidP="00C2435A">
            <w:pPr>
              <w:widowControl/>
              <w:jc w:val="center"/>
              <w:rPr>
                <w:rFonts w:ascii="Times New Roman" w:eastAsia="DengXian" w:hAnsi="Times New Roman" w:cs="Times New Roman"/>
                <w:color w:val="000000"/>
                <w:kern w:val="0"/>
                <w:szCs w:val="21"/>
              </w:rPr>
            </w:pPr>
            <w:r w:rsidRPr="00C2435A">
              <w:rPr>
                <w:rFonts w:ascii="Times New Roman" w:eastAsia="DengXian" w:hAnsi="Times New Roman" w:cs="Times New Roman"/>
                <w:color w:val="000000"/>
                <w:kern w:val="0"/>
                <w:szCs w:val="21"/>
              </w:rPr>
              <w:t>L452W</w:t>
            </w:r>
          </w:p>
        </w:tc>
        <w:tc>
          <w:tcPr>
            <w:tcW w:w="6520" w:type="dxa"/>
            <w:tcBorders>
              <w:top w:val="nil"/>
              <w:left w:val="nil"/>
              <w:bottom w:val="nil"/>
              <w:right w:val="single" w:sz="8" w:space="0" w:color="auto"/>
            </w:tcBorders>
            <w:noWrap/>
            <w:vAlign w:val="center"/>
            <w:hideMark/>
          </w:tcPr>
          <w:p w:rsidR="00C2435A" w:rsidRPr="00C2435A" w:rsidRDefault="00C2435A" w:rsidP="00C2435A">
            <w:pPr>
              <w:widowControl/>
              <w:rPr>
                <w:rFonts w:ascii="Times New Roman" w:eastAsia="DengXian" w:hAnsi="Times New Roman" w:cs="Times New Roman"/>
                <w:color w:val="000000"/>
                <w:kern w:val="0"/>
                <w:szCs w:val="21"/>
              </w:rPr>
            </w:pPr>
            <w:r w:rsidRPr="00C2435A">
              <w:rPr>
                <w:rFonts w:ascii="Times New Roman" w:eastAsia="DengXian" w:hAnsi="Times New Roman" w:cs="Times New Roman"/>
                <w:color w:val="000000"/>
                <w:kern w:val="0"/>
                <w:szCs w:val="21"/>
              </w:rPr>
              <w:t>L452R: L452R is a characteristic mutation of Delta and also appeared as a defining feature of the BA.5 sublineages, but it was absent in the JN ancestors BA.2 and BA.2.86. In the third phase, a fixed L452W substitution emerged at this site. L452R can promote immune escape, whereas L452W confers even stronger escape, showing markedly greater resistance to the antibody pT1616 than L452R.</w:t>
            </w:r>
          </w:p>
        </w:tc>
        <w:tc>
          <w:tcPr>
            <w:tcW w:w="1231" w:type="dxa"/>
            <w:tcBorders>
              <w:top w:val="nil"/>
              <w:left w:val="nil"/>
              <w:bottom w:val="nil"/>
              <w:right w:val="single" w:sz="8" w:space="0" w:color="auto"/>
            </w:tcBorders>
            <w:vAlign w:val="center"/>
            <w:hideMark/>
          </w:tcPr>
          <w:p w:rsidR="00C2435A" w:rsidRPr="00C2435A" w:rsidRDefault="00C2435A" w:rsidP="00C2435A">
            <w:pPr>
              <w:widowControl/>
              <w:jc w:val="center"/>
              <w:rPr>
                <w:rFonts w:ascii="Times New Roman" w:eastAsia="DengXian" w:hAnsi="Times New Roman" w:cs="Times New Roman"/>
                <w:color w:val="000000"/>
                <w:kern w:val="0"/>
                <w:szCs w:val="21"/>
              </w:rPr>
            </w:pPr>
            <w:r w:rsidRPr="00C2435A">
              <w:rPr>
                <w:rFonts w:ascii="Times New Roman" w:eastAsia="DengXian" w:hAnsi="Times New Roman" w:cs="Times New Roman"/>
                <w:noProof/>
                <w:color w:val="000000"/>
                <w:kern w:val="0"/>
                <w:szCs w:val="21"/>
              </w:rPr>
              <w:t>(Tao et al., 2021)</w:t>
            </w:r>
          </w:p>
        </w:tc>
      </w:tr>
      <w:tr w:rsidR="00C2435A" w:rsidRPr="00C2435A" w:rsidTr="00C2435A">
        <w:trPr>
          <w:trHeight w:val="580"/>
        </w:trPr>
        <w:tc>
          <w:tcPr>
            <w:tcW w:w="983" w:type="dxa"/>
            <w:vMerge/>
            <w:tcBorders>
              <w:top w:val="nil"/>
              <w:left w:val="single" w:sz="8" w:space="0" w:color="auto"/>
              <w:bottom w:val="single" w:sz="8" w:space="0" w:color="000000"/>
              <w:right w:val="single" w:sz="8" w:space="0" w:color="auto"/>
            </w:tcBorders>
            <w:vAlign w:val="center"/>
            <w:hideMark/>
          </w:tcPr>
          <w:p w:rsidR="00C2435A" w:rsidRPr="00C2435A" w:rsidRDefault="00C2435A" w:rsidP="00C2435A">
            <w:pPr>
              <w:widowControl/>
              <w:jc w:val="center"/>
              <w:rPr>
                <w:rFonts w:ascii="Times New Roman" w:eastAsia="DengXian" w:hAnsi="Times New Roman" w:cs="Times New Roman"/>
                <w:color w:val="000000"/>
                <w:kern w:val="0"/>
                <w:szCs w:val="21"/>
              </w:rPr>
            </w:pPr>
          </w:p>
        </w:tc>
        <w:tc>
          <w:tcPr>
            <w:tcW w:w="992" w:type="dxa"/>
            <w:vMerge/>
            <w:tcBorders>
              <w:top w:val="nil"/>
              <w:left w:val="single" w:sz="8" w:space="0" w:color="auto"/>
              <w:bottom w:val="single" w:sz="8" w:space="0" w:color="000000"/>
              <w:right w:val="single" w:sz="8" w:space="0" w:color="auto"/>
            </w:tcBorders>
            <w:vAlign w:val="center"/>
            <w:hideMark/>
          </w:tcPr>
          <w:p w:rsidR="00C2435A" w:rsidRPr="00C2435A" w:rsidRDefault="00C2435A" w:rsidP="00C2435A">
            <w:pPr>
              <w:widowControl/>
              <w:jc w:val="center"/>
              <w:rPr>
                <w:rFonts w:ascii="Times New Roman" w:eastAsia="DengXian" w:hAnsi="Times New Roman" w:cs="Times New Roman"/>
                <w:color w:val="000000"/>
                <w:kern w:val="0"/>
                <w:szCs w:val="21"/>
              </w:rPr>
            </w:pPr>
          </w:p>
        </w:tc>
        <w:tc>
          <w:tcPr>
            <w:tcW w:w="6520" w:type="dxa"/>
            <w:tcBorders>
              <w:top w:val="nil"/>
              <w:left w:val="nil"/>
              <w:bottom w:val="single" w:sz="8" w:space="0" w:color="auto"/>
              <w:right w:val="single" w:sz="8" w:space="0" w:color="auto"/>
            </w:tcBorders>
            <w:noWrap/>
            <w:vAlign w:val="center"/>
            <w:hideMark/>
          </w:tcPr>
          <w:p w:rsidR="00C2435A" w:rsidRPr="00C2435A" w:rsidRDefault="00C2435A" w:rsidP="00C2435A">
            <w:pPr>
              <w:widowControl/>
              <w:rPr>
                <w:rFonts w:ascii="Times New Roman" w:eastAsia="DengXian" w:hAnsi="Times New Roman" w:cs="Times New Roman"/>
                <w:color w:val="000000"/>
                <w:kern w:val="0"/>
                <w:szCs w:val="21"/>
              </w:rPr>
            </w:pPr>
            <w:r w:rsidRPr="00C2435A">
              <w:rPr>
                <w:rFonts w:ascii="Times New Roman" w:eastAsia="DengXian" w:hAnsi="Times New Roman" w:cs="Times New Roman"/>
                <w:color w:val="000000"/>
                <w:kern w:val="0"/>
                <w:szCs w:val="21"/>
              </w:rPr>
              <w:t>L452W: While the previously reported representatives of this class of SARS-CoV-2 mAbs are highly sensitive to mutations of L452, such as L452R, antibody pT1616 only loses its potency either due to an amino acid exchange into a large bulky residue like L452W (BA.2.86).</w:t>
            </w:r>
          </w:p>
        </w:tc>
        <w:tc>
          <w:tcPr>
            <w:tcW w:w="1231" w:type="dxa"/>
            <w:tcBorders>
              <w:top w:val="nil"/>
              <w:left w:val="nil"/>
              <w:bottom w:val="single" w:sz="8" w:space="0" w:color="auto"/>
              <w:right w:val="single" w:sz="8" w:space="0" w:color="auto"/>
            </w:tcBorders>
            <w:vAlign w:val="center"/>
            <w:hideMark/>
          </w:tcPr>
          <w:p w:rsidR="00C2435A" w:rsidRPr="00C2435A" w:rsidRDefault="00C2435A" w:rsidP="00C2435A">
            <w:pPr>
              <w:widowControl/>
              <w:jc w:val="center"/>
              <w:rPr>
                <w:rFonts w:ascii="Times New Roman" w:eastAsia="DengXian" w:hAnsi="Times New Roman" w:cs="Times New Roman"/>
                <w:color w:val="000000"/>
                <w:kern w:val="0"/>
                <w:szCs w:val="21"/>
              </w:rPr>
            </w:pPr>
            <w:r w:rsidRPr="00C2435A">
              <w:rPr>
                <w:rFonts w:ascii="Times New Roman" w:eastAsia="DengXian" w:hAnsi="Times New Roman" w:cs="Times New Roman"/>
                <w:noProof/>
                <w:color w:val="000000"/>
                <w:kern w:val="0"/>
                <w:szCs w:val="21"/>
              </w:rPr>
              <w:t>(Stein et al., 2024)</w:t>
            </w:r>
          </w:p>
        </w:tc>
      </w:tr>
      <w:tr w:rsidR="00C2435A" w:rsidRPr="00C2435A" w:rsidTr="00C2435A">
        <w:trPr>
          <w:trHeight w:val="840"/>
        </w:trPr>
        <w:tc>
          <w:tcPr>
            <w:tcW w:w="983" w:type="dxa"/>
            <w:vMerge w:val="restart"/>
            <w:tcBorders>
              <w:top w:val="nil"/>
              <w:left w:val="single" w:sz="8" w:space="0" w:color="auto"/>
              <w:bottom w:val="single" w:sz="8" w:space="0" w:color="000000"/>
              <w:right w:val="single" w:sz="8" w:space="0" w:color="auto"/>
            </w:tcBorders>
            <w:vAlign w:val="center"/>
            <w:hideMark/>
          </w:tcPr>
          <w:p w:rsidR="00C2435A" w:rsidRPr="00C2435A" w:rsidRDefault="00C2435A" w:rsidP="00C2435A">
            <w:pPr>
              <w:widowControl/>
              <w:jc w:val="center"/>
              <w:rPr>
                <w:rFonts w:ascii="Times New Roman" w:eastAsia="DengXian" w:hAnsi="Times New Roman" w:cs="Times New Roman"/>
                <w:color w:val="000000"/>
                <w:kern w:val="0"/>
                <w:szCs w:val="21"/>
              </w:rPr>
            </w:pPr>
            <w:r w:rsidRPr="00C2435A">
              <w:rPr>
                <w:rFonts w:ascii="Times New Roman" w:eastAsia="DengXian" w:hAnsi="Times New Roman" w:cs="Times New Roman"/>
                <w:color w:val="000000"/>
                <w:kern w:val="0"/>
                <w:szCs w:val="21"/>
              </w:rPr>
              <w:t>E484A</w:t>
            </w:r>
          </w:p>
        </w:tc>
        <w:tc>
          <w:tcPr>
            <w:tcW w:w="992" w:type="dxa"/>
            <w:vMerge w:val="restart"/>
            <w:tcBorders>
              <w:top w:val="nil"/>
              <w:left w:val="single" w:sz="8" w:space="0" w:color="auto"/>
              <w:bottom w:val="single" w:sz="8" w:space="0" w:color="000000"/>
              <w:right w:val="single" w:sz="8" w:space="0" w:color="auto"/>
            </w:tcBorders>
            <w:vAlign w:val="center"/>
            <w:hideMark/>
          </w:tcPr>
          <w:p w:rsidR="00C2435A" w:rsidRPr="00C2435A" w:rsidRDefault="00C2435A" w:rsidP="00C2435A">
            <w:pPr>
              <w:widowControl/>
              <w:jc w:val="center"/>
              <w:rPr>
                <w:rFonts w:ascii="Times New Roman" w:eastAsia="DengXian" w:hAnsi="Times New Roman" w:cs="Times New Roman"/>
                <w:color w:val="000000"/>
                <w:kern w:val="0"/>
                <w:szCs w:val="21"/>
              </w:rPr>
            </w:pPr>
            <w:r w:rsidRPr="00C2435A">
              <w:rPr>
                <w:rFonts w:ascii="Times New Roman" w:eastAsia="DengXian" w:hAnsi="Times New Roman" w:cs="Times New Roman"/>
                <w:color w:val="000000"/>
                <w:kern w:val="0"/>
                <w:szCs w:val="21"/>
              </w:rPr>
              <w:t>E484K</w:t>
            </w:r>
          </w:p>
        </w:tc>
        <w:tc>
          <w:tcPr>
            <w:tcW w:w="6520" w:type="dxa"/>
            <w:tcBorders>
              <w:top w:val="nil"/>
              <w:left w:val="nil"/>
              <w:bottom w:val="nil"/>
              <w:right w:val="single" w:sz="8" w:space="0" w:color="auto"/>
            </w:tcBorders>
            <w:noWrap/>
            <w:vAlign w:val="center"/>
            <w:hideMark/>
          </w:tcPr>
          <w:p w:rsidR="00C2435A" w:rsidRPr="00C2435A" w:rsidRDefault="00C2435A" w:rsidP="00C2435A">
            <w:pPr>
              <w:widowControl/>
              <w:rPr>
                <w:rFonts w:ascii="Times New Roman" w:eastAsia="DengXian" w:hAnsi="Times New Roman" w:cs="Times New Roman"/>
                <w:color w:val="000000"/>
                <w:kern w:val="0"/>
                <w:szCs w:val="21"/>
              </w:rPr>
            </w:pPr>
            <w:r w:rsidRPr="00C2435A">
              <w:rPr>
                <w:rFonts w:ascii="Times New Roman" w:eastAsia="DengXian" w:hAnsi="Times New Roman" w:cs="Times New Roman"/>
                <w:color w:val="000000"/>
                <w:kern w:val="0"/>
                <w:szCs w:val="21"/>
              </w:rPr>
              <w:t>E484K: E484K has also been identified as an escape mutation that emerges during exposure to mAbs C121 and C144 and convalescent plasma, and was the only mutation described in one study as able to reduce the neutralizing ability of a combination of mAbs (REGN10989 and REGN10934) to an unmeasurable level.”</w:t>
            </w:r>
          </w:p>
        </w:tc>
        <w:tc>
          <w:tcPr>
            <w:tcW w:w="1231" w:type="dxa"/>
            <w:tcBorders>
              <w:top w:val="nil"/>
              <w:left w:val="nil"/>
              <w:bottom w:val="nil"/>
              <w:right w:val="single" w:sz="8" w:space="0" w:color="auto"/>
            </w:tcBorders>
            <w:vAlign w:val="center"/>
            <w:hideMark/>
          </w:tcPr>
          <w:p w:rsidR="00C2435A" w:rsidRPr="00C2435A" w:rsidRDefault="00C2435A" w:rsidP="00C2435A">
            <w:pPr>
              <w:widowControl/>
              <w:jc w:val="center"/>
              <w:rPr>
                <w:rFonts w:ascii="Times New Roman" w:eastAsia="DengXian" w:hAnsi="Times New Roman" w:cs="Times New Roman"/>
                <w:color w:val="000000"/>
                <w:kern w:val="0"/>
                <w:szCs w:val="21"/>
              </w:rPr>
            </w:pPr>
            <w:r w:rsidRPr="00C2435A">
              <w:rPr>
                <w:rFonts w:ascii="Times New Roman" w:eastAsia="DengXian" w:hAnsi="Times New Roman" w:cs="Times New Roman"/>
                <w:noProof/>
                <w:color w:val="000000"/>
                <w:kern w:val="0"/>
                <w:szCs w:val="21"/>
              </w:rPr>
              <w:t>(Harvey et al., 2021)</w:t>
            </w:r>
          </w:p>
        </w:tc>
      </w:tr>
      <w:tr w:rsidR="00C2435A" w:rsidRPr="00C2435A" w:rsidTr="00C2435A">
        <w:trPr>
          <w:trHeight w:val="1140"/>
        </w:trPr>
        <w:tc>
          <w:tcPr>
            <w:tcW w:w="983" w:type="dxa"/>
            <w:vMerge/>
            <w:tcBorders>
              <w:top w:val="nil"/>
              <w:left w:val="single" w:sz="8" w:space="0" w:color="auto"/>
              <w:bottom w:val="single" w:sz="8" w:space="0" w:color="000000"/>
              <w:right w:val="single" w:sz="8" w:space="0" w:color="auto"/>
            </w:tcBorders>
            <w:vAlign w:val="center"/>
            <w:hideMark/>
          </w:tcPr>
          <w:p w:rsidR="00C2435A" w:rsidRPr="00C2435A" w:rsidRDefault="00C2435A" w:rsidP="00C2435A">
            <w:pPr>
              <w:widowControl/>
              <w:jc w:val="center"/>
              <w:rPr>
                <w:rFonts w:ascii="Times New Roman" w:eastAsia="DengXian" w:hAnsi="Times New Roman" w:cs="Times New Roman"/>
                <w:color w:val="000000"/>
                <w:kern w:val="0"/>
                <w:szCs w:val="21"/>
              </w:rPr>
            </w:pPr>
          </w:p>
        </w:tc>
        <w:tc>
          <w:tcPr>
            <w:tcW w:w="992" w:type="dxa"/>
            <w:vMerge/>
            <w:tcBorders>
              <w:top w:val="nil"/>
              <w:left w:val="single" w:sz="8" w:space="0" w:color="auto"/>
              <w:bottom w:val="single" w:sz="8" w:space="0" w:color="000000"/>
              <w:right w:val="single" w:sz="8" w:space="0" w:color="auto"/>
            </w:tcBorders>
            <w:vAlign w:val="center"/>
            <w:hideMark/>
          </w:tcPr>
          <w:p w:rsidR="00C2435A" w:rsidRPr="00C2435A" w:rsidRDefault="00C2435A" w:rsidP="00C2435A">
            <w:pPr>
              <w:widowControl/>
              <w:jc w:val="center"/>
              <w:rPr>
                <w:rFonts w:ascii="Times New Roman" w:eastAsia="DengXian" w:hAnsi="Times New Roman" w:cs="Times New Roman"/>
                <w:color w:val="000000"/>
                <w:kern w:val="0"/>
                <w:szCs w:val="21"/>
              </w:rPr>
            </w:pPr>
          </w:p>
        </w:tc>
        <w:tc>
          <w:tcPr>
            <w:tcW w:w="6520" w:type="dxa"/>
            <w:tcBorders>
              <w:top w:val="nil"/>
              <w:left w:val="nil"/>
              <w:bottom w:val="single" w:sz="8" w:space="0" w:color="auto"/>
              <w:right w:val="single" w:sz="8" w:space="0" w:color="auto"/>
            </w:tcBorders>
            <w:noWrap/>
            <w:vAlign w:val="center"/>
            <w:hideMark/>
          </w:tcPr>
          <w:p w:rsidR="00C2435A" w:rsidRPr="00C2435A" w:rsidRDefault="00C2435A" w:rsidP="00C2435A">
            <w:pPr>
              <w:widowControl/>
              <w:rPr>
                <w:rFonts w:ascii="Times New Roman" w:eastAsia="DengXian" w:hAnsi="Times New Roman" w:cs="Times New Roman"/>
                <w:color w:val="000000"/>
                <w:kern w:val="0"/>
                <w:szCs w:val="21"/>
              </w:rPr>
            </w:pPr>
            <w:r w:rsidRPr="00C2435A">
              <w:rPr>
                <w:rFonts w:ascii="Times New Roman" w:eastAsia="DengXian" w:hAnsi="Times New Roman" w:cs="Times New Roman"/>
                <w:color w:val="000000"/>
                <w:kern w:val="0"/>
                <w:szCs w:val="21"/>
              </w:rPr>
              <w:t>E484A: Five BA.1 mutations (K417N, G446S, E484A, Q493R, and G496S) have a particularly strong effect in promoting antibody escape. These mutations all individually reduce affinity to ACE2, but strong high-order epistasis with the pair of Q498R and N501Y mitigates this: either N501Y or Q498R alone reduces the cost of the five escape mutations, and the combination of both almost fully compensates for these deleterious effects.</w:t>
            </w:r>
          </w:p>
        </w:tc>
        <w:tc>
          <w:tcPr>
            <w:tcW w:w="1231" w:type="dxa"/>
            <w:tcBorders>
              <w:top w:val="nil"/>
              <w:left w:val="nil"/>
              <w:bottom w:val="single" w:sz="8" w:space="0" w:color="auto"/>
              <w:right w:val="single" w:sz="8" w:space="0" w:color="auto"/>
            </w:tcBorders>
            <w:vAlign w:val="center"/>
            <w:hideMark/>
          </w:tcPr>
          <w:p w:rsidR="00C2435A" w:rsidRPr="00C2435A" w:rsidRDefault="00C2435A" w:rsidP="00C2435A">
            <w:pPr>
              <w:widowControl/>
              <w:jc w:val="center"/>
              <w:rPr>
                <w:rFonts w:ascii="Times New Roman" w:eastAsia="DengXian" w:hAnsi="Times New Roman" w:cs="Times New Roman"/>
                <w:color w:val="000000"/>
                <w:kern w:val="0"/>
                <w:szCs w:val="21"/>
              </w:rPr>
            </w:pPr>
            <w:r w:rsidRPr="00C2435A">
              <w:rPr>
                <w:rFonts w:ascii="Times New Roman" w:eastAsia="DengXian" w:hAnsi="Times New Roman" w:cs="Times New Roman"/>
                <w:noProof/>
                <w:color w:val="000000"/>
                <w:kern w:val="0"/>
                <w:szCs w:val="21"/>
              </w:rPr>
              <w:t>(Moulana et al., 2022)</w:t>
            </w:r>
          </w:p>
        </w:tc>
      </w:tr>
      <w:tr w:rsidR="00C2435A" w:rsidRPr="00C2435A" w:rsidTr="00C2435A">
        <w:trPr>
          <w:trHeight w:val="1120"/>
        </w:trPr>
        <w:tc>
          <w:tcPr>
            <w:tcW w:w="983" w:type="dxa"/>
            <w:vMerge w:val="restart"/>
            <w:tcBorders>
              <w:top w:val="nil"/>
              <w:left w:val="single" w:sz="8" w:space="0" w:color="auto"/>
              <w:bottom w:val="single" w:sz="8" w:space="0" w:color="000000"/>
              <w:right w:val="single" w:sz="8" w:space="0" w:color="auto"/>
            </w:tcBorders>
            <w:vAlign w:val="center"/>
            <w:hideMark/>
          </w:tcPr>
          <w:p w:rsidR="00C2435A" w:rsidRPr="00C2435A" w:rsidRDefault="00C2435A" w:rsidP="00C2435A">
            <w:pPr>
              <w:widowControl/>
              <w:jc w:val="center"/>
              <w:rPr>
                <w:rFonts w:ascii="Times New Roman" w:eastAsia="DengXian" w:hAnsi="Times New Roman" w:cs="Times New Roman"/>
                <w:color w:val="000000"/>
                <w:kern w:val="0"/>
                <w:szCs w:val="21"/>
              </w:rPr>
            </w:pPr>
            <w:r w:rsidRPr="00C2435A">
              <w:rPr>
                <w:rFonts w:ascii="Times New Roman" w:eastAsia="DengXian" w:hAnsi="Times New Roman" w:cs="Times New Roman"/>
                <w:color w:val="000000"/>
                <w:kern w:val="0"/>
                <w:szCs w:val="21"/>
              </w:rPr>
              <w:lastRenderedPageBreak/>
              <w:t>F486V</w:t>
            </w:r>
          </w:p>
        </w:tc>
        <w:tc>
          <w:tcPr>
            <w:tcW w:w="992" w:type="dxa"/>
            <w:vMerge w:val="restart"/>
            <w:tcBorders>
              <w:top w:val="nil"/>
              <w:left w:val="single" w:sz="8" w:space="0" w:color="auto"/>
              <w:bottom w:val="single" w:sz="8" w:space="0" w:color="000000"/>
              <w:right w:val="single" w:sz="8" w:space="0" w:color="auto"/>
            </w:tcBorders>
            <w:vAlign w:val="center"/>
            <w:hideMark/>
          </w:tcPr>
          <w:p w:rsidR="00C2435A" w:rsidRPr="00C2435A" w:rsidRDefault="00C2435A" w:rsidP="00C2435A">
            <w:pPr>
              <w:widowControl/>
              <w:jc w:val="center"/>
              <w:rPr>
                <w:rFonts w:ascii="Times New Roman" w:eastAsia="DengXian" w:hAnsi="Times New Roman" w:cs="Times New Roman"/>
                <w:color w:val="000000"/>
                <w:kern w:val="0"/>
                <w:szCs w:val="21"/>
              </w:rPr>
            </w:pPr>
            <w:r w:rsidRPr="00C2435A">
              <w:rPr>
                <w:rFonts w:ascii="Times New Roman" w:eastAsia="DengXian" w:hAnsi="Times New Roman" w:cs="Times New Roman"/>
                <w:color w:val="000000"/>
                <w:kern w:val="0"/>
                <w:szCs w:val="21"/>
              </w:rPr>
              <w:t>F486P</w:t>
            </w:r>
          </w:p>
        </w:tc>
        <w:tc>
          <w:tcPr>
            <w:tcW w:w="6520" w:type="dxa"/>
            <w:tcBorders>
              <w:top w:val="nil"/>
              <w:left w:val="nil"/>
              <w:bottom w:val="nil"/>
              <w:right w:val="single" w:sz="8" w:space="0" w:color="auto"/>
            </w:tcBorders>
            <w:noWrap/>
            <w:vAlign w:val="center"/>
            <w:hideMark/>
          </w:tcPr>
          <w:p w:rsidR="00C2435A" w:rsidRPr="00C2435A" w:rsidRDefault="00C2435A" w:rsidP="00C2435A">
            <w:pPr>
              <w:widowControl/>
              <w:rPr>
                <w:rFonts w:ascii="Times New Roman" w:eastAsia="DengXian" w:hAnsi="Times New Roman" w:cs="Times New Roman"/>
                <w:color w:val="000000"/>
                <w:kern w:val="0"/>
                <w:szCs w:val="21"/>
              </w:rPr>
            </w:pPr>
            <w:r w:rsidRPr="00C2435A">
              <w:rPr>
                <w:rFonts w:ascii="Times New Roman" w:eastAsia="DengXian" w:hAnsi="Times New Roman" w:cs="Times New Roman"/>
                <w:color w:val="000000"/>
                <w:kern w:val="0"/>
                <w:szCs w:val="21"/>
              </w:rPr>
              <w:t>F486V</w:t>
            </w:r>
            <w:r w:rsidRPr="00C2435A">
              <w:rPr>
                <w:rFonts w:ascii="Times New Roman" w:eastAsia="DengXian" w:hAnsi="Times New Roman" w:cs="Times New Roman" w:hint="eastAsia"/>
                <w:color w:val="000000"/>
                <w:kern w:val="0"/>
                <w:szCs w:val="21"/>
              </w:rPr>
              <w:t>: F486V</w:t>
            </w:r>
            <w:r w:rsidRPr="00C2435A">
              <w:rPr>
                <w:rFonts w:ascii="Times New Roman" w:eastAsia="DengXian" w:hAnsi="Times New Roman" w:cs="Times New Roman"/>
                <w:color w:val="000000"/>
                <w:kern w:val="0"/>
                <w:szCs w:val="21"/>
              </w:rPr>
              <w:t xml:space="preserve"> (BA.5, BQ.1) enhances immune evasion but reduces ACE2-binding affinity.</w:t>
            </w:r>
          </w:p>
        </w:tc>
        <w:tc>
          <w:tcPr>
            <w:tcW w:w="1231" w:type="dxa"/>
            <w:tcBorders>
              <w:top w:val="nil"/>
              <w:left w:val="nil"/>
              <w:bottom w:val="nil"/>
              <w:right w:val="single" w:sz="8" w:space="0" w:color="auto"/>
            </w:tcBorders>
            <w:vAlign w:val="center"/>
            <w:hideMark/>
          </w:tcPr>
          <w:p w:rsidR="00C2435A" w:rsidRPr="00C2435A" w:rsidRDefault="00C2435A" w:rsidP="00C2435A">
            <w:pPr>
              <w:widowControl/>
              <w:jc w:val="center"/>
              <w:rPr>
                <w:rFonts w:ascii="Times New Roman" w:eastAsia="DengXian" w:hAnsi="Times New Roman" w:cs="Times New Roman"/>
                <w:color w:val="000000"/>
                <w:kern w:val="0"/>
                <w:szCs w:val="21"/>
              </w:rPr>
            </w:pPr>
            <w:r w:rsidRPr="00C2435A">
              <w:rPr>
                <w:rFonts w:ascii="Times New Roman" w:eastAsia="DengXian" w:hAnsi="Times New Roman" w:cs="Times New Roman"/>
                <w:noProof/>
                <w:color w:val="000000"/>
                <w:kern w:val="0"/>
                <w:szCs w:val="21"/>
              </w:rPr>
              <w:t>(Yajima et al., 2024)</w:t>
            </w:r>
          </w:p>
        </w:tc>
      </w:tr>
      <w:tr w:rsidR="00C2435A" w:rsidRPr="00C2435A" w:rsidTr="00C2435A">
        <w:trPr>
          <w:trHeight w:val="860"/>
        </w:trPr>
        <w:tc>
          <w:tcPr>
            <w:tcW w:w="983" w:type="dxa"/>
            <w:vMerge/>
            <w:tcBorders>
              <w:top w:val="nil"/>
              <w:left w:val="single" w:sz="8" w:space="0" w:color="auto"/>
              <w:bottom w:val="single" w:sz="8" w:space="0" w:color="000000"/>
              <w:right w:val="single" w:sz="8" w:space="0" w:color="auto"/>
            </w:tcBorders>
            <w:vAlign w:val="center"/>
            <w:hideMark/>
          </w:tcPr>
          <w:p w:rsidR="00C2435A" w:rsidRPr="00C2435A" w:rsidRDefault="00C2435A" w:rsidP="00C2435A">
            <w:pPr>
              <w:widowControl/>
              <w:jc w:val="center"/>
              <w:rPr>
                <w:rFonts w:ascii="Times New Roman" w:eastAsia="DengXian" w:hAnsi="Times New Roman" w:cs="Times New Roman"/>
                <w:color w:val="000000"/>
                <w:kern w:val="0"/>
                <w:szCs w:val="21"/>
              </w:rPr>
            </w:pPr>
          </w:p>
        </w:tc>
        <w:tc>
          <w:tcPr>
            <w:tcW w:w="992" w:type="dxa"/>
            <w:vMerge/>
            <w:tcBorders>
              <w:top w:val="nil"/>
              <w:left w:val="single" w:sz="8" w:space="0" w:color="auto"/>
              <w:bottom w:val="single" w:sz="8" w:space="0" w:color="000000"/>
              <w:right w:val="single" w:sz="8" w:space="0" w:color="auto"/>
            </w:tcBorders>
            <w:vAlign w:val="center"/>
            <w:hideMark/>
          </w:tcPr>
          <w:p w:rsidR="00C2435A" w:rsidRPr="00C2435A" w:rsidRDefault="00C2435A" w:rsidP="00C2435A">
            <w:pPr>
              <w:widowControl/>
              <w:jc w:val="center"/>
              <w:rPr>
                <w:rFonts w:ascii="Times New Roman" w:eastAsia="DengXian" w:hAnsi="Times New Roman" w:cs="Times New Roman"/>
                <w:color w:val="000000"/>
                <w:kern w:val="0"/>
                <w:szCs w:val="21"/>
              </w:rPr>
            </w:pPr>
          </w:p>
        </w:tc>
        <w:tc>
          <w:tcPr>
            <w:tcW w:w="6520" w:type="dxa"/>
            <w:tcBorders>
              <w:top w:val="nil"/>
              <w:left w:val="nil"/>
              <w:bottom w:val="single" w:sz="8" w:space="0" w:color="auto"/>
              <w:right w:val="single" w:sz="8" w:space="0" w:color="auto"/>
            </w:tcBorders>
            <w:noWrap/>
            <w:vAlign w:val="center"/>
            <w:hideMark/>
          </w:tcPr>
          <w:p w:rsidR="00C2435A" w:rsidRPr="00C2435A" w:rsidRDefault="00C2435A" w:rsidP="00C2435A">
            <w:pPr>
              <w:widowControl/>
              <w:rPr>
                <w:rFonts w:ascii="Times New Roman" w:eastAsia="DengXian" w:hAnsi="Times New Roman" w:cs="Times New Roman"/>
                <w:color w:val="000000"/>
                <w:kern w:val="0"/>
                <w:szCs w:val="21"/>
              </w:rPr>
            </w:pPr>
            <w:r w:rsidRPr="00C2435A">
              <w:rPr>
                <w:rFonts w:ascii="Times New Roman" w:eastAsia="DengXian" w:hAnsi="Times New Roman" w:cs="Times New Roman"/>
                <w:color w:val="000000"/>
                <w:kern w:val="0"/>
                <w:szCs w:val="21"/>
              </w:rPr>
              <w:t>F486P: This suggested that the XBB.1.5 acquired S:S486P substitution which confers augmented ACE2 binding affinity without losing immune resistance, leading to greater transmissibility compared to XBB.1.” “the RBD Y473–P491 loop regions … were compared between XBB.1 and XBB.1.5. They are slightly shifted outward in closed-2 of XBB.1.5.</w:t>
            </w:r>
          </w:p>
        </w:tc>
        <w:tc>
          <w:tcPr>
            <w:tcW w:w="1231" w:type="dxa"/>
            <w:tcBorders>
              <w:top w:val="nil"/>
              <w:left w:val="nil"/>
              <w:bottom w:val="single" w:sz="8" w:space="0" w:color="auto"/>
              <w:right w:val="single" w:sz="8" w:space="0" w:color="auto"/>
            </w:tcBorders>
            <w:vAlign w:val="center"/>
            <w:hideMark/>
          </w:tcPr>
          <w:p w:rsidR="00C2435A" w:rsidRPr="00C2435A" w:rsidRDefault="00C2435A" w:rsidP="00C2435A">
            <w:pPr>
              <w:widowControl/>
              <w:jc w:val="center"/>
              <w:rPr>
                <w:rFonts w:ascii="Times New Roman" w:eastAsia="DengXian" w:hAnsi="Times New Roman" w:cs="Times New Roman"/>
                <w:color w:val="000000"/>
                <w:kern w:val="0"/>
                <w:szCs w:val="21"/>
              </w:rPr>
            </w:pPr>
            <w:r w:rsidRPr="00C2435A">
              <w:rPr>
                <w:rFonts w:ascii="Times New Roman" w:eastAsia="DengXian" w:hAnsi="Times New Roman" w:cs="Times New Roman"/>
                <w:noProof/>
                <w:color w:val="000000"/>
                <w:kern w:val="0"/>
                <w:szCs w:val="21"/>
              </w:rPr>
              <w:t>(Tamura et al., 2024)</w:t>
            </w:r>
          </w:p>
        </w:tc>
      </w:tr>
      <w:tr w:rsidR="00C2435A" w:rsidRPr="00C2435A" w:rsidTr="00C2435A">
        <w:trPr>
          <w:trHeight w:val="840"/>
        </w:trPr>
        <w:tc>
          <w:tcPr>
            <w:tcW w:w="983" w:type="dxa"/>
            <w:vMerge w:val="restart"/>
            <w:tcBorders>
              <w:top w:val="nil"/>
              <w:left w:val="single" w:sz="8" w:space="0" w:color="auto"/>
              <w:bottom w:val="single" w:sz="8" w:space="0" w:color="000000"/>
              <w:right w:val="single" w:sz="8" w:space="0" w:color="auto"/>
            </w:tcBorders>
            <w:vAlign w:val="center"/>
            <w:hideMark/>
          </w:tcPr>
          <w:p w:rsidR="00C2435A" w:rsidRPr="00C2435A" w:rsidRDefault="00C2435A" w:rsidP="00C2435A">
            <w:pPr>
              <w:widowControl/>
              <w:jc w:val="center"/>
              <w:rPr>
                <w:rFonts w:ascii="Times New Roman" w:eastAsia="DengXian" w:hAnsi="Times New Roman" w:cs="Times New Roman"/>
                <w:color w:val="000000"/>
                <w:kern w:val="0"/>
                <w:szCs w:val="21"/>
              </w:rPr>
            </w:pPr>
            <w:r w:rsidRPr="00C2435A">
              <w:rPr>
                <w:rFonts w:ascii="Times New Roman" w:eastAsia="DengXian" w:hAnsi="Times New Roman" w:cs="Times New Roman"/>
                <w:color w:val="000000"/>
                <w:kern w:val="0"/>
                <w:szCs w:val="21"/>
              </w:rPr>
              <w:t>Q493R</w:t>
            </w:r>
          </w:p>
        </w:tc>
        <w:tc>
          <w:tcPr>
            <w:tcW w:w="992" w:type="dxa"/>
            <w:vMerge w:val="restart"/>
            <w:tcBorders>
              <w:top w:val="nil"/>
              <w:left w:val="single" w:sz="8" w:space="0" w:color="auto"/>
              <w:bottom w:val="single" w:sz="8" w:space="0" w:color="000000"/>
              <w:right w:val="single" w:sz="8" w:space="0" w:color="auto"/>
            </w:tcBorders>
            <w:vAlign w:val="center"/>
            <w:hideMark/>
          </w:tcPr>
          <w:p w:rsidR="00C2435A" w:rsidRPr="00C2435A" w:rsidRDefault="00C2435A" w:rsidP="00C2435A">
            <w:pPr>
              <w:widowControl/>
              <w:jc w:val="center"/>
              <w:rPr>
                <w:rFonts w:ascii="Times New Roman" w:eastAsia="DengXian" w:hAnsi="Times New Roman" w:cs="Times New Roman"/>
                <w:color w:val="000000"/>
                <w:kern w:val="0"/>
                <w:szCs w:val="21"/>
              </w:rPr>
            </w:pPr>
            <w:r w:rsidRPr="00C2435A">
              <w:rPr>
                <w:rFonts w:ascii="Times New Roman" w:eastAsia="DengXian" w:hAnsi="Times New Roman" w:cs="Times New Roman"/>
                <w:color w:val="000000"/>
                <w:kern w:val="0"/>
                <w:szCs w:val="21"/>
              </w:rPr>
              <w:t>Q493E</w:t>
            </w:r>
          </w:p>
        </w:tc>
        <w:tc>
          <w:tcPr>
            <w:tcW w:w="6520" w:type="dxa"/>
            <w:tcBorders>
              <w:top w:val="nil"/>
              <w:left w:val="nil"/>
              <w:bottom w:val="nil"/>
              <w:right w:val="single" w:sz="8" w:space="0" w:color="auto"/>
            </w:tcBorders>
            <w:noWrap/>
            <w:vAlign w:val="center"/>
            <w:hideMark/>
          </w:tcPr>
          <w:p w:rsidR="00C2435A" w:rsidRPr="00C2435A" w:rsidRDefault="00C2435A" w:rsidP="00C2435A">
            <w:pPr>
              <w:widowControl/>
              <w:rPr>
                <w:rFonts w:ascii="Times New Roman" w:eastAsia="DengXian" w:hAnsi="Times New Roman" w:cs="Times New Roman"/>
                <w:color w:val="000000"/>
                <w:kern w:val="0"/>
                <w:szCs w:val="21"/>
              </w:rPr>
            </w:pPr>
            <w:r w:rsidRPr="00C2435A">
              <w:rPr>
                <w:rFonts w:ascii="Times New Roman" w:eastAsia="DengXian" w:hAnsi="Times New Roman" w:cs="Times New Roman"/>
                <w:color w:val="000000"/>
                <w:kern w:val="0"/>
                <w:szCs w:val="21"/>
              </w:rPr>
              <w:t>Q493R: the observations made in the Omicron+Q493 revealed the significance of the Q493R mutation unique to the Omicron variant, including an increased affinity.”; “neutralizing antibodies in groups A–D, the epitopes of which overlap with the ACE2-binding motif, are largely escaped by K417N, G446S, E484A and Q493R.”</w:t>
            </w:r>
          </w:p>
        </w:tc>
        <w:tc>
          <w:tcPr>
            <w:tcW w:w="1231" w:type="dxa"/>
            <w:tcBorders>
              <w:top w:val="nil"/>
              <w:left w:val="nil"/>
              <w:bottom w:val="nil"/>
              <w:right w:val="single" w:sz="8" w:space="0" w:color="auto"/>
            </w:tcBorders>
            <w:vAlign w:val="center"/>
            <w:hideMark/>
          </w:tcPr>
          <w:p w:rsidR="00C2435A" w:rsidRPr="00C2435A" w:rsidRDefault="00C2435A" w:rsidP="00C2435A">
            <w:pPr>
              <w:widowControl/>
              <w:jc w:val="center"/>
              <w:rPr>
                <w:rFonts w:ascii="Times New Roman" w:eastAsia="DengXian" w:hAnsi="Times New Roman" w:cs="Times New Roman"/>
                <w:color w:val="000000"/>
                <w:kern w:val="0"/>
                <w:szCs w:val="21"/>
              </w:rPr>
            </w:pPr>
            <w:r w:rsidRPr="00C2435A">
              <w:rPr>
                <w:rFonts w:ascii="Times New Roman" w:eastAsia="DengXian" w:hAnsi="Times New Roman" w:cs="Times New Roman"/>
                <w:noProof/>
                <w:color w:val="000000"/>
                <w:kern w:val="0"/>
                <w:szCs w:val="21"/>
              </w:rPr>
              <w:t>(Cao et al., 2022b)</w:t>
            </w:r>
          </w:p>
        </w:tc>
      </w:tr>
      <w:tr w:rsidR="00C2435A" w:rsidRPr="00C2435A" w:rsidTr="00C2435A">
        <w:trPr>
          <w:trHeight w:val="860"/>
        </w:trPr>
        <w:tc>
          <w:tcPr>
            <w:tcW w:w="983" w:type="dxa"/>
            <w:vMerge/>
            <w:tcBorders>
              <w:top w:val="nil"/>
              <w:left w:val="single" w:sz="8" w:space="0" w:color="auto"/>
              <w:bottom w:val="single" w:sz="8" w:space="0" w:color="000000"/>
              <w:right w:val="single" w:sz="8" w:space="0" w:color="auto"/>
            </w:tcBorders>
            <w:vAlign w:val="center"/>
            <w:hideMark/>
          </w:tcPr>
          <w:p w:rsidR="00C2435A" w:rsidRPr="00C2435A" w:rsidRDefault="00C2435A" w:rsidP="00C2435A">
            <w:pPr>
              <w:widowControl/>
              <w:jc w:val="center"/>
              <w:rPr>
                <w:rFonts w:ascii="Times New Roman" w:eastAsia="DengXian" w:hAnsi="Times New Roman" w:cs="Times New Roman"/>
                <w:color w:val="000000"/>
                <w:kern w:val="0"/>
                <w:szCs w:val="21"/>
              </w:rPr>
            </w:pPr>
          </w:p>
        </w:tc>
        <w:tc>
          <w:tcPr>
            <w:tcW w:w="992" w:type="dxa"/>
            <w:vMerge/>
            <w:tcBorders>
              <w:top w:val="nil"/>
              <w:left w:val="single" w:sz="8" w:space="0" w:color="auto"/>
              <w:bottom w:val="single" w:sz="8" w:space="0" w:color="000000"/>
              <w:right w:val="single" w:sz="8" w:space="0" w:color="auto"/>
            </w:tcBorders>
            <w:vAlign w:val="center"/>
            <w:hideMark/>
          </w:tcPr>
          <w:p w:rsidR="00C2435A" w:rsidRPr="00C2435A" w:rsidRDefault="00C2435A" w:rsidP="00C2435A">
            <w:pPr>
              <w:widowControl/>
              <w:jc w:val="center"/>
              <w:rPr>
                <w:rFonts w:ascii="Times New Roman" w:eastAsia="DengXian" w:hAnsi="Times New Roman" w:cs="Times New Roman"/>
                <w:color w:val="000000"/>
                <w:kern w:val="0"/>
                <w:szCs w:val="21"/>
              </w:rPr>
            </w:pPr>
          </w:p>
        </w:tc>
        <w:tc>
          <w:tcPr>
            <w:tcW w:w="6520" w:type="dxa"/>
            <w:tcBorders>
              <w:top w:val="nil"/>
              <w:left w:val="nil"/>
              <w:bottom w:val="single" w:sz="8" w:space="0" w:color="auto"/>
              <w:right w:val="single" w:sz="8" w:space="0" w:color="auto"/>
            </w:tcBorders>
            <w:noWrap/>
            <w:vAlign w:val="center"/>
            <w:hideMark/>
          </w:tcPr>
          <w:p w:rsidR="00C2435A" w:rsidRPr="00C2435A" w:rsidRDefault="00C2435A" w:rsidP="00C2435A">
            <w:pPr>
              <w:widowControl/>
              <w:rPr>
                <w:rFonts w:ascii="Times New Roman" w:eastAsia="DengXian" w:hAnsi="Times New Roman" w:cs="Times New Roman"/>
                <w:color w:val="000000"/>
                <w:kern w:val="0"/>
                <w:szCs w:val="21"/>
              </w:rPr>
            </w:pPr>
            <w:r w:rsidRPr="00C2435A">
              <w:rPr>
                <w:rFonts w:ascii="Times New Roman" w:eastAsia="DengXian" w:hAnsi="Times New Roman" w:cs="Times New Roman"/>
                <w:color w:val="000000"/>
                <w:kern w:val="0"/>
                <w:szCs w:val="21"/>
              </w:rPr>
              <w:t>Q493E: the unique Q493E substitution in KP.3 Spike glycoprotein enhances its receptor ACE2-binding affinity and immune evasion, enabling it to outcompete KP.2.1.</w:t>
            </w:r>
          </w:p>
        </w:tc>
        <w:tc>
          <w:tcPr>
            <w:tcW w:w="1231" w:type="dxa"/>
            <w:tcBorders>
              <w:top w:val="nil"/>
              <w:left w:val="nil"/>
              <w:bottom w:val="single" w:sz="8" w:space="0" w:color="auto"/>
              <w:right w:val="single" w:sz="8" w:space="0" w:color="auto"/>
            </w:tcBorders>
            <w:vAlign w:val="center"/>
            <w:hideMark/>
          </w:tcPr>
          <w:p w:rsidR="00C2435A" w:rsidRPr="00C2435A" w:rsidRDefault="00C2435A" w:rsidP="00C2435A">
            <w:pPr>
              <w:widowControl/>
              <w:jc w:val="center"/>
              <w:rPr>
                <w:rFonts w:ascii="Times New Roman" w:eastAsia="DengXian" w:hAnsi="Times New Roman" w:cs="Times New Roman"/>
                <w:color w:val="000000"/>
                <w:kern w:val="0"/>
                <w:szCs w:val="21"/>
              </w:rPr>
            </w:pPr>
            <w:r w:rsidRPr="00C2435A">
              <w:rPr>
                <w:rFonts w:ascii="Times New Roman" w:eastAsia="DengXian" w:hAnsi="Times New Roman" w:cs="Times New Roman"/>
                <w:noProof/>
                <w:color w:val="000000"/>
                <w:kern w:val="0"/>
                <w:szCs w:val="21"/>
              </w:rPr>
              <w:t>(Liu et al., 2025)</w:t>
            </w:r>
          </w:p>
        </w:tc>
      </w:tr>
    </w:tbl>
    <w:p w:rsidR="00C2435A" w:rsidRPr="00C2435A" w:rsidRDefault="00C2435A" w:rsidP="00C2435A">
      <w:pPr>
        <w:spacing w:before="120"/>
        <w:rPr>
          <w:rFonts w:ascii="Times New Roman" w:eastAsia="等线" w:hAnsi="Times New Roman" w:cs="Times New Roman"/>
          <w:color w:val="222222"/>
          <w:szCs w:val="21"/>
          <w:shd w:val="clear" w:color="auto" w:fill="FFFFFF"/>
        </w:rPr>
      </w:pPr>
    </w:p>
    <w:p w:rsidR="00C2435A" w:rsidRPr="00C2435A" w:rsidRDefault="00C2435A" w:rsidP="00C2435A">
      <w:pPr>
        <w:spacing w:before="120"/>
        <w:rPr>
          <w:rFonts w:ascii="Times New Roman" w:eastAsia="等线" w:hAnsi="Times New Roman" w:cs="Times New Roman"/>
          <w:color w:val="222222"/>
          <w:sz w:val="24"/>
          <w:szCs w:val="24"/>
          <w:shd w:val="clear" w:color="auto" w:fill="FFFFFF"/>
        </w:rPr>
      </w:pPr>
      <w:r w:rsidRPr="00C2435A">
        <w:rPr>
          <w:rFonts w:ascii="Times New Roman" w:eastAsia="等线" w:hAnsi="Times New Roman" w:cs="Times New Roman" w:hint="eastAsia"/>
          <w:b/>
          <w:color w:val="222222"/>
          <w:sz w:val="24"/>
          <w:szCs w:val="24"/>
          <w:shd w:val="clear" w:color="auto" w:fill="FFFFFF"/>
        </w:rPr>
        <w:t>Table S3</w:t>
      </w:r>
      <w:r w:rsidRPr="00C2435A">
        <w:rPr>
          <w:rFonts w:ascii="Times New Roman" w:eastAsia="等线" w:hAnsi="Times New Roman" w:cs="Times New Roman" w:hint="eastAsia"/>
          <w:color w:val="222222"/>
          <w:sz w:val="24"/>
          <w:szCs w:val="24"/>
          <w:shd w:val="clear" w:color="auto" w:fill="FFFFFF"/>
        </w:rPr>
        <w:t xml:space="preserve"> </w:t>
      </w:r>
      <w:r w:rsidRPr="00C2435A">
        <w:rPr>
          <w:rFonts w:ascii="Times New Roman" w:eastAsia="等线" w:hAnsi="Times New Roman" w:cs="Times New Roman"/>
          <w:color w:val="222222"/>
          <w:sz w:val="24"/>
          <w:szCs w:val="24"/>
          <w:shd w:val="clear" w:color="auto" w:fill="FFFFFF"/>
        </w:rPr>
        <w:t xml:space="preserve">Distribution of fixed </w:t>
      </w:r>
      <w:r w:rsidRPr="00C2435A">
        <w:rPr>
          <w:rFonts w:ascii="Times New Roman" w:eastAsia="等线" w:hAnsi="Times New Roman" w:cs="Times New Roman" w:hint="eastAsia"/>
          <w:color w:val="222222"/>
          <w:sz w:val="24"/>
          <w:szCs w:val="24"/>
          <w:shd w:val="clear" w:color="auto" w:fill="FFFFFF"/>
        </w:rPr>
        <w:t>loci</w:t>
      </w:r>
      <w:r w:rsidRPr="00C2435A">
        <w:rPr>
          <w:rFonts w:ascii="Times New Roman" w:eastAsia="等线" w:hAnsi="Times New Roman" w:cs="Times New Roman"/>
          <w:color w:val="222222"/>
          <w:sz w:val="24"/>
          <w:szCs w:val="24"/>
          <w:shd w:val="clear" w:color="auto" w:fill="FFFFFF"/>
        </w:rPr>
        <w:t xml:space="preserve"> in antigenic epitope region</w:t>
      </w:r>
      <w:r w:rsidRPr="00C2435A">
        <w:rPr>
          <w:rFonts w:ascii="Times New Roman" w:eastAsia="等线" w:hAnsi="Times New Roman" w:cs="Times New Roman" w:hint="eastAsia"/>
          <w:color w:val="222222"/>
          <w:sz w:val="24"/>
          <w:szCs w:val="24"/>
          <w:shd w:val="clear" w:color="auto" w:fill="FFFFFF"/>
        </w:rPr>
        <w:t>.</w:t>
      </w:r>
    </w:p>
    <w:tbl>
      <w:tblPr>
        <w:tblW w:w="0" w:type="auto"/>
        <w:tblLook w:val="04A0" w:firstRow="1" w:lastRow="0" w:firstColumn="1" w:lastColumn="0" w:noHBand="0" w:noVBand="1"/>
      </w:tblPr>
      <w:tblGrid>
        <w:gridCol w:w="1132"/>
        <w:gridCol w:w="1097"/>
        <w:gridCol w:w="1237"/>
        <w:gridCol w:w="2386"/>
      </w:tblGrid>
      <w:tr w:rsidR="00C2435A" w:rsidRPr="00C2435A" w:rsidTr="00C2435A">
        <w:trPr>
          <w:trHeight w:val="860"/>
        </w:trPr>
        <w:tc>
          <w:tcPr>
            <w:tcW w:w="0" w:type="auto"/>
            <w:tcBorders>
              <w:top w:val="single" w:sz="8" w:space="0" w:color="auto"/>
              <w:left w:val="single" w:sz="8" w:space="0" w:color="auto"/>
              <w:bottom w:val="single" w:sz="8" w:space="0" w:color="auto"/>
              <w:right w:val="single" w:sz="8" w:space="0" w:color="auto"/>
            </w:tcBorders>
            <w:vAlign w:val="center"/>
            <w:hideMark/>
          </w:tcPr>
          <w:p w:rsidR="00C2435A" w:rsidRPr="00C2435A" w:rsidRDefault="00C2435A" w:rsidP="00C2435A">
            <w:pPr>
              <w:widowControl/>
              <w:jc w:val="center"/>
              <w:rPr>
                <w:rFonts w:ascii="Times New Roman" w:eastAsia="DengXian" w:hAnsi="Times New Roman" w:cs="Times New Roman"/>
                <w:color w:val="000000"/>
                <w:kern w:val="0"/>
                <w:szCs w:val="21"/>
              </w:rPr>
            </w:pPr>
            <w:r w:rsidRPr="00C2435A">
              <w:rPr>
                <w:rFonts w:ascii="Times New Roman" w:eastAsia="DengXian" w:hAnsi="Times New Roman" w:cs="Times New Roman"/>
                <w:color w:val="000000"/>
                <w:kern w:val="0"/>
                <w:szCs w:val="21"/>
              </w:rPr>
              <w:t xml:space="preserve">Fixed </w:t>
            </w:r>
            <w:r w:rsidRPr="00C2435A">
              <w:rPr>
                <w:rFonts w:ascii="Times New Roman" w:eastAsia="DengXian" w:hAnsi="Times New Roman" w:cs="Times New Roman" w:hint="eastAsia"/>
                <w:color w:val="000000"/>
                <w:kern w:val="0"/>
                <w:szCs w:val="21"/>
              </w:rPr>
              <w:t>Loci</w:t>
            </w:r>
          </w:p>
        </w:tc>
        <w:tc>
          <w:tcPr>
            <w:tcW w:w="0" w:type="auto"/>
            <w:tcBorders>
              <w:top w:val="single" w:sz="8" w:space="0" w:color="auto"/>
              <w:left w:val="nil"/>
              <w:bottom w:val="single" w:sz="8" w:space="0" w:color="auto"/>
              <w:right w:val="single" w:sz="8" w:space="0" w:color="auto"/>
            </w:tcBorders>
            <w:vAlign w:val="center"/>
            <w:hideMark/>
          </w:tcPr>
          <w:p w:rsidR="00C2435A" w:rsidRPr="00C2435A" w:rsidRDefault="00C2435A" w:rsidP="00C2435A">
            <w:pPr>
              <w:widowControl/>
              <w:jc w:val="center"/>
              <w:rPr>
                <w:rFonts w:ascii="Times New Roman" w:eastAsia="DengXian" w:hAnsi="Times New Roman" w:cs="Times New Roman"/>
                <w:color w:val="000000"/>
                <w:kern w:val="0"/>
                <w:szCs w:val="21"/>
              </w:rPr>
            </w:pPr>
            <w:r w:rsidRPr="00C2435A">
              <w:rPr>
                <w:rFonts w:ascii="Times New Roman" w:eastAsia="DengXian" w:hAnsi="Times New Roman" w:cs="Times New Roman"/>
                <w:color w:val="000000"/>
                <w:kern w:val="0"/>
                <w:szCs w:val="21"/>
              </w:rPr>
              <w:t>In Epitope</w:t>
            </w:r>
          </w:p>
        </w:tc>
        <w:tc>
          <w:tcPr>
            <w:tcW w:w="0" w:type="auto"/>
            <w:tcBorders>
              <w:top w:val="single" w:sz="8" w:space="0" w:color="auto"/>
              <w:left w:val="nil"/>
              <w:bottom w:val="single" w:sz="8" w:space="0" w:color="auto"/>
              <w:right w:val="single" w:sz="8" w:space="0" w:color="auto"/>
            </w:tcBorders>
            <w:vAlign w:val="center"/>
            <w:hideMark/>
          </w:tcPr>
          <w:p w:rsidR="00C2435A" w:rsidRPr="00C2435A" w:rsidRDefault="00C2435A" w:rsidP="00C2435A">
            <w:pPr>
              <w:widowControl/>
              <w:jc w:val="center"/>
              <w:rPr>
                <w:rFonts w:ascii="Times New Roman" w:eastAsia="DengXian" w:hAnsi="Times New Roman" w:cs="Times New Roman"/>
                <w:color w:val="000000"/>
                <w:kern w:val="0"/>
                <w:szCs w:val="21"/>
              </w:rPr>
            </w:pPr>
            <w:r w:rsidRPr="00C2435A">
              <w:rPr>
                <w:rFonts w:ascii="Times New Roman" w:eastAsia="DengXian" w:hAnsi="Times New Roman" w:cs="Times New Roman"/>
                <w:color w:val="000000"/>
                <w:kern w:val="0"/>
                <w:szCs w:val="21"/>
              </w:rPr>
              <w:t>Out Epitope</w:t>
            </w:r>
          </w:p>
        </w:tc>
        <w:tc>
          <w:tcPr>
            <w:tcW w:w="0" w:type="auto"/>
            <w:tcBorders>
              <w:top w:val="single" w:sz="8" w:space="0" w:color="auto"/>
              <w:left w:val="nil"/>
              <w:bottom w:val="single" w:sz="8" w:space="0" w:color="auto"/>
              <w:right w:val="single" w:sz="8" w:space="0" w:color="auto"/>
            </w:tcBorders>
            <w:vAlign w:val="center"/>
            <w:hideMark/>
          </w:tcPr>
          <w:p w:rsidR="00C2435A" w:rsidRPr="00C2435A" w:rsidRDefault="00C2435A" w:rsidP="00C2435A">
            <w:pPr>
              <w:widowControl/>
              <w:jc w:val="center"/>
              <w:rPr>
                <w:rFonts w:ascii="Times New Roman" w:eastAsia="DengXian" w:hAnsi="Times New Roman" w:cs="Times New Roman"/>
                <w:color w:val="000000"/>
                <w:kern w:val="0"/>
                <w:szCs w:val="21"/>
              </w:rPr>
            </w:pPr>
            <w:r w:rsidRPr="00C2435A">
              <w:rPr>
                <w:rFonts w:ascii="Times New Roman" w:eastAsia="DengXian" w:hAnsi="Times New Roman" w:cs="Times New Roman"/>
                <w:color w:val="000000"/>
                <w:kern w:val="0"/>
                <w:szCs w:val="21"/>
              </w:rPr>
              <w:t xml:space="preserve">One-tailed Fisher </w:t>
            </w:r>
            <w:r w:rsidRPr="00C2435A">
              <w:rPr>
                <w:rFonts w:ascii="Times New Roman" w:eastAsia="DengXian" w:hAnsi="Times New Roman" w:cs="Times New Roman"/>
                <w:i/>
                <w:iCs/>
                <w:color w:val="000000"/>
                <w:kern w:val="0"/>
                <w:szCs w:val="21"/>
              </w:rPr>
              <w:t>P</w:t>
            </w:r>
            <w:r w:rsidRPr="00C2435A">
              <w:rPr>
                <w:rFonts w:ascii="Times New Roman" w:eastAsia="DengXian" w:hAnsi="Times New Roman" w:cs="Times New Roman"/>
                <w:color w:val="000000"/>
                <w:kern w:val="0"/>
                <w:szCs w:val="21"/>
              </w:rPr>
              <w:t>-value</w:t>
            </w:r>
          </w:p>
        </w:tc>
      </w:tr>
      <w:tr w:rsidR="00C2435A" w:rsidRPr="00C2435A" w:rsidTr="00C2435A">
        <w:trPr>
          <w:trHeight w:val="340"/>
        </w:trPr>
        <w:tc>
          <w:tcPr>
            <w:tcW w:w="0" w:type="auto"/>
            <w:tcBorders>
              <w:top w:val="nil"/>
              <w:left w:val="single" w:sz="8" w:space="0" w:color="auto"/>
              <w:bottom w:val="single" w:sz="8" w:space="0" w:color="auto"/>
              <w:right w:val="single" w:sz="8" w:space="0" w:color="auto"/>
            </w:tcBorders>
            <w:noWrap/>
            <w:vAlign w:val="center"/>
            <w:hideMark/>
          </w:tcPr>
          <w:p w:rsidR="00C2435A" w:rsidRPr="00C2435A" w:rsidRDefault="00C2435A" w:rsidP="00C2435A">
            <w:pPr>
              <w:widowControl/>
              <w:jc w:val="center"/>
              <w:rPr>
                <w:rFonts w:ascii="Times New Roman" w:eastAsia="DengXian" w:hAnsi="Times New Roman" w:cs="Times New Roman"/>
                <w:color w:val="000000"/>
                <w:kern w:val="0"/>
                <w:szCs w:val="21"/>
              </w:rPr>
            </w:pPr>
            <w:r w:rsidRPr="00C2435A">
              <w:rPr>
                <w:rFonts w:ascii="Times New Roman" w:eastAsia="DengXian" w:hAnsi="Times New Roman" w:cs="Times New Roman"/>
                <w:color w:val="000000"/>
                <w:kern w:val="0"/>
                <w:szCs w:val="21"/>
              </w:rPr>
              <w:t>Spike</w:t>
            </w:r>
          </w:p>
        </w:tc>
        <w:tc>
          <w:tcPr>
            <w:tcW w:w="0" w:type="auto"/>
            <w:tcBorders>
              <w:top w:val="nil"/>
              <w:left w:val="nil"/>
              <w:bottom w:val="single" w:sz="8" w:space="0" w:color="auto"/>
              <w:right w:val="single" w:sz="8" w:space="0" w:color="auto"/>
            </w:tcBorders>
            <w:noWrap/>
            <w:vAlign w:val="center"/>
            <w:hideMark/>
          </w:tcPr>
          <w:p w:rsidR="00C2435A" w:rsidRPr="00C2435A" w:rsidRDefault="00C2435A" w:rsidP="00C2435A">
            <w:pPr>
              <w:widowControl/>
              <w:jc w:val="center"/>
              <w:rPr>
                <w:rFonts w:ascii="Times New Roman" w:eastAsia="DengXian" w:hAnsi="Times New Roman" w:cs="Times New Roman"/>
                <w:color w:val="000000"/>
                <w:kern w:val="0"/>
                <w:szCs w:val="21"/>
              </w:rPr>
            </w:pPr>
            <w:r w:rsidRPr="00C2435A">
              <w:rPr>
                <w:rFonts w:ascii="Times New Roman" w:eastAsia="DengXian" w:hAnsi="Times New Roman" w:cs="Times New Roman"/>
                <w:color w:val="000000"/>
                <w:kern w:val="0"/>
                <w:szCs w:val="21"/>
              </w:rPr>
              <w:t>392</w:t>
            </w:r>
          </w:p>
        </w:tc>
        <w:tc>
          <w:tcPr>
            <w:tcW w:w="0" w:type="auto"/>
            <w:tcBorders>
              <w:top w:val="nil"/>
              <w:left w:val="nil"/>
              <w:bottom w:val="single" w:sz="8" w:space="0" w:color="auto"/>
              <w:right w:val="single" w:sz="8" w:space="0" w:color="auto"/>
            </w:tcBorders>
            <w:noWrap/>
            <w:vAlign w:val="center"/>
            <w:hideMark/>
          </w:tcPr>
          <w:p w:rsidR="00C2435A" w:rsidRPr="00C2435A" w:rsidRDefault="00C2435A" w:rsidP="00C2435A">
            <w:pPr>
              <w:widowControl/>
              <w:jc w:val="center"/>
              <w:rPr>
                <w:rFonts w:ascii="Times New Roman" w:eastAsia="DengXian" w:hAnsi="Times New Roman" w:cs="Times New Roman"/>
                <w:color w:val="000000"/>
                <w:kern w:val="0"/>
                <w:szCs w:val="21"/>
              </w:rPr>
            </w:pPr>
            <w:r w:rsidRPr="00C2435A">
              <w:rPr>
                <w:rFonts w:ascii="Times New Roman" w:eastAsia="DengXian" w:hAnsi="Times New Roman" w:cs="Times New Roman"/>
                <w:color w:val="000000"/>
                <w:kern w:val="0"/>
                <w:szCs w:val="21"/>
              </w:rPr>
              <w:t>882</w:t>
            </w:r>
          </w:p>
        </w:tc>
        <w:tc>
          <w:tcPr>
            <w:tcW w:w="0" w:type="auto"/>
            <w:tcBorders>
              <w:top w:val="nil"/>
              <w:left w:val="nil"/>
              <w:bottom w:val="single" w:sz="8" w:space="0" w:color="auto"/>
              <w:right w:val="single" w:sz="8" w:space="0" w:color="auto"/>
            </w:tcBorders>
            <w:noWrap/>
            <w:vAlign w:val="center"/>
            <w:hideMark/>
          </w:tcPr>
          <w:p w:rsidR="00C2435A" w:rsidRPr="00C2435A" w:rsidRDefault="00C2435A" w:rsidP="00C2435A">
            <w:pPr>
              <w:widowControl/>
              <w:jc w:val="center"/>
              <w:rPr>
                <w:rFonts w:ascii="Times New Roman" w:eastAsia="DengXian" w:hAnsi="Times New Roman" w:cs="Times New Roman"/>
                <w:color w:val="000000"/>
                <w:kern w:val="0"/>
                <w:szCs w:val="21"/>
              </w:rPr>
            </w:pPr>
            <w:r w:rsidRPr="00C2435A">
              <w:rPr>
                <w:rFonts w:ascii="Times New Roman" w:eastAsia="DengXian" w:hAnsi="Times New Roman" w:cs="Times New Roman"/>
                <w:color w:val="000000"/>
                <w:kern w:val="0"/>
                <w:szCs w:val="21"/>
              </w:rPr>
              <w:t>\</w:t>
            </w:r>
          </w:p>
        </w:tc>
      </w:tr>
      <w:tr w:rsidR="00C2435A" w:rsidRPr="00C2435A" w:rsidTr="00C2435A">
        <w:trPr>
          <w:trHeight w:val="340"/>
        </w:trPr>
        <w:tc>
          <w:tcPr>
            <w:tcW w:w="0" w:type="auto"/>
            <w:tcBorders>
              <w:top w:val="nil"/>
              <w:left w:val="single" w:sz="8" w:space="0" w:color="auto"/>
              <w:bottom w:val="single" w:sz="8" w:space="0" w:color="auto"/>
              <w:right w:val="single" w:sz="8" w:space="0" w:color="auto"/>
            </w:tcBorders>
            <w:noWrap/>
            <w:vAlign w:val="center"/>
            <w:hideMark/>
          </w:tcPr>
          <w:p w:rsidR="00C2435A" w:rsidRPr="00C2435A" w:rsidRDefault="00C2435A" w:rsidP="00C2435A">
            <w:pPr>
              <w:widowControl/>
              <w:jc w:val="center"/>
              <w:rPr>
                <w:rFonts w:ascii="Times New Roman" w:eastAsia="DengXian" w:hAnsi="Times New Roman" w:cs="Times New Roman"/>
                <w:color w:val="000000"/>
                <w:kern w:val="0"/>
                <w:szCs w:val="21"/>
              </w:rPr>
            </w:pPr>
            <w:r w:rsidRPr="00C2435A">
              <w:rPr>
                <w:rFonts w:ascii="Times New Roman" w:eastAsia="DengXian" w:hAnsi="Times New Roman" w:cs="Times New Roman"/>
                <w:color w:val="000000"/>
                <w:kern w:val="0"/>
                <w:szCs w:val="21"/>
              </w:rPr>
              <w:t>Stage 1</w:t>
            </w:r>
          </w:p>
        </w:tc>
        <w:tc>
          <w:tcPr>
            <w:tcW w:w="0" w:type="auto"/>
            <w:tcBorders>
              <w:top w:val="nil"/>
              <w:left w:val="nil"/>
              <w:bottom w:val="single" w:sz="8" w:space="0" w:color="auto"/>
              <w:right w:val="single" w:sz="8" w:space="0" w:color="auto"/>
            </w:tcBorders>
            <w:noWrap/>
            <w:vAlign w:val="center"/>
            <w:hideMark/>
          </w:tcPr>
          <w:p w:rsidR="00C2435A" w:rsidRPr="00C2435A" w:rsidRDefault="00C2435A" w:rsidP="00C2435A">
            <w:pPr>
              <w:widowControl/>
              <w:jc w:val="center"/>
              <w:rPr>
                <w:rFonts w:ascii="Times New Roman" w:eastAsia="DengXian" w:hAnsi="Times New Roman" w:cs="Times New Roman"/>
                <w:color w:val="000000"/>
                <w:kern w:val="0"/>
                <w:szCs w:val="21"/>
              </w:rPr>
            </w:pPr>
            <w:r w:rsidRPr="00C2435A">
              <w:rPr>
                <w:rFonts w:ascii="Times New Roman" w:eastAsia="DengXian" w:hAnsi="Times New Roman" w:cs="Times New Roman"/>
                <w:color w:val="000000"/>
                <w:kern w:val="0"/>
                <w:szCs w:val="21"/>
              </w:rPr>
              <w:t>7</w:t>
            </w:r>
          </w:p>
        </w:tc>
        <w:tc>
          <w:tcPr>
            <w:tcW w:w="0" w:type="auto"/>
            <w:tcBorders>
              <w:top w:val="nil"/>
              <w:left w:val="nil"/>
              <w:bottom w:val="single" w:sz="8" w:space="0" w:color="auto"/>
              <w:right w:val="single" w:sz="8" w:space="0" w:color="auto"/>
            </w:tcBorders>
            <w:noWrap/>
            <w:vAlign w:val="center"/>
            <w:hideMark/>
          </w:tcPr>
          <w:p w:rsidR="00C2435A" w:rsidRPr="00C2435A" w:rsidRDefault="00C2435A" w:rsidP="00C2435A">
            <w:pPr>
              <w:widowControl/>
              <w:jc w:val="center"/>
              <w:rPr>
                <w:rFonts w:ascii="Times New Roman" w:eastAsia="DengXian" w:hAnsi="Times New Roman" w:cs="Times New Roman"/>
                <w:color w:val="000000"/>
                <w:kern w:val="0"/>
                <w:szCs w:val="21"/>
              </w:rPr>
            </w:pPr>
            <w:r w:rsidRPr="00C2435A">
              <w:rPr>
                <w:rFonts w:ascii="Times New Roman" w:eastAsia="DengXian" w:hAnsi="Times New Roman" w:cs="Times New Roman"/>
                <w:color w:val="000000"/>
                <w:kern w:val="0"/>
                <w:szCs w:val="21"/>
              </w:rPr>
              <w:t>11</w:t>
            </w:r>
          </w:p>
        </w:tc>
        <w:tc>
          <w:tcPr>
            <w:tcW w:w="0" w:type="auto"/>
            <w:tcBorders>
              <w:top w:val="nil"/>
              <w:left w:val="nil"/>
              <w:bottom w:val="single" w:sz="8" w:space="0" w:color="auto"/>
              <w:right w:val="single" w:sz="8" w:space="0" w:color="auto"/>
            </w:tcBorders>
            <w:noWrap/>
            <w:vAlign w:val="center"/>
            <w:hideMark/>
          </w:tcPr>
          <w:p w:rsidR="00C2435A" w:rsidRPr="00C2435A" w:rsidRDefault="00C2435A" w:rsidP="00C2435A">
            <w:pPr>
              <w:widowControl/>
              <w:jc w:val="center"/>
              <w:rPr>
                <w:rFonts w:ascii="Times New Roman" w:eastAsia="DengXian" w:hAnsi="Times New Roman" w:cs="Times New Roman"/>
                <w:color w:val="000000"/>
                <w:kern w:val="0"/>
                <w:szCs w:val="21"/>
              </w:rPr>
            </w:pPr>
            <w:r w:rsidRPr="00C2435A">
              <w:rPr>
                <w:rFonts w:ascii="Times New Roman" w:eastAsia="DengXian" w:hAnsi="Times New Roman" w:cs="Times New Roman"/>
                <w:color w:val="000000"/>
                <w:kern w:val="0"/>
                <w:szCs w:val="21"/>
              </w:rPr>
              <w:t>0.302</w:t>
            </w:r>
          </w:p>
        </w:tc>
      </w:tr>
      <w:tr w:rsidR="00C2435A" w:rsidRPr="00C2435A" w:rsidTr="00C2435A">
        <w:trPr>
          <w:trHeight w:val="340"/>
        </w:trPr>
        <w:tc>
          <w:tcPr>
            <w:tcW w:w="0" w:type="auto"/>
            <w:tcBorders>
              <w:top w:val="nil"/>
              <w:left w:val="single" w:sz="8" w:space="0" w:color="auto"/>
              <w:bottom w:val="single" w:sz="8" w:space="0" w:color="auto"/>
              <w:right w:val="single" w:sz="8" w:space="0" w:color="auto"/>
            </w:tcBorders>
            <w:noWrap/>
            <w:vAlign w:val="center"/>
            <w:hideMark/>
          </w:tcPr>
          <w:p w:rsidR="00C2435A" w:rsidRPr="00C2435A" w:rsidRDefault="00C2435A" w:rsidP="00C2435A">
            <w:pPr>
              <w:widowControl/>
              <w:jc w:val="center"/>
              <w:rPr>
                <w:rFonts w:ascii="Times New Roman" w:eastAsia="DengXian" w:hAnsi="Times New Roman" w:cs="Times New Roman"/>
                <w:color w:val="000000"/>
                <w:kern w:val="0"/>
                <w:szCs w:val="21"/>
              </w:rPr>
            </w:pPr>
            <w:r w:rsidRPr="00C2435A">
              <w:rPr>
                <w:rFonts w:ascii="Times New Roman" w:eastAsia="DengXian" w:hAnsi="Times New Roman" w:cs="Times New Roman"/>
                <w:color w:val="000000"/>
                <w:kern w:val="0"/>
                <w:szCs w:val="21"/>
              </w:rPr>
              <w:t>Stage 2</w:t>
            </w:r>
          </w:p>
        </w:tc>
        <w:tc>
          <w:tcPr>
            <w:tcW w:w="0" w:type="auto"/>
            <w:tcBorders>
              <w:top w:val="nil"/>
              <w:left w:val="nil"/>
              <w:bottom w:val="single" w:sz="8" w:space="0" w:color="auto"/>
              <w:right w:val="single" w:sz="8" w:space="0" w:color="auto"/>
            </w:tcBorders>
            <w:noWrap/>
            <w:vAlign w:val="center"/>
            <w:hideMark/>
          </w:tcPr>
          <w:p w:rsidR="00C2435A" w:rsidRPr="00C2435A" w:rsidRDefault="00C2435A" w:rsidP="00C2435A">
            <w:pPr>
              <w:widowControl/>
              <w:jc w:val="center"/>
              <w:rPr>
                <w:rFonts w:ascii="Times New Roman" w:eastAsia="DengXian" w:hAnsi="Times New Roman" w:cs="Times New Roman"/>
                <w:color w:val="000000"/>
                <w:kern w:val="0"/>
                <w:szCs w:val="21"/>
              </w:rPr>
            </w:pPr>
            <w:r w:rsidRPr="00C2435A">
              <w:rPr>
                <w:rFonts w:ascii="Times New Roman" w:eastAsia="DengXian" w:hAnsi="Times New Roman" w:cs="Times New Roman"/>
                <w:color w:val="000000"/>
                <w:kern w:val="0"/>
                <w:szCs w:val="21"/>
              </w:rPr>
              <w:t>32</w:t>
            </w:r>
          </w:p>
        </w:tc>
        <w:tc>
          <w:tcPr>
            <w:tcW w:w="0" w:type="auto"/>
            <w:tcBorders>
              <w:top w:val="nil"/>
              <w:left w:val="nil"/>
              <w:bottom w:val="single" w:sz="8" w:space="0" w:color="auto"/>
              <w:right w:val="single" w:sz="8" w:space="0" w:color="auto"/>
            </w:tcBorders>
            <w:noWrap/>
            <w:vAlign w:val="center"/>
            <w:hideMark/>
          </w:tcPr>
          <w:p w:rsidR="00C2435A" w:rsidRPr="00C2435A" w:rsidRDefault="00C2435A" w:rsidP="00C2435A">
            <w:pPr>
              <w:widowControl/>
              <w:jc w:val="center"/>
              <w:rPr>
                <w:rFonts w:ascii="Times New Roman" w:eastAsia="DengXian" w:hAnsi="Times New Roman" w:cs="Times New Roman"/>
                <w:color w:val="000000"/>
                <w:kern w:val="0"/>
                <w:szCs w:val="21"/>
              </w:rPr>
            </w:pPr>
            <w:r w:rsidRPr="00C2435A">
              <w:rPr>
                <w:rFonts w:ascii="Times New Roman" w:eastAsia="DengXian" w:hAnsi="Times New Roman" w:cs="Times New Roman"/>
                <w:color w:val="000000"/>
                <w:kern w:val="0"/>
                <w:szCs w:val="21"/>
              </w:rPr>
              <w:t>16</w:t>
            </w:r>
          </w:p>
        </w:tc>
        <w:tc>
          <w:tcPr>
            <w:tcW w:w="0" w:type="auto"/>
            <w:tcBorders>
              <w:top w:val="nil"/>
              <w:left w:val="nil"/>
              <w:bottom w:val="single" w:sz="8" w:space="0" w:color="auto"/>
              <w:right w:val="single" w:sz="8" w:space="0" w:color="auto"/>
            </w:tcBorders>
            <w:noWrap/>
            <w:vAlign w:val="center"/>
            <w:hideMark/>
          </w:tcPr>
          <w:p w:rsidR="00C2435A" w:rsidRPr="00C2435A" w:rsidRDefault="00C2435A" w:rsidP="00C2435A">
            <w:pPr>
              <w:widowControl/>
              <w:jc w:val="center"/>
              <w:rPr>
                <w:rFonts w:ascii="Times New Roman" w:eastAsia="DengXian" w:hAnsi="Times New Roman" w:cs="Times New Roman"/>
                <w:color w:val="000000"/>
                <w:kern w:val="0"/>
                <w:szCs w:val="21"/>
              </w:rPr>
            </w:pPr>
            <w:r w:rsidRPr="00C2435A">
              <w:rPr>
                <w:rFonts w:ascii="Times New Roman" w:eastAsia="DengXian" w:hAnsi="Times New Roman" w:cs="Times New Roman"/>
                <w:color w:val="000000"/>
                <w:kern w:val="0"/>
                <w:szCs w:val="21"/>
              </w:rPr>
              <w:t>1.89E-07</w:t>
            </w:r>
          </w:p>
        </w:tc>
      </w:tr>
      <w:tr w:rsidR="00C2435A" w:rsidRPr="00C2435A" w:rsidTr="00C2435A">
        <w:trPr>
          <w:trHeight w:val="340"/>
        </w:trPr>
        <w:tc>
          <w:tcPr>
            <w:tcW w:w="0" w:type="auto"/>
            <w:tcBorders>
              <w:top w:val="nil"/>
              <w:left w:val="single" w:sz="8" w:space="0" w:color="auto"/>
              <w:bottom w:val="single" w:sz="8" w:space="0" w:color="auto"/>
              <w:right w:val="single" w:sz="8" w:space="0" w:color="auto"/>
            </w:tcBorders>
            <w:noWrap/>
            <w:vAlign w:val="center"/>
            <w:hideMark/>
          </w:tcPr>
          <w:p w:rsidR="00C2435A" w:rsidRPr="00C2435A" w:rsidRDefault="00C2435A" w:rsidP="00C2435A">
            <w:pPr>
              <w:widowControl/>
              <w:jc w:val="center"/>
              <w:rPr>
                <w:rFonts w:ascii="Times New Roman" w:eastAsia="DengXian" w:hAnsi="Times New Roman" w:cs="Times New Roman"/>
                <w:color w:val="000000"/>
                <w:kern w:val="0"/>
                <w:szCs w:val="21"/>
              </w:rPr>
            </w:pPr>
            <w:r w:rsidRPr="00C2435A">
              <w:rPr>
                <w:rFonts w:ascii="Times New Roman" w:eastAsia="DengXian" w:hAnsi="Times New Roman" w:cs="Times New Roman"/>
                <w:color w:val="000000"/>
                <w:kern w:val="0"/>
                <w:szCs w:val="21"/>
              </w:rPr>
              <w:t>Stage 3</w:t>
            </w:r>
          </w:p>
        </w:tc>
        <w:tc>
          <w:tcPr>
            <w:tcW w:w="0" w:type="auto"/>
            <w:tcBorders>
              <w:top w:val="nil"/>
              <w:left w:val="nil"/>
              <w:bottom w:val="single" w:sz="8" w:space="0" w:color="auto"/>
              <w:right w:val="single" w:sz="8" w:space="0" w:color="auto"/>
            </w:tcBorders>
            <w:noWrap/>
            <w:vAlign w:val="center"/>
            <w:hideMark/>
          </w:tcPr>
          <w:p w:rsidR="00C2435A" w:rsidRPr="00C2435A" w:rsidRDefault="00C2435A" w:rsidP="00C2435A">
            <w:pPr>
              <w:widowControl/>
              <w:jc w:val="center"/>
              <w:rPr>
                <w:rFonts w:ascii="Times New Roman" w:eastAsia="DengXian" w:hAnsi="Times New Roman" w:cs="Times New Roman"/>
                <w:color w:val="000000"/>
                <w:kern w:val="0"/>
                <w:szCs w:val="21"/>
              </w:rPr>
            </w:pPr>
            <w:r w:rsidRPr="00C2435A">
              <w:rPr>
                <w:rFonts w:ascii="Times New Roman" w:eastAsia="DengXian" w:hAnsi="Times New Roman" w:cs="Times New Roman"/>
                <w:color w:val="000000"/>
                <w:kern w:val="0"/>
                <w:szCs w:val="21"/>
              </w:rPr>
              <w:t>39</w:t>
            </w:r>
          </w:p>
        </w:tc>
        <w:tc>
          <w:tcPr>
            <w:tcW w:w="0" w:type="auto"/>
            <w:tcBorders>
              <w:top w:val="nil"/>
              <w:left w:val="nil"/>
              <w:bottom w:val="single" w:sz="8" w:space="0" w:color="auto"/>
              <w:right w:val="single" w:sz="8" w:space="0" w:color="auto"/>
            </w:tcBorders>
            <w:noWrap/>
            <w:vAlign w:val="center"/>
            <w:hideMark/>
          </w:tcPr>
          <w:p w:rsidR="00C2435A" w:rsidRPr="00C2435A" w:rsidRDefault="00C2435A" w:rsidP="00C2435A">
            <w:pPr>
              <w:widowControl/>
              <w:jc w:val="center"/>
              <w:rPr>
                <w:rFonts w:ascii="Times New Roman" w:eastAsia="DengXian" w:hAnsi="Times New Roman" w:cs="Times New Roman"/>
                <w:color w:val="000000"/>
                <w:kern w:val="0"/>
                <w:szCs w:val="21"/>
              </w:rPr>
            </w:pPr>
            <w:r w:rsidRPr="00C2435A">
              <w:rPr>
                <w:rFonts w:ascii="Times New Roman" w:eastAsia="DengXian" w:hAnsi="Times New Roman" w:cs="Times New Roman"/>
                <w:color w:val="000000"/>
                <w:kern w:val="0"/>
                <w:szCs w:val="21"/>
              </w:rPr>
              <w:t>26</w:t>
            </w:r>
          </w:p>
        </w:tc>
        <w:tc>
          <w:tcPr>
            <w:tcW w:w="0" w:type="auto"/>
            <w:tcBorders>
              <w:top w:val="nil"/>
              <w:left w:val="nil"/>
              <w:bottom w:val="single" w:sz="8" w:space="0" w:color="auto"/>
              <w:right w:val="single" w:sz="8" w:space="0" w:color="auto"/>
            </w:tcBorders>
            <w:noWrap/>
            <w:vAlign w:val="center"/>
            <w:hideMark/>
          </w:tcPr>
          <w:p w:rsidR="00C2435A" w:rsidRPr="00C2435A" w:rsidRDefault="00C2435A" w:rsidP="00C2435A">
            <w:pPr>
              <w:widowControl/>
              <w:jc w:val="center"/>
              <w:rPr>
                <w:rFonts w:ascii="Times New Roman" w:eastAsia="DengXian" w:hAnsi="Times New Roman" w:cs="Times New Roman"/>
                <w:color w:val="000000"/>
                <w:kern w:val="0"/>
                <w:szCs w:val="21"/>
              </w:rPr>
            </w:pPr>
            <w:r w:rsidRPr="00C2435A">
              <w:rPr>
                <w:rFonts w:ascii="Times New Roman" w:eastAsia="DengXian" w:hAnsi="Times New Roman" w:cs="Times New Roman"/>
                <w:color w:val="000000"/>
                <w:kern w:val="0"/>
                <w:szCs w:val="21"/>
              </w:rPr>
              <w:t>5.34E-07</w:t>
            </w:r>
          </w:p>
        </w:tc>
      </w:tr>
    </w:tbl>
    <w:p w:rsidR="00C2435A" w:rsidRPr="00C2435A" w:rsidRDefault="00C2435A" w:rsidP="00C2435A">
      <w:pPr>
        <w:spacing w:before="120"/>
        <w:rPr>
          <w:rFonts w:ascii="Times New Roman" w:eastAsia="等线" w:hAnsi="Times New Roman" w:cs="Times New Roman"/>
          <w:color w:val="222222"/>
          <w:szCs w:val="21"/>
          <w:shd w:val="clear" w:color="auto" w:fill="FFFFFF"/>
        </w:rPr>
      </w:pPr>
    </w:p>
    <w:p w:rsidR="00C2435A" w:rsidRPr="00C2435A" w:rsidRDefault="00C2435A" w:rsidP="00C2435A">
      <w:pPr>
        <w:spacing w:before="120"/>
        <w:rPr>
          <w:rFonts w:ascii="Times New Roman" w:eastAsia="等线" w:hAnsi="Times New Roman" w:cs="Times New Roman"/>
          <w:color w:val="222222"/>
          <w:sz w:val="24"/>
          <w:szCs w:val="24"/>
          <w:shd w:val="clear" w:color="auto" w:fill="FFFFFF"/>
        </w:rPr>
      </w:pPr>
      <w:r w:rsidRPr="00C2435A">
        <w:rPr>
          <w:rFonts w:ascii="Times New Roman" w:eastAsia="等线" w:hAnsi="Times New Roman" w:cs="Times New Roman" w:hint="eastAsia"/>
          <w:b/>
          <w:color w:val="222222"/>
          <w:sz w:val="24"/>
          <w:szCs w:val="24"/>
          <w:shd w:val="clear" w:color="auto" w:fill="FFFFFF"/>
        </w:rPr>
        <w:t>Table S4</w:t>
      </w:r>
      <w:r w:rsidRPr="00C2435A">
        <w:rPr>
          <w:rFonts w:ascii="Times New Roman" w:eastAsia="等线" w:hAnsi="Times New Roman" w:cs="Times New Roman" w:hint="eastAsia"/>
          <w:color w:val="222222"/>
          <w:sz w:val="24"/>
          <w:szCs w:val="24"/>
          <w:shd w:val="clear" w:color="auto" w:fill="FFFFFF"/>
        </w:rPr>
        <w:t xml:space="preserve"> </w:t>
      </w:r>
      <w:r w:rsidRPr="00C2435A">
        <w:rPr>
          <w:rFonts w:ascii="Times New Roman" w:eastAsia="等线" w:hAnsi="Times New Roman" w:cs="Times New Roman"/>
          <w:color w:val="222222"/>
          <w:sz w:val="24"/>
          <w:szCs w:val="24"/>
          <w:shd w:val="clear" w:color="auto" w:fill="FFFFFF"/>
        </w:rPr>
        <w:t xml:space="preserve">Distribution of </w:t>
      </w:r>
      <w:r w:rsidRPr="00C2435A">
        <w:rPr>
          <w:rFonts w:ascii="Times New Roman" w:eastAsia="等线" w:hAnsi="Times New Roman" w:cs="Times New Roman" w:hint="eastAsia"/>
          <w:color w:val="222222"/>
          <w:sz w:val="24"/>
          <w:szCs w:val="24"/>
          <w:shd w:val="clear" w:color="auto" w:fill="FFFFFF"/>
        </w:rPr>
        <w:t>newly emerged mutations</w:t>
      </w:r>
      <w:r w:rsidRPr="00C2435A">
        <w:rPr>
          <w:rFonts w:ascii="Times New Roman" w:eastAsia="等线" w:hAnsi="Times New Roman" w:cs="Times New Roman"/>
          <w:color w:val="222222"/>
          <w:sz w:val="24"/>
          <w:szCs w:val="24"/>
          <w:shd w:val="clear" w:color="auto" w:fill="FFFFFF"/>
        </w:rPr>
        <w:t xml:space="preserve"> in antigenic epitope region</w:t>
      </w:r>
      <w:r w:rsidRPr="00C2435A">
        <w:rPr>
          <w:rFonts w:ascii="Times New Roman" w:eastAsia="等线" w:hAnsi="Times New Roman" w:cs="Times New Roman" w:hint="eastAsia"/>
          <w:color w:val="222222"/>
          <w:sz w:val="24"/>
          <w:szCs w:val="24"/>
          <w:shd w:val="clear" w:color="auto" w:fill="FFFFFF"/>
        </w:rPr>
        <w:t>.</w:t>
      </w:r>
    </w:p>
    <w:tbl>
      <w:tblPr>
        <w:tblW w:w="0" w:type="auto"/>
        <w:tblLook w:val="04A0" w:firstRow="1" w:lastRow="0" w:firstColumn="1" w:lastColumn="0" w:noHBand="0" w:noVBand="1"/>
      </w:tblPr>
      <w:tblGrid>
        <w:gridCol w:w="2473"/>
        <w:gridCol w:w="1097"/>
        <w:gridCol w:w="1237"/>
        <w:gridCol w:w="2386"/>
      </w:tblGrid>
      <w:tr w:rsidR="00C2435A" w:rsidRPr="00C2435A" w:rsidTr="00C2435A">
        <w:trPr>
          <w:trHeight w:val="860"/>
        </w:trPr>
        <w:tc>
          <w:tcPr>
            <w:tcW w:w="0" w:type="auto"/>
            <w:tcBorders>
              <w:top w:val="single" w:sz="8" w:space="0" w:color="auto"/>
              <w:left w:val="single" w:sz="8" w:space="0" w:color="auto"/>
              <w:bottom w:val="single" w:sz="8" w:space="0" w:color="auto"/>
              <w:right w:val="single" w:sz="8" w:space="0" w:color="auto"/>
            </w:tcBorders>
            <w:vAlign w:val="center"/>
            <w:hideMark/>
          </w:tcPr>
          <w:p w:rsidR="00C2435A" w:rsidRPr="00C2435A" w:rsidRDefault="00C2435A" w:rsidP="00C2435A">
            <w:pPr>
              <w:widowControl/>
              <w:jc w:val="center"/>
              <w:rPr>
                <w:rFonts w:ascii="Times New Roman" w:eastAsia="DengXian" w:hAnsi="Times New Roman" w:cs="Times New Roman"/>
                <w:color w:val="000000"/>
                <w:kern w:val="0"/>
                <w:szCs w:val="21"/>
              </w:rPr>
            </w:pPr>
            <w:r w:rsidRPr="00C2435A">
              <w:rPr>
                <w:rFonts w:ascii="Times New Roman" w:eastAsia="DengXian" w:hAnsi="Times New Roman" w:cs="Times New Roman"/>
                <w:color w:val="000000"/>
                <w:kern w:val="0"/>
                <w:szCs w:val="21"/>
              </w:rPr>
              <w:t>Newly-emerged Mutations</w:t>
            </w:r>
          </w:p>
        </w:tc>
        <w:tc>
          <w:tcPr>
            <w:tcW w:w="0" w:type="auto"/>
            <w:tcBorders>
              <w:top w:val="single" w:sz="8" w:space="0" w:color="auto"/>
              <w:left w:val="nil"/>
              <w:bottom w:val="single" w:sz="8" w:space="0" w:color="auto"/>
              <w:right w:val="single" w:sz="8" w:space="0" w:color="auto"/>
            </w:tcBorders>
            <w:vAlign w:val="center"/>
            <w:hideMark/>
          </w:tcPr>
          <w:p w:rsidR="00C2435A" w:rsidRPr="00C2435A" w:rsidRDefault="00C2435A" w:rsidP="00C2435A">
            <w:pPr>
              <w:widowControl/>
              <w:jc w:val="center"/>
              <w:rPr>
                <w:rFonts w:ascii="Times New Roman" w:eastAsia="DengXian" w:hAnsi="Times New Roman" w:cs="Times New Roman"/>
                <w:color w:val="000000"/>
                <w:kern w:val="0"/>
                <w:szCs w:val="21"/>
              </w:rPr>
            </w:pPr>
            <w:r w:rsidRPr="00C2435A">
              <w:rPr>
                <w:rFonts w:ascii="Times New Roman" w:eastAsia="DengXian" w:hAnsi="Times New Roman" w:cs="Times New Roman"/>
                <w:color w:val="000000"/>
                <w:kern w:val="0"/>
                <w:szCs w:val="21"/>
              </w:rPr>
              <w:t>In Epitope</w:t>
            </w:r>
          </w:p>
        </w:tc>
        <w:tc>
          <w:tcPr>
            <w:tcW w:w="0" w:type="auto"/>
            <w:tcBorders>
              <w:top w:val="single" w:sz="8" w:space="0" w:color="auto"/>
              <w:left w:val="nil"/>
              <w:bottom w:val="single" w:sz="8" w:space="0" w:color="auto"/>
              <w:right w:val="single" w:sz="8" w:space="0" w:color="auto"/>
            </w:tcBorders>
            <w:vAlign w:val="center"/>
            <w:hideMark/>
          </w:tcPr>
          <w:p w:rsidR="00C2435A" w:rsidRPr="00C2435A" w:rsidRDefault="00C2435A" w:rsidP="00C2435A">
            <w:pPr>
              <w:widowControl/>
              <w:jc w:val="center"/>
              <w:rPr>
                <w:rFonts w:ascii="Times New Roman" w:eastAsia="DengXian" w:hAnsi="Times New Roman" w:cs="Times New Roman"/>
                <w:color w:val="000000"/>
                <w:kern w:val="0"/>
                <w:szCs w:val="21"/>
              </w:rPr>
            </w:pPr>
            <w:r w:rsidRPr="00C2435A">
              <w:rPr>
                <w:rFonts w:ascii="Times New Roman" w:eastAsia="DengXian" w:hAnsi="Times New Roman" w:cs="Times New Roman"/>
                <w:color w:val="000000"/>
                <w:kern w:val="0"/>
                <w:szCs w:val="21"/>
              </w:rPr>
              <w:t>Out Epitope</w:t>
            </w:r>
          </w:p>
        </w:tc>
        <w:tc>
          <w:tcPr>
            <w:tcW w:w="0" w:type="auto"/>
            <w:tcBorders>
              <w:top w:val="single" w:sz="8" w:space="0" w:color="auto"/>
              <w:left w:val="nil"/>
              <w:bottom w:val="single" w:sz="8" w:space="0" w:color="auto"/>
              <w:right w:val="single" w:sz="8" w:space="0" w:color="auto"/>
            </w:tcBorders>
            <w:vAlign w:val="center"/>
            <w:hideMark/>
          </w:tcPr>
          <w:p w:rsidR="00C2435A" w:rsidRPr="00C2435A" w:rsidRDefault="00C2435A" w:rsidP="00C2435A">
            <w:pPr>
              <w:widowControl/>
              <w:jc w:val="center"/>
              <w:rPr>
                <w:rFonts w:ascii="Times New Roman" w:eastAsia="DengXian" w:hAnsi="Times New Roman" w:cs="Times New Roman"/>
                <w:color w:val="000000"/>
                <w:kern w:val="0"/>
                <w:szCs w:val="21"/>
              </w:rPr>
            </w:pPr>
            <w:r w:rsidRPr="00C2435A">
              <w:rPr>
                <w:rFonts w:ascii="Times New Roman" w:eastAsia="DengXian" w:hAnsi="Times New Roman" w:cs="Times New Roman"/>
                <w:color w:val="000000"/>
                <w:kern w:val="0"/>
                <w:szCs w:val="21"/>
              </w:rPr>
              <w:t xml:space="preserve">One-tailed Fisher </w:t>
            </w:r>
            <w:r w:rsidRPr="00C2435A">
              <w:rPr>
                <w:rFonts w:ascii="Times New Roman" w:eastAsia="DengXian" w:hAnsi="Times New Roman" w:cs="Times New Roman"/>
                <w:i/>
                <w:iCs/>
                <w:color w:val="000000"/>
                <w:kern w:val="0"/>
                <w:szCs w:val="21"/>
              </w:rPr>
              <w:t>P</w:t>
            </w:r>
            <w:r w:rsidRPr="00C2435A">
              <w:rPr>
                <w:rFonts w:ascii="Times New Roman" w:eastAsia="DengXian" w:hAnsi="Times New Roman" w:cs="Times New Roman"/>
                <w:color w:val="000000"/>
                <w:kern w:val="0"/>
                <w:szCs w:val="21"/>
              </w:rPr>
              <w:t>-value</w:t>
            </w:r>
          </w:p>
        </w:tc>
      </w:tr>
      <w:tr w:rsidR="00C2435A" w:rsidRPr="00C2435A" w:rsidTr="00C2435A">
        <w:trPr>
          <w:trHeight w:val="340"/>
        </w:trPr>
        <w:tc>
          <w:tcPr>
            <w:tcW w:w="0" w:type="auto"/>
            <w:tcBorders>
              <w:top w:val="nil"/>
              <w:left w:val="single" w:sz="8" w:space="0" w:color="auto"/>
              <w:bottom w:val="single" w:sz="8" w:space="0" w:color="auto"/>
              <w:right w:val="single" w:sz="8" w:space="0" w:color="auto"/>
            </w:tcBorders>
            <w:noWrap/>
            <w:vAlign w:val="center"/>
            <w:hideMark/>
          </w:tcPr>
          <w:p w:rsidR="00C2435A" w:rsidRPr="00C2435A" w:rsidRDefault="00C2435A" w:rsidP="00C2435A">
            <w:pPr>
              <w:widowControl/>
              <w:jc w:val="center"/>
              <w:rPr>
                <w:rFonts w:ascii="Times New Roman" w:eastAsia="DengXian" w:hAnsi="Times New Roman" w:cs="Times New Roman"/>
                <w:color w:val="000000"/>
                <w:kern w:val="0"/>
                <w:szCs w:val="21"/>
              </w:rPr>
            </w:pPr>
            <w:r w:rsidRPr="00C2435A">
              <w:rPr>
                <w:rFonts w:ascii="Times New Roman" w:eastAsia="DengXian" w:hAnsi="Times New Roman" w:cs="Times New Roman"/>
                <w:color w:val="000000"/>
                <w:kern w:val="0"/>
                <w:szCs w:val="21"/>
              </w:rPr>
              <w:t>Spike</w:t>
            </w:r>
          </w:p>
        </w:tc>
        <w:tc>
          <w:tcPr>
            <w:tcW w:w="0" w:type="auto"/>
            <w:tcBorders>
              <w:top w:val="nil"/>
              <w:left w:val="nil"/>
              <w:bottom w:val="single" w:sz="8" w:space="0" w:color="auto"/>
              <w:right w:val="single" w:sz="8" w:space="0" w:color="auto"/>
            </w:tcBorders>
            <w:noWrap/>
            <w:vAlign w:val="center"/>
            <w:hideMark/>
          </w:tcPr>
          <w:p w:rsidR="00C2435A" w:rsidRPr="00C2435A" w:rsidRDefault="00C2435A" w:rsidP="00C2435A">
            <w:pPr>
              <w:widowControl/>
              <w:jc w:val="center"/>
              <w:rPr>
                <w:rFonts w:ascii="Times New Roman" w:eastAsia="DengXian" w:hAnsi="Times New Roman" w:cs="Times New Roman"/>
                <w:color w:val="000000"/>
                <w:kern w:val="0"/>
                <w:szCs w:val="21"/>
              </w:rPr>
            </w:pPr>
            <w:r w:rsidRPr="00C2435A">
              <w:rPr>
                <w:rFonts w:ascii="Times New Roman" w:eastAsia="DengXian" w:hAnsi="Times New Roman" w:cs="Times New Roman"/>
                <w:color w:val="000000"/>
                <w:kern w:val="0"/>
                <w:szCs w:val="21"/>
              </w:rPr>
              <w:t>392</w:t>
            </w:r>
          </w:p>
        </w:tc>
        <w:tc>
          <w:tcPr>
            <w:tcW w:w="0" w:type="auto"/>
            <w:tcBorders>
              <w:top w:val="nil"/>
              <w:left w:val="nil"/>
              <w:bottom w:val="single" w:sz="8" w:space="0" w:color="auto"/>
              <w:right w:val="single" w:sz="8" w:space="0" w:color="auto"/>
            </w:tcBorders>
            <w:noWrap/>
            <w:vAlign w:val="center"/>
            <w:hideMark/>
          </w:tcPr>
          <w:p w:rsidR="00C2435A" w:rsidRPr="00C2435A" w:rsidRDefault="00C2435A" w:rsidP="00C2435A">
            <w:pPr>
              <w:widowControl/>
              <w:jc w:val="center"/>
              <w:rPr>
                <w:rFonts w:ascii="Times New Roman" w:eastAsia="DengXian" w:hAnsi="Times New Roman" w:cs="Times New Roman"/>
                <w:color w:val="000000"/>
                <w:kern w:val="0"/>
                <w:szCs w:val="21"/>
              </w:rPr>
            </w:pPr>
            <w:r w:rsidRPr="00C2435A">
              <w:rPr>
                <w:rFonts w:ascii="Times New Roman" w:eastAsia="DengXian" w:hAnsi="Times New Roman" w:cs="Times New Roman"/>
                <w:color w:val="000000"/>
                <w:kern w:val="0"/>
                <w:szCs w:val="21"/>
              </w:rPr>
              <w:t>882</w:t>
            </w:r>
          </w:p>
        </w:tc>
        <w:tc>
          <w:tcPr>
            <w:tcW w:w="0" w:type="auto"/>
            <w:tcBorders>
              <w:top w:val="nil"/>
              <w:left w:val="nil"/>
              <w:bottom w:val="single" w:sz="8" w:space="0" w:color="auto"/>
              <w:right w:val="single" w:sz="8" w:space="0" w:color="auto"/>
            </w:tcBorders>
            <w:noWrap/>
            <w:vAlign w:val="center"/>
            <w:hideMark/>
          </w:tcPr>
          <w:p w:rsidR="00C2435A" w:rsidRPr="00C2435A" w:rsidRDefault="00C2435A" w:rsidP="00C2435A">
            <w:pPr>
              <w:widowControl/>
              <w:jc w:val="center"/>
              <w:rPr>
                <w:rFonts w:ascii="Times New Roman" w:eastAsia="DengXian" w:hAnsi="Times New Roman" w:cs="Times New Roman"/>
                <w:color w:val="000000"/>
                <w:kern w:val="0"/>
                <w:szCs w:val="21"/>
              </w:rPr>
            </w:pPr>
            <w:r w:rsidRPr="00C2435A">
              <w:rPr>
                <w:rFonts w:ascii="Times New Roman" w:eastAsia="DengXian" w:hAnsi="Times New Roman" w:cs="Times New Roman"/>
                <w:color w:val="000000"/>
                <w:kern w:val="0"/>
                <w:szCs w:val="21"/>
              </w:rPr>
              <w:t>\</w:t>
            </w:r>
          </w:p>
        </w:tc>
      </w:tr>
      <w:tr w:rsidR="00C2435A" w:rsidRPr="00C2435A" w:rsidTr="00C2435A">
        <w:trPr>
          <w:trHeight w:val="340"/>
        </w:trPr>
        <w:tc>
          <w:tcPr>
            <w:tcW w:w="0" w:type="auto"/>
            <w:tcBorders>
              <w:top w:val="nil"/>
              <w:left w:val="single" w:sz="8" w:space="0" w:color="auto"/>
              <w:bottom w:val="single" w:sz="8" w:space="0" w:color="auto"/>
              <w:right w:val="single" w:sz="8" w:space="0" w:color="auto"/>
            </w:tcBorders>
            <w:noWrap/>
            <w:vAlign w:val="center"/>
            <w:hideMark/>
          </w:tcPr>
          <w:p w:rsidR="00C2435A" w:rsidRPr="00C2435A" w:rsidRDefault="00C2435A" w:rsidP="00C2435A">
            <w:pPr>
              <w:widowControl/>
              <w:jc w:val="center"/>
              <w:rPr>
                <w:rFonts w:ascii="Times New Roman" w:eastAsia="DengXian" w:hAnsi="Times New Roman" w:cs="Times New Roman"/>
                <w:color w:val="000000"/>
                <w:kern w:val="0"/>
                <w:szCs w:val="21"/>
              </w:rPr>
            </w:pPr>
            <w:r w:rsidRPr="00C2435A">
              <w:rPr>
                <w:rFonts w:ascii="Times New Roman" w:eastAsia="DengXian" w:hAnsi="Times New Roman" w:cs="Times New Roman"/>
                <w:color w:val="000000"/>
                <w:kern w:val="0"/>
                <w:szCs w:val="21"/>
              </w:rPr>
              <w:t>Stage 1</w:t>
            </w:r>
          </w:p>
        </w:tc>
        <w:tc>
          <w:tcPr>
            <w:tcW w:w="0" w:type="auto"/>
            <w:tcBorders>
              <w:top w:val="nil"/>
              <w:left w:val="nil"/>
              <w:bottom w:val="single" w:sz="8" w:space="0" w:color="auto"/>
              <w:right w:val="single" w:sz="8" w:space="0" w:color="auto"/>
            </w:tcBorders>
            <w:noWrap/>
            <w:vAlign w:val="center"/>
            <w:hideMark/>
          </w:tcPr>
          <w:p w:rsidR="00C2435A" w:rsidRPr="00C2435A" w:rsidRDefault="00C2435A" w:rsidP="00C2435A">
            <w:pPr>
              <w:widowControl/>
              <w:jc w:val="center"/>
              <w:rPr>
                <w:rFonts w:ascii="Times New Roman" w:eastAsia="DengXian" w:hAnsi="Times New Roman" w:cs="Times New Roman"/>
                <w:color w:val="000000"/>
                <w:kern w:val="0"/>
                <w:szCs w:val="21"/>
              </w:rPr>
            </w:pPr>
            <w:r w:rsidRPr="00C2435A">
              <w:rPr>
                <w:rFonts w:ascii="Times New Roman" w:eastAsia="DengXian" w:hAnsi="Times New Roman" w:cs="Times New Roman"/>
                <w:color w:val="000000"/>
                <w:kern w:val="0"/>
                <w:szCs w:val="21"/>
              </w:rPr>
              <w:t>7</w:t>
            </w:r>
          </w:p>
        </w:tc>
        <w:tc>
          <w:tcPr>
            <w:tcW w:w="0" w:type="auto"/>
            <w:tcBorders>
              <w:top w:val="nil"/>
              <w:left w:val="nil"/>
              <w:bottom w:val="single" w:sz="8" w:space="0" w:color="auto"/>
              <w:right w:val="single" w:sz="8" w:space="0" w:color="auto"/>
            </w:tcBorders>
            <w:noWrap/>
            <w:vAlign w:val="center"/>
            <w:hideMark/>
          </w:tcPr>
          <w:p w:rsidR="00C2435A" w:rsidRPr="00C2435A" w:rsidRDefault="00C2435A" w:rsidP="00C2435A">
            <w:pPr>
              <w:widowControl/>
              <w:jc w:val="center"/>
              <w:rPr>
                <w:rFonts w:ascii="Times New Roman" w:eastAsia="DengXian" w:hAnsi="Times New Roman" w:cs="Times New Roman"/>
                <w:color w:val="000000"/>
                <w:kern w:val="0"/>
                <w:szCs w:val="21"/>
              </w:rPr>
            </w:pPr>
            <w:r w:rsidRPr="00C2435A">
              <w:rPr>
                <w:rFonts w:ascii="Times New Roman" w:eastAsia="DengXian" w:hAnsi="Times New Roman" w:cs="Times New Roman"/>
                <w:color w:val="000000"/>
                <w:kern w:val="0"/>
                <w:szCs w:val="21"/>
              </w:rPr>
              <w:t>11</w:t>
            </w:r>
          </w:p>
        </w:tc>
        <w:tc>
          <w:tcPr>
            <w:tcW w:w="0" w:type="auto"/>
            <w:tcBorders>
              <w:top w:val="nil"/>
              <w:left w:val="nil"/>
              <w:bottom w:val="single" w:sz="8" w:space="0" w:color="auto"/>
              <w:right w:val="single" w:sz="8" w:space="0" w:color="auto"/>
            </w:tcBorders>
            <w:noWrap/>
            <w:vAlign w:val="center"/>
            <w:hideMark/>
          </w:tcPr>
          <w:p w:rsidR="00C2435A" w:rsidRPr="00C2435A" w:rsidRDefault="00C2435A" w:rsidP="00C2435A">
            <w:pPr>
              <w:widowControl/>
              <w:jc w:val="center"/>
              <w:rPr>
                <w:rFonts w:ascii="Times New Roman" w:eastAsia="DengXian" w:hAnsi="Times New Roman" w:cs="Times New Roman"/>
                <w:color w:val="000000"/>
                <w:kern w:val="0"/>
                <w:szCs w:val="21"/>
              </w:rPr>
            </w:pPr>
            <w:r w:rsidRPr="00C2435A">
              <w:rPr>
                <w:rFonts w:ascii="Times New Roman" w:eastAsia="DengXian" w:hAnsi="Times New Roman" w:cs="Times New Roman"/>
                <w:color w:val="000000"/>
                <w:kern w:val="0"/>
                <w:szCs w:val="21"/>
              </w:rPr>
              <w:t>0.302</w:t>
            </w:r>
          </w:p>
        </w:tc>
      </w:tr>
      <w:tr w:rsidR="00C2435A" w:rsidRPr="00C2435A" w:rsidTr="00C2435A">
        <w:trPr>
          <w:trHeight w:val="340"/>
        </w:trPr>
        <w:tc>
          <w:tcPr>
            <w:tcW w:w="0" w:type="auto"/>
            <w:tcBorders>
              <w:top w:val="nil"/>
              <w:left w:val="single" w:sz="8" w:space="0" w:color="auto"/>
              <w:bottom w:val="single" w:sz="8" w:space="0" w:color="auto"/>
              <w:right w:val="single" w:sz="8" w:space="0" w:color="auto"/>
            </w:tcBorders>
            <w:noWrap/>
            <w:vAlign w:val="center"/>
            <w:hideMark/>
          </w:tcPr>
          <w:p w:rsidR="00C2435A" w:rsidRPr="00C2435A" w:rsidRDefault="00C2435A" w:rsidP="00C2435A">
            <w:pPr>
              <w:widowControl/>
              <w:jc w:val="center"/>
              <w:rPr>
                <w:rFonts w:ascii="Times New Roman" w:eastAsia="DengXian" w:hAnsi="Times New Roman" w:cs="Times New Roman"/>
                <w:color w:val="000000"/>
                <w:kern w:val="0"/>
                <w:szCs w:val="21"/>
              </w:rPr>
            </w:pPr>
            <w:r w:rsidRPr="00C2435A">
              <w:rPr>
                <w:rFonts w:ascii="Times New Roman" w:eastAsia="DengXian" w:hAnsi="Times New Roman" w:cs="Times New Roman"/>
                <w:color w:val="000000"/>
                <w:kern w:val="0"/>
                <w:szCs w:val="21"/>
              </w:rPr>
              <w:t>Stage 2</w:t>
            </w:r>
          </w:p>
        </w:tc>
        <w:tc>
          <w:tcPr>
            <w:tcW w:w="0" w:type="auto"/>
            <w:tcBorders>
              <w:top w:val="nil"/>
              <w:left w:val="nil"/>
              <w:bottom w:val="single" w:sz="8" w:space="0" w:color="auto"/>
              <w:right w:val="single" w:sz="8" w:space="0" w:color="auto"/>
            </w:tcBorders>
            <w:noWrap/>
            <w:vAlign w:val="center"/>
            <w:hideMark/>
          </w:tcPr>
          <w:p w:rsidR="00C2435A" w:rsidRPr="00C2435A" w:rsidRDefault="00C2435A" w:rsidP="00C2435A">
            <w:pPr>
              <w:widowControl/>
              <w:jc w:val="center"/>
              <w:rPr>
                <w:rFonts w:ascii="Times New Roman" w:eastAsia="DengXian" w:hAnsi="Times New Roman" w:cs="Times New Roman"/>
                <w:color w:val="000000"/>
                <w:kern w:val="0"/>
                <w:szCs w:val="21"/>
              </w:rPr>
            </w:pPr>
            <w:r w:rsidRPr="00C2435A">
              <w:rPr>
                <w:rFonts w:ascii="Times New Roman" w:eastAsia="DengXian" w:hAnsi="Times New Roman" w:cs="Times New Roman"/>
                <w:color w:val="000000"/>
                <w:kern w:val="0"/>
                <w:szCs w:val="21"/>
              </w:rPr>
              <w:t>27</w:t>
            </w:r>
          </w:p>
        </w:tc>
        <w:tc>
          <w:tcPr>
            <w:tcW w:w="0" w:type="auto"/>
            <w:tcBorders>
              <w:top w:val="nil"/>
              <w:left w:val="nil"/>
              <w:bottom w:val="single" w:sz="8" w:space="0" w:color="auto"/>
              <w:right w:val="single" w:sz="8" w:space="0" w:color="auto"/>
            </w:tcBorders>
            <w:noWrap/>
            <w:vAlign w:val="center"/>
            <w:hideMark/>
          </w:tcPr>
          <w:p w:rsidR="00C2435A" w:rsidRPr="00C2435A" w:rsidRDefault="00C2435A" w:rsidP="00C2435A">
            <w:pPr>
              <w:widowControl/>
              <w:jc w:val="center"/>
              <w:rPr>
                <w:rFonts w:ascii="Times New Roman" w:eastAsia="DengXian" w:hAnsi="Times New Roman" w:cs="Times New Roman"/>
                <w:color w:val="000000"/>
                <w:kern w:val="0"/>
                <w:szCs w:val="21"/>
              </w:rPr>
            </w:pPr>
            <w:r w:rsidRPr="00C2435A">
              <w:rPr>
                <w:rFonts w:ascii="Times New Roman" w:eastAsia="DengXian" w:hAnsi="Times New Roman" w:cs="Times New Roman"/>
                <w:color w:val="000000"/>
                <w:kern w:val="0"/>
                <w:szCs w:val="21"/>
              </w:rPr>
              <w:t>15</w:t>
            </w:r>
          </w:p>
        </w:tc>
        <w:tc>
          <w:tcPr>
            <w:tcW w:w="0" w:type="auto"/>
            <w:tcBorders>
              <w:top w:val="nil"/>
              <w:left w:val="nil"/>
              <w:bottom w:val="single" w:sz="8" w:space="0" w:color="auto"/>
              <w:right w:val="single" w:sz="8" w:space="0" w:color="auto"/>
            </w:tcBorders>
            <w:noWrap/>
            <w:vAlign w:val="center"/>
            <w:hideMark/>
          </w:tcPr>
          <w:p w:rsidR="00C2435A" w:rsidRPr="00C2435A" w:rsidRDefault="00C2435A" w:rsidP="00C2435A">
            <w:pPr>
              <w:widowControl/>
              <w:jc w:val="center"/>
              <w:rPr>
                <w:rFonts w:ascii="Times New Roman" w:eastAsia="DengXian" w:hAnsi="Times New Roman" w:cs="Times New Roman"/>
                <w:color w:val="000000"/>
                <w:kern w:val="0"/>
                <w:szCs w:val="21"/>
              </w:rPr>
            </w:pPr>
            <w:r w:rsidRPr="00C2435A">
              <w:rPr>
                <w:rFonts w:ascii="Times New Roman" w:eastAsia="DengXian" w:hAnsi="Times New Roman" w:cs="Times New Roman"/>
                <w:color w:val="000000"/>
                <w:kern w:val="0"/>
                <w:szCs w:val="21"/>
              </w:rPr>
              <w:t>5.39E-06</w:t>
            </w:r>
          </w:p>
        </w:tc>
      </w:tr>
      <w:tr w:rsidR="00C2435A" w:rsidRPr="00C2435A" w:rsidTr="00C2435A">
        <w:trPr>
          <w:trHeight w:val="340"/>
        </w:trPr>
        <w:tc>
          <w:tcPr>
            <w:tcW w:w="0" w:type="auto"/>
            <w:tcBorders>
              <w:top w:val="nil"/>
              <w:left w:val="single" w:sz="8" w:space="0" w:color="auto"/>
              <w:bottom w:val="single" w:sz="8" w:space="0" w:color="auto"/>
              <w:right w:val="single" w:sz="8" w:space="0" w:color="auto"/>
            </w:tcBorders>
            <w:noWrap/>
            <w:vAlign w:val="center"/>
            <w:hideMark/>
          </w:tcPr>
          <w:p w:rsidR="00C2435A" w:rsidRPr="00C2435A" w:rsidRDefault="00C2435A" w:rsidP="00C2435A">
            <w:pPr>
              <w:widowControl/>
              <w:jc w:val="center"/>
              <w:rPr>
                <w:rFonts w:ascii="Times New Roman" w:eastAsia="DengXian" w:hAnsi="Times New Roman" w:cs="Times New Roman"/>
                <w:color w:val="000000"/>
                <w:kern w:val="0"/>
                <w:szCs w:val="21"/>
              </w:rPr>
            </w:pPr>
            <w:r w:rsidRPr="00C2435A">
              <w:rPr>
                <w:rFonts w:ascii="Times New Roman" w:eastAsia="DengXian" w:hAnsi="Times New Roman" w:cs="Times New Roman"/>
                <w:color w:val="000000"/>
                <w:kern w:val="0"/>
                <w:szCs w:val="21"/>
              </w:rPr>
              <w:t>Stage 3</w:t>
            </w:r>
          </w:p>
        </w:tc>
        <w:tc>
          <w:tcPr>
            <w:tcW w:w="0" w:type="auto"/>
            <w:tcBorders>
              <w:top w:val="nil"/>
              <w:left w:val="nil"/>
              <w:bottom w:val="single" w:sz="8" w:space="0" w:color="auto"/>
              <w:right w:val="single" w:sz="8" w:space="0" w:color="auto"/>
            </w:tcBorders>
            <w:noWrap/>
            <w:vAlign w:val="center"/>
            <w:hideMark/>
          </w:tcPr>
          <w:p w:rsidR="00C2435A" w:rsidRPr="00C2435A" w:rsidRDefault="00C2435A" w:rsidP="00C2435A">
            <w:pPr>
              <w:widowControl/>
              <w:jc w:val="center"/>
              <w:rPr>
                <w:rFonts w:ascii="Times New Roman" w:eastAsia="DengXian" w:hAnsi="Times New Roman" w:cs="Times New Roman"/>
                <w:color w:val="000000"/>
                <w:kern w:val="0"/>
                <w:szCs w:val="21"/>
              </w:rPr>
            </w:pPr>
            <w:r w:rsidRPr="00C2435A">
              <w:rPr>
                <w:rFonts w:ascii="Times New Roman" w:eastAsia="DengXian" w:hAnsi="Times New Roman" w:cs="Times New Roman"/>
                <w:color w:val="000000"/>
                <w:kern w:val="0"/>
                <w:szCs w:val="21"/>
              </w:rPr>
              <w:t>15</w:t>
            </w:r>
          </w:p>
        </w:tc>
        <w:tc>
          <w:tcPr>
            <w:tcW w:w="0" w:type="auto"/>
            <w:tcBorders>
              <w:top w:val="nil"/>
              <w:left w:val="nil"/>
              <w:bottom w:val="single" w:sz="8" w:space="0" w:color="auto"/>
              <w:right w:val="single" w:sz="8" w:space="0" w:color="auto"/>
            </w:tcBorders>
            <w:noWrap/>
            <w:vAlign w:val="center"/>
            <w:hideMark/>
          </w:tcPr>
          <w:p w:rsidR="00C2435A" w:rsidRPr="00C2435A" w:rsidRDefault="00C2435A" w:rsidP="00C2435A">
            <w:pPr>
              <w:widowControl/>
              <w:jc w:val="center"/>
              <w:rPr>
                <w:rFonts w:ascii="Times New Roman" w:eastAsia="DengXian" w:hAnsi="Times New Roman" w:cs="Times New Roman"/>
                <w:color w:val="000000"/>
                <w:kern w:val="0"/>
                <w:szCs w:val="21"/>
              </w:rPr>
            </w:pPr>
            <w:r w:rsidRPr="00C2435A">
              <w:rPr>
                <w:rFonts w:ascii="Times New Roman" w:eastAsia="DengXian" w:hAnsi="Times New Roman" w:cs="Times New Roman"/>
                <w:color w:val="000000"/>
                <w:kern w:val="0"/>
                <w:szCs w:val="21"/>
              </w:rPr>
              <w:t>15</w:t>
            </w:r>
          </w:p>
        </w:tc>
        <w:tc>
          <w:tcPr>
            <w:tcW w:w="0" w:type="auto"/>
            <w:tcBorders>
              <w:top w:val="nil"/>
              <w:left w:val="nil"/>
              <w:bottom w:val="single" w:sz="8" w:space="0" w:color="auto"/>
              <w:right w:val="single" w:sz="8" w:space="0" w:color="auto"/>
            </w:tcBorders>
            <w:noWrap/>
            <w:vAlign w:val="center"/>
            <w:hideMark/>
          </w:tcPr>
          <w:p w:rsidR="00C2435A" w:rsidRPr="00C2435A" w:rsidRDefault="00C2435A" w:rsidP="00C2435A">
            <w:pPr>
              <w:widowControl/>
              <w:jc w:val="center"/>
              <w:rPr>
                <w:rFonts w:ascii="Times New Roman" w:eastAsia="DengXian" w:hAnsi="Times New Roman" w:cs="Times New Roman"/>
                <w:color w:val="000000"/>
                <w:kern w:val="0"/>
                <w:szCs w:val="21"/>
              </w:rPr>
            </w:pPr>
            <w:r w:rsidRPr="00C2435A">
              <w:rPr>
                <w:rFonts w:ascii="Times New Roman" w:eastAsia="DengXian" w:hAnsi="Times New Roman" w:cs="Times New Roman"/>
                <w:color w:val="000000"/>
                <w:kern w:val="0"/>
                <w:szCs w:val="21"/>
              </w:rPr>
              <w:t>2.00E-02</w:t>
            </w:r>
          </w:p>
        </w:tc>
      </w:tr>
    </w:tbl>
    <w:p w:rsidR="00C2435A" w:rsidRPr="00C2435A" w:rsidRDefault="00C2435A" w:rsidP="00C2435A">
      <w:pPr>
        <w:spacing w:before="120"/>
        <w:rPr>
          <w:rFonts w:ascii="Times New Roman" w:eastAsia="等线" w:hAnsi="Times New Roman" w:cs="Times New Roman"/>
          <w:color w:val="222222"/>
          <w:szCs w:val="21"/>
          <w:shd w:val="clear" w:color="auto" w:fill="FFFFFF"/>
        </w:rPr>
      </w:pPr>
    </w:p>
    <w:p w:rsidR="00C2435A" w:rsidRPr="00C2435A" w:rsidRDefault="00C2435A" w:rsidP="00C2435A">
      <w:pPr>
        <w:spacing w:before="120"/>
        <w:rPr>
          <w:rFonts w:ascii="Times New Roman" w:eastAsia="等线" w:hAnsi="Times New Roman" w:cs="Times New Roman"/>
          <w:color w:val="222222"/>
          <w:sz w:val="24"/>
          <w:szCs w:val="24"/>
          <w:shd w:val="clear" w:color="auto" w:fill="FFFFFF"/>
        </w:rPr>
      </w:pPr>
      <w:r w:rsidRPr="00C2435A">
        <w:rPr>
          <w:rFonts w:ascii="Times New Roman" w:eastAsia="等线" w:hAnsi="Times New Roman" w:cs="Times New Roman" w:hint="eastAsia"/>
          <w:b/>
          <w:color w:val="222222"/>
          <w:sz w:val="24"/>
          <w:szCs w:val="24"/>
          <w:shd w:val="clear" w:color="auto" w:fill="FFFFFF"/>
        </w:rPr>
        <w:t>Table S5</w:t>
      </w:r>
      <w:r w:rsidRPr="00C2435A">
        <w:rPr>
          <w:rFonts w:ascii="Times New Roman" w:eastAsia="等线" w:hAnsi="Times New Roman" w:cs="Times New Roman" w:hint="eastAsia"/>
          <w:color w:val="222222"/>
          <w:sz w:val="24"/>
          <w:szCs w:val="24"/>
          <w:shd w:val="clear" w:color="auto" w:fill="FFFFFF"/>
        </w:rPr>
        <w:t xml:space="preserve"> Information of </w:t>
      </w:r>
      <w:r w:rsidRPr="00C2435A">
        <w:rPr>
          <w:rFonts w:ascii="Times New Roman" w:eastAsia="Times New Roman" w:hAnsi="Times New Roman" w:cs="Times New Roman"/>
          <w:sz w:val="24"/>
          <w:szCs w:val="24"/>
        </w:rPr>
        <w:t>SARS</w:t>
      </w:r>
      <w:r w:rsidRPr="00C2435A">
        <w:rPr>
          <w:rFonts w:ascii="Times New Roman" w:eastAsia="Times New Roman" w:hAnsi="Times New Roman" w:cs="Times New Roman" w:hint="eastAsia"/>
          <w:sz w:val="24"/>
          <w:szCs w:val="24"/>
        </w:rPr>
        <w:t>-</w:t>
      </w:r>
      <w:r w:rsidRPr="00C2435A">
        <w:rPr>
          <w:rFonts w:ascii="Times New Roman" w:eastAsia="Times New Roman" w:hAnsi="Times New Roman" w:cs="Times New Roman"/>
          <w:sz w:val="24"/>
          <w:szCs w:val="24"/>
        </w:rPr>
        <w:t>CoV</w:t>
      </w:r>
      <w:r w:rsidRPr="00C2435A">
        <w:rPr>
          <w:rFonts w:ascii="Times New Roman" w:eastAsia="Times New Roman" w:hAnsi="Times New Roman" w:cs="Times New Roman" w:hint="eastAsia"/>
          <w:sz w:val="24"/>
          <w:szCs w:val="24"/>
        </w:rPr>
        <w:t>-</w:t>
      </w:r>
      <w:r w:rsidRPr="00C2435A">
        <w:rPr>
          <w:rFonts w:ascii="Times New Roman" w:eastAsia="Times New Roman" w:hAnsi="Times New Roman" w:cs="Times New Roman"/>
          <w:sz w:val="24"/>
          <w:szCs w:val="24"/>
        </w:rPr>
        <w:t xml:space="preserve">2 RBD sequences that reached a </w:t>
      </w:r>
      <w:r w:rsidRPr="00C2435A">
        <w:rPr>
          <w:rFonts w:ascii="Times New Roman" w:eastAsia="Times New Roman" w:hAnsi="Times New Roman" w:cs="Times New Roman" w:hint="eastAsia"/>
          <w:sz w:val="24"/>
          <w:szCs w:val="24"/>
        </w:rPr>
        <w:t>≥</w:t>
      </w:r>
      <w:r w:rsidRPr="00C2435A">
        <w:rPr>
          <w:rFonts w:ascii="Times New Roman" w:eastAsia="Times New Roman" w:hAnsi="Times New Roman" w:cs="Times New Roman"/>
          <w:sz w:val="24"/>
          <w:szCs w:val="24"/>
        </w:rPr>
        <w:t>0.5</w:t>
      </w:r>
      <w:r w:rsidRPr="00C2435A">
        <w:rPr>
          <w:rFonts w:ascii="Times New Roman" w:eastAsia="Times New Roman" w:hAnsi="Times New Roman" w:cs="Times New Roman" w:hint="eastAsia"/>
          <w:sz w:val="24"/>
          <w:szCs w:val="24"/>
        </w:rPr>
        <w:t xml:space="preserve">% </w:t>
      </w:r>
      <w:r w:rsidRPr="00C2435A">
        <w:rPr>
          <w:rFonts w:ascii="Times New Roman" w:eastAsia="Times New Roman" w:hAnsi="Times New Roman" w:cs="Times New Roman"/>
          <w:sz w:val="24"/>
          <w:szCs w:val="24"/>
        </w:rPr>
        <w:t xml:space="preserve">global </w:t>
      </w:r>
      <w:r w:rsidRPr="00C2435A">
        <w:rPr>
          <w:rFonts w:ascii="Times New Roman" w:eastAsia="Times New Roman" w:hAnsi="Times New Roman" w:cs="Times New Roman" w:hint="eastAsia"/>
          <w:sz w:val="24"/>
          <w:szCs w:val="24"/>
        </w:rPr>
        <w:t>viral p</w:t>
      </w:r>
      <w:r w:rsidRPr="00C2435A">
        <w:rPr>
          <w:rFonts w:ascii="Times New Roman" w:eastAsia="Times New Roman" w:hAnsi="Times New Roman" w:cs="Times New Roman"/>
          <w:sz w:val="24"/>
          <w:szCs w:val="24"/>
        </w:rPr>
        <w:t>opulation frequency</w:t>
      </w:r>
      <w:r w:rsidRPr="00C2435A">
        <w:rPr>
          <w:rFonts w:ascii="Times New Roman" w:eastAsia="Times New Roman" w:hAnsi="Times New Roman" w:cs="Times New Roman" w:hint="eastAsia"/>
          <w:sz w:val="24"/>
          <w:szCs w:val="24"/>
        </w:rPr>
        <w:t>.</w:t>
      </w:r>
    </w:p>
    <w:tbl>
      <w:tblPr>
        <w:tblStyle w:val="af7"/>
        <w:tblW w:w="0" w:type="auto"/>
        <w:tblLayout w:type="fixed"/>
        <w:tblLook w:val="04A0" w:firstRow="1" w:lastRow="0" w:firstColumn="1" w:lastColumn="0" w:noHBand="0" w:noVBand="1"/>
      </w:tblPr>
      <w:tblGrid>
        <w:gridCol w:w="562"/>
        <w:gridCol w:w="851"/>
        <w:gridCol w:w="850"/>
        <w:gridCol w:w="7473"/>
      </w:tblGrid>
      <w:tr w:rsidR="00C2435A" w:rsidRPr="00C2435A" w:rsidTr="00C2435A">
        <w:tc>
          <w:tcPr>
            <w:tcW w:w="562" w:type="dxa"/>
            <w:vAlign w:val="center"/>
          </w:tcPr>
          <w:p w:rsidR="00C2435A" w:rsidRPr="00C2435A" w:rsidRDefault="00C2435A" w:rsidP="00C2435A">
            <w:pPr>
              <w:spacing w:line="240" w:lineRule="exact"/>
              <w:jc w:val="center"/>
              <w:rPr>
                <w:rFonts w:ascii="Times New Roman" w:eastAsia="Times New Roman" w:hAnsi="Times New Roman" w:cs="Times New Roman"/>
                <w:b/>
                <w:bCs/>
                <w:sz w:val="15"/>
                <w:szCs w:val="15"/>
              </w:rPr>
            </w:pPr>
            <w:r w:rsidRPr="00C2435A">
              <w:rPr>
                <w:rFonts w:ascii="Times New Roman" w:eastAsia="DengXian" w:hAnsi="Times New Roman" w:cs="Times New Roman"/>
                <w:b/>
                <w:bCs/>
                <w:color w:val="000000"/>
                <w:sz w:val="15"/>
                <w:szCs w:val="15"/>
              </w:rPr>
              <w:t>No.</w:t>
            </w:r>
          </w:p>
        </w:tc>
        <w:tc>
          <w:tcPr>
            <w:tcW w:w="851" w:type="dxa"/>
            <w:vAlign w:val="center"/>
          </w:tcPr>
          <w:p w:rsidR="00C2435A" w:rsidRPr="00C2435A" w:rsidRDefault="00C2435A" w:rsidP="00C2435A">
            <w:pPr>
              <w:spacing w:line="240" w:lineRule="exact"/>
              <w:jc w:val="center"/>
              <w:rPr>
                <w:rFonts w:ascii="Times New Roman" w:eastAsia="Times New Roman" w:hAnsi="Times New Roman" w:cs="Times New Roman"/>
                <w:b/>
                <w:bCs/>
                <w:sz w:val="15"/>
                <w:szCs w:val="15"/>
              </w:rPr>
            </w:pPr>
            <w:r w:rsidRPr="00C2435A">
              <w:rPr>
                <w:rFonts w:ascii="Times New Roman" w:eastAsia="DengXian" w:hAnsi="Times New Roman" w:cs="Times New Roman"/>
                <w:b/>
                <w:bCs/>
                <w:color w:val="000000"/>
                <w:sz w:val="15"/>
                <w:szCs w:val="15"/>
              </w:rPr>
              <w:t>Lineage</w:t>
            </w:r>
          </w:p>
        </w:tc>
        <w:tc>
          <w:tcPr>
            <w:tcW w:w="850" w:type="dxa"/>
            <w:vAlign w:val="center"/>
          </w:tcPr>
          <w:p w:rsidR="00C2435A" w:rsidRPr="00C2435A" w:rsidRDefault="00C2435A" w:rsidP="00C2435A">
            <w:pPr>
              <w:spacing w:line="240" w:lineRule="exact"/>
              <w:jc w:val="center"/>
              <w:rPr>
                <w:rFonts w:ascii="Times New Roman" w:eastAsia="Times New Roman" w:hAnsi="Times New Roman" w:cs="Times New Roman"/>
                <w:b/>
                <w:bCs/>
                <w:sz w:val="15"/>
                <w:szCs w:val="15"/>
              </w:rPr>
            </w:pPr>
            <w:r w:rsidRPr="00C2435A">
              <w:rPr>
                <w:rFonts w:ascii="Times New Roman" w:eastAsia="DengXian" w:hAnsi="Times New Roman" w:cs="Times New Roman"/>
                <w:b/>
                <w:bCs/>
                <w:color w:val="000000"/>
                <w:sz w:val="15"/>
                <w:szCs w:val="15"/>
              </w:rPr>
              <w:t>Clade</w:t>
            </w:r>
          </w:p>
        </w:tc>
        <w:tc>
          <w:tcPr>
            <w:tcW w:w="7473" w:type="dxa"/>
            <w:vAlign w:val="center"/>
          </w:tcPr>
          <w:p w:rsidR="00C2435A" w:rsidRPr="00C2435A" w:rsidRDefault="00C2435A" w:rsidP="00C2435A">
            <w:pPr>
              <w:spacing w:line="240" w:lineRule="exact"/>
              <w:jc w:val="center"/>
              <w:rPr>
                <w:rFonts w:ascii="Times New Roman" w:eastAsia="Times New Roman" w:hAnsi="Times New Roman" w:cs="Times New Roman"/>
                <w:b/>
                <w:bCs/>
                <w:sz w:val="15"/>
                <w:szCs w:val="15"/>
              </w:rPr>
            </w:pPr>
            <w:r w:rsidRPr="00C2435A">
              <w:rPr>
                <w:rFonts w:ascii="Times New Roman" w:eastAsia="DengXian" w:hAnsi="Times New Roman" w:cs="Times New Roman"/>
                <w:b/>
                <w:bCs/>
                <w:color w:val="000000"/>
                <w:sz w:val="15"/>
                <w:szCs w:val="15"/>
              </w:rPr>
              <w:t>Mutation</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1</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KP.3.1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I332V,G339H,K356T,S371F,S373P,S375F,T376A,D405N,R408S,K417N,N440K,V445H,G446S,N450D,L452W,L455S,F456L,N460K,S477N,T478K,N481K,E484K,F486P,Q493E,Q498R,N501Y,Y505H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2</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KP.3.1.1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I332V,G339H,K356T,S371F,S373P,S375F,T376A,D405N,R408S,K417N,N440K,V445H,G446S,N450D,L452W,L455S</w:t>
            </w:r>
            <w:r w:rsidRPr="00C2435A">
              <w:rPr>
                <w:rFonts w:ascii="Times New Roman" w:eastAsia="DengXian" w:hAnsi="Times New Roman" w:cs="Times New Roman"/>
                <w:color w:val="000000"/>
                <w:sz w:val="15"/>
                <w:szCs w:val="15"/>
              </w:rPr>
              <w:lastRenderedPageBreak/>
              <w:t>,F456L,N460K,S477N,T478K,N481K,V483-,E484K,F486P,Q493E,Q498R,N501Y,Y505H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lastRenderedPageBreak/>
              <w:t>3</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JN.1.16</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I332V,G339H,K356T,S371F,S373P,S375F,T376A,D405N,R408S,K417N,N440K,V445H,G446S,N450D,L452W,L455S,F456L,N460K,S477N,T478K,N481K,V483-,E484K,F486P,Q498R,N501Y,Y505H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4</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I332V,G339H,K356T,S371F,S373P,S375F,T376A,D405N,R408S,K417N,N440K,V445H,G446S,N450D,L452W,L455S,N460K,S477N,T478K,N481K,E484K,F486P,Q498R,N501Y,Y505H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5</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I332V,G339H,K356T,S371F,S373P,S375F,T376A,D405N,R408S,K417N,N440K,V445H,G446S,N450D,L452W,L455S,N460K,S477N,T478K,N481K,F486P,Q498R,N501Y,Y505H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6</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I332V,G339H,K356T,S371F,S373P,S375F,T376A,D405N,R408S,K417N,N440K,V445H,G446S,N450D,L452W,L455S,N460K,S477N,T478K,N481K,V483-,E484K,F486P,Q498R,N501Y,Y505H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7</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BA.2.86.1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I332V,G339H,K356T,S371F,S373P,S375F,T376A,D405N,R408S,K417N,N440K,V445H,G446S,N450D,L452W,N460K,S477N,T478K,N481K,V483-,E484K,F486P,Q498R,N501Y,Y505H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8</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KP.3.3</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I332V,G339H,K356T,S371F,S373P,S375F,T376A,R403K,D405N,K417N,A435S,N440K,V445H,G446S,N450D,L452W,L455S,F456L,N460K,S477N,T478K,N481K,V483-,E484K,F486P,Q493E,Q498R,N501Y,Y505H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9</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BQ.1.1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BA.5</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D405N,R408S,K417N,N440K,K444T,L452R,N460K,S477N,T478K,E484A,F486V,Q498R,N501Y,Y505H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10</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BA.5.2.1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BA.5</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D405N,R408S,K417N,N440K,L452R,S477N,T478K,E484A,F486V,Q498R,N501Y,Y505H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11</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BA.2</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BA.2</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D405N,R408S,K417N,N440K,S477N,T478K,E484A,Q493R,Q498R,N501Y,Y505H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12</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BA.1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earlyOmi</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G339D</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13</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BA.1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earlyOmi</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G339D,K417N,N440K,G446S,S477N,T478K,E484A,Q493R,G496S,Q498R,N501Y,Y505H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14</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BA.1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earlyOmi</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G339D,N440K,G446S,S477N,T478K,E484A,Q493R,G496S,Q498R,N501Y,Y505H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15</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BA.5.9</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BA.5</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G339D,R346I,S371F,S373P,S375F,T376A,D405N,R408S,K417N,N440K,L452R,S477N,T478K,E484A,F486V,Q498R,N501Y,Y505H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16</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BA.1.1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earlyOmi</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G339D,R346K</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17</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BA.1.1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earlyOmi</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G339D,R346K,N440K,G446S,S477N,T478K,E484A,Q493R,G496S,Q498R,N501Y,Y505H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18</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XBB.1.5</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XBB</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D405N,R408S,K417N,N440K,V445P,G446S,N460K,S477N,T478K,E484A,F486P,F490S,Q498R,N501Y,Y505H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19</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BA.1.1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earlyOmi</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G339D,R346K,S371L,S373P,S375F</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20</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BA.1.1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earlyOmi</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G339D,R346K,S371L,S373P,S375F,K417N</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21</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BA.1.1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earlyOmi</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G339D,R346K,S371L,S373P,S375F,K417N,N440K,G446S,S477N,T478K,E484A,Q493R</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22</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BA.1.1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earlyOmi</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G339D,R346K,S371L,S373P,S375F,K417N,N440K,G446S,S477N,T478K,E484A,Q493R,G496S,Q498R,N501Y,Y505H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23</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BA.1.1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earlyOmi</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G339D,R346K,S371L,S373P,S375F,N440K,G446S,S477N,T478K,E484A,Q493R,G496S,Q498R,N501Y,Y505H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24</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BA.1.1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earlyOmi</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G339D,R346K,S371L,S373P,S375F,S477N,T478K,E484A,Q493R,G496S,Q498R,N501Y,Y505H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25</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BF.13</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BA.5</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G339D,R346S,S371F,S373P,S375F,T376A,D405N,R408S,K417N,N440K,L452R,S477N,T478K,E484A,F486V,Q498R,N501Y,Y505H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26</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BQ.1.1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BA.5</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G339D,R346T,N440K,K444T,L452R,N460K,S477N,T478K,E484A,F486V,Q498R,N501Y,Y505H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27</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BA.4.6</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earlyOmi</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G339D,R346T,S371F,S373P,S375F,T376A,D405N,K417N,N440K,L452R,S477N,T478K,E484A,F486V,Q498R,N501Y,Y505H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28</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BQ.1.1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BA.5</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G339D,R346T,S371F,S373P,S375F,T376A,D405N,R408S,K417N</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29</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BA.4.6</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earlyOmi</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G339D,R346T,S371F,S373P,S375F,T376A,D405N,R408S,K417N,L452R,S477N,T478K,E484A,F486V,Q498R,N501Y,Y505H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30</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BQ.1.1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BA.5</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G339D,R346T,S371F,S373P,S375F,T376A,D405N,R408S,K417N,N440K,K444T,L452R,N460K,S477N,T478K,E484A,F486V,Q498R,N501Y,Y505H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31</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BA.4.6</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earlyOmi</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G339D,R346T,S371F,S373P,S375F,T376A,D405N,R408S,K417N,N440K,L452R,S477N,T478K,E484A,F486V,Q498R,N501Y,Y505H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32</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BA.2.76</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BA.2</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G339D,R346T,S371F,S373P,S375F,T376A,D405N,R408S,K417N,N440K,S477N,T478K,E484A,Q493R,Q498R,N501Y,Y505H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33</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BQ.1.1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BA.5</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G339D,R346T,S371F,S373P,S375F,T376A,D405N,R408S,N440K,K444T,L452R,N460K,S477N,T478K,E484A,F486V,Q498R,N501Y,Y505H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34</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BQ.1.1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BA.5</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G339D,R346T,S371F,S373P,S375F,T376A,D405N,S477N,T478K,E484A,F486V,Q498R,N501Y,Y505H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35</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BA.2</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BA.2</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G339D,S371F,S373P,S375F,K417N,N440K,S477N,T478K,E484A</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36</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BA.2</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BA.2</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G339D,S371F,S373P,S375F,T376A,D405N</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37</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BA.2.12.1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BA.2</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G339D,S371F,S373P,S375F,T376A,D405N,K417N,N440K,L452Q,S477N,T478K,E484A,Q493R,Q498R,N501Y,Y505H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38</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BA.5.1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BA.5</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G339D,S371F,S373P,S375F,T376A,D405N,K417N,N440K,L452R,S477N,T478K,E484A,F486V,Q498R,N501Y,Y505H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39</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BA.2</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BA.2</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G339D,S371F,S373P,S375F,T376A,D405N,K417N,N440K,S477N,T478K,E484A,Q493R,Q498R,N501Y,Y505H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40</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BA.5.2.1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BA.5</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G339D,S371F,S373P,S375F,T376A,D405N,L452R,S477N,T478K,E484A,F486V,Q498R,N501Y,Y505H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lastRenderedPageBreak/>
              <w:t>41</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BA.2</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BA.2</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G339D,S371F,S373P,S375F,T376A,D405N,R408S,K417N</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42</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BA.2.12.1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BA.2</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G339D,S371F,S373P,S375F,T376A,D405N,R408S,K417N,L452Q,S477N,T478K,E484A,Q493R,Q498R,N501Y,Y505H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43</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BA.5.1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BA.5</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G339D,S371F,S373P,S375F,T376A,D405N,R408S,K417N,L452R,S477N,T478K,E484A,F486V,Q498R,N501Y,Y505H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44</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CL.1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BA.2</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G339D,S371F,S373P,S375F,T376A,D405N,R408S,K417N,N440K,K444N,L452R,N460K,S477N,T478K,E484A,F486V,Q498R,N501Y,Y505H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45</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BA.5.2.18</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BA.5</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G339D,S371F,S373P,S375F,T376A,D405N,R408S,K417N,N440K,K444R,L452R,S477N,T478K,E484A,F486V,Q498R,N501Y,Y505H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46</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BA.2.3.20</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BA.2</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G339D,S371F,S373P,S375F,T376A,D405N,R408S,K417N,N440K,K444R,N450D,L452M,N460K,S477N,T478K,E484R,Q498R,N501Y,Y505H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47</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BQ.1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BA.5</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G339D,S371F,S373P,S375F,T376A,D405N,R408S,K417N,N440K,K444T,L452R,N460K,S477N,T478K,E484A,F486V,Q498R,N501Y,Y505H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48</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BA.2.56</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BA.2</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G339D,S371F,S373P,S375F,T376A,D405N,R408S,K417N,N440K,L452M,S477N,T478K,E484A,Q493R,Q498R,N501Y,Y505H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49</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BA.2.12.1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BA.2</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G339D,S371F,S373P,S375F,T376A,D405N,R408S,K417N,N440K,L452Q,S477N,T478K,E484A,Q493R,Q498R,N501Y,Y505H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50</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BA.5.2.1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BA.5</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G339D,S371F,S373P,S375F,T376A,D405N,R408S,K417N,N440K,L452R,S477N,T478K,E484A,F486V,Q498R,N501Y,Y505H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51</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BF.14</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BA.5</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G339D,S371F,S373P,S375F,T376A,D405N,R408S,K417N,N440K,N450D,L452R,S477N,T478K,E484A,F486V,Q498R,N501Y,Y505H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52</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BA.2</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BA.2</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G339D,S371F,S373P,S375F,T376A,D405N,R408S,K417N,N440K,S477N,T478K,E484A,Q493R</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53</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BA.2</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BA.2</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G339D,S371F,S373P,S375F,T376A,D405N,R408S,K417N,N440K,S477N,T478K,E484A,Q493R,Q498R,N501Y,Y505H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54</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BA.5.1.12</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BA.5</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G339D,S371F,S373P,S375F,T376A,D405N,R408S,K417N,N440K,V445A,L452R,S477N,T478K,E484A,F486V,Q498R,N501Y,Y505H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55</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BA.2</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BA.2</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G339D,S371F,S373P,S375F,T376A,D405N,R408S,K417N,S477N,T478K,E484A,Q493R,Q498R,N501Y,Y505H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56</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BA.2.18</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BA.2</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G339D,S371F,S373P,S375F,T376A,D405N,R408S,K417T,N440K,S477N,T478K,E484A,Q493R,Q498R,N501Y,Y505H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57</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BA.5.1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BA.5</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G339D,S371F,S373P,S375F,T376A,D405N,R408S,L452R,S477N,T478K,E484A,F486V,Q498R,N501Y,Y505H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58</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BQ.1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BA.5</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G339D,S371F,S373P,S375F,T376A,D405N,R408S,N440K,K444T,L452R,N460K,S477N,T478K,E484A,F486V,Q498R,N501Y,Y505H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59</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BA.5.2.1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BA.5</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G339D,S371F,S373P,S375F,T376A,D405N,R408S,N440K,L452R,S477N,T478K,E484A,F486V,Q498R,N501Y,Y505H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60</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BA.2</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BA.2</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G339D,S371F,S373P,S375F,T376A,D405N,R408S,S477N,T478K,E484A,Q493R,Q498R,N501Y,Y505H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61</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BA.5.2</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BA.5</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G339D,S371F,S373P,S375F,T376A,D405N,S477N,T478K,E484A,F486V,Q498R,N501Y,Y505H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62</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BA.2</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BA.2</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G339D,S371F,S373P,S375F,T376A,D405N,S477N,T478K,E484A,Q493R,Q498R,N501Y,Y505H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63</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BA.1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earlyOmi</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G339D,S371L,S373P,S375F,K417N</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64</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BA.1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earlyOmi</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G339D,S371L,S373P,S375F,K417N,N440K,G446S</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65</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BA.1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earlyOmi</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G339D,S371L,S373P,S375F,K417N,N440K,G446S,S477N,T478K,E484A,Q493R</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66</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BA.1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earlyOmi</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G339D,S371L,S373P,S375F,K417N,N440K,G446S,S477N,T478K,E484A,Q493R,G496S,Q498R,N501Y,Y505H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67</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BA.1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earlyOmi</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G339D,S371L,S373P,S375F,N440K,G446S,S477N,T478K,E484A,Q493R,G496S,Q498R,N501Y,Y505H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68</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BA.1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earlyOmi</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G339D,S371L,S373P,S375F,S477N,T478K,E484A,Q493R,G496S,Q498R,N501Y,Y505H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69</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BA.5.2</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BA.5</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G339D,S373P,S375F,T376A,D405N,R408S,K417N,N440K,L452R,S477N,T478K,E484A,F486V,Q498R,N501Y,Y505H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70</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BA.2</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BA.2</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G339D,S373P,S375F,T376A,D405N,R408S,K417N,N440K,S477N,T478K,E484A,Q493R,Q498R,N501Y,Y505H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71</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BN.1.3</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BA.2</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G339H,R346T,K356T,S371F,S373P,S375F,T376A,D405N,R408S,K417N,N440K,G446S,N460K,S477N,T478K,E484A,F490S,Q498R,N501Y,Y505H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72</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BR.2.1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BA.5</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G339H,R346T,S371F,S373P,S375F,T376A,D405N,R408S,K417N,N440K,G446S,L452R,N460K,S477N,T478K,E484A,F486I,Q498R,N501Y,Y505H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73</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B.1.621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preOmi</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R346K,E484K,N501Y</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74</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nonVOC</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N354D,D364Y</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75</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B.1.1.176</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nonVOC</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R357K</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76</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B.1.2</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nonVOC</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S359N</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77</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A.23.1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nonVOC</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V367F</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78</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XBF</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BA.5</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G339H,R346T,S371F,S373P,S375F,T376A,D405N,R408S,K417N,N440K,G446S,N460K,S477N,T478K,E484A,F486P,F490S,Q498R,N501Y,Y505H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79</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nonVOC</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W436-,N437-,S438-,N439-,N440-</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lastRenderedPageBreak/>
              <w:t>80</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B.1.258</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nonVOC</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N439K</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81</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KP.3.1.1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I332V,G339H,K356T,S371F,S373P,S375F,T376A,R403K,D405N,K417N,N440K,V445H,G446S,N450D,L452W,L455S,F456L,N460K,S477N,T478K,N481K,V483-,E484K,F486P,Q493E,Q498R,N501Y,Y505H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82</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B.1.1.298</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nonVOC</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Y453F</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83</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B.1.160</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nonVOC</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S477N</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84</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B.1.620</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nonVOC</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S477N,E484K</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85</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B.1.1.519</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nonVOC</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T478K</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86</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A.1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nonVOC</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V483A</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87</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B.1.575</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nonVOC</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S494P</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88</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B.1.1.7</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preOmi</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S494P,N501Y</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89</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WT</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nonVOC</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90</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B.1.2</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nonVOC</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A522S</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91</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B.1.2</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nonVOC</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A520S</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92</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B.1.517</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nonVOC</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N501T</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93</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B.1.1.7</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preOmi</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N501Y</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94</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B.1.526</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preOmi</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E484K</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95</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P.1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preOmi</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E484K,N501Y</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96</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C.37</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preOmi</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L452Q,F490S</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97</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AY.4</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preOmi</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L452R,T478K</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98</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B.1.617.2</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preOmi</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L452R,T478K,E484Q</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99</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B.1.429</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preOmi</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L452R</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100</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B.1.617.1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preOmi</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L452R,E484Q</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101</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B.1.351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preOmi</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K417N,E484K,N501Y</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102</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P.1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preOmi</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K417T</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103</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P.1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preOmi</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K417T,E484K,N501Y</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104</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XBB.1.16</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XBB</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G339H,L368I,S371F,S373P,S375F,T376A,D405N,R408S,K417N,N440K,V445P,G446S,N460K</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105</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XBB.1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XBB</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G339H,R346T</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106</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XBB.1.5</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XBB</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G339H,R346T,L368I,S371F,S373P,S375F,T376A,D405N,K417N,N440K,V445P,G446S,N460K,S477N,T478K,E484A,F486P,F490S,Q498R,N501Y,Y505H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107</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XBB.1.5</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XBB</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G339H,R346T,L368I,S371F,S373P,S375F,T376A,D405N,N440K,V445P,G446S,N460K,S477N,T478K,E484A,F486P,F490S,Q498R,N501Y,Y505H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108</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EU.1.1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XBB</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G339H,R346T,L368I,S371F,S373P,S375F,T376A,D405N,R408S,I410V,K417N,N440K,V445P,G446S,N460K,S477N,T478K,E484A,F486P,F490S,Q498R,N501Y,Y505H,P521S</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109</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XBB.1.5</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XBB</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G339H,R346T,L368I,S371F,S373P,S375F,T376A,D405N,R408S,K417N</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110</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HV.1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XBB</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G339H,R346T,L368I,S371F,S373P,S375F,T376A,D405N,R408S,K417N,N440K,K444T,V445P,G446S,L452R,F456L,N460K,S477N,T478K,E484A,F486P,F490S,Q498R,N501Y,Y505H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111</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EG.5.1.1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XBB</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G339H,R346T,L368I,S371F,S373P,S375F,T376A,D405N,R408S,K417N,N440K,V445P,G446S,F456L,N460K,S477N,T478K,E484A,F486P,F490S,Q498R,N501Y,Y505H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112</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FL.1.5.2</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XBB</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G339H,R346T,L368I,S371F,S373P,S375F,T376A,D405N,R408S,K417N,N440K,V445P,G446S,F456L,N460K,S477N,T478K,N481K,E484A,F486P,F490P,Q498R,N501Y,Y505H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113</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FL.1.5.1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XBB</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G339H,R346T,L368I,S371F,S373P,S375F,T376A,D405N,R408S,K417N,N440K,V445P,G446S,F456L,N460K,S477N,T478R,E484A,F486P,F490S,Q498R,N501Y,Y505H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114</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HV.1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XBB</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G339H,R346T,L368I,S371F,S373P,S375F,T376A,D405N,R408S,K417N,N440K,V445P,G446S,L452R,F456L,N460K,S477N,T478K,E484A,F486P,F490S,Q498R,N501Y,Y505H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115</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JD.1.1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XBB</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G339H,R346T,L368I,S371F,S373P,S375F,T376A,D405N,R408S,K417N,N440K,V445P,G446S,L455F,F456L,N460K,A475V,S477N,T478K,E484A,F486P,F490S,Q498R,N501Y,Y505H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116</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HK.3</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XBB</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G339H,R346T,L368I,S371F,S373P,S375F,T376A,D405N,R408S,K417N,N440K,V445P,G446S,L455F,F456L,N460K,S477N,T478K,E484A,F486P,F490S,Q498R,N501Y,Y505H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117</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GK.2.1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XBB</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G339H,R346T,L368I,S371F,S373P,S375F,T376A,D405N,R408S,K417N,N440K,V445P,G446S,L455F,F456L,N460K,S477N,T478K,E484A,F486P,F490S,Q498R,N501Y,Y505H,V511I</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118</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JF.1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XBB</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G339H,R346T,L368I,S371F,S373P,S375F,T376A,D405N,R408S,K417N,N440K,V445P,G446S,L455F,F456L,N460K,S477N,T478R,E484A,F486P,F490S,Q498R,N501Y,Y505H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119</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JG.3</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XBB</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G339H,R346T,L368I,S371F,S373P,S375F,T376A,D405N,R408S,K417N,N440K,V445P,G446S,N450D,L455F,F456L,N460K,S477N,T478K,E484A,F486P,F490S,Q498R,N501Y,Y505H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120</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XBB.1.5</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XBB</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G339H,R346T,L368I,S371F,S373P,S375F,T376A,D405N,R408S,K417N,N440K,V445P,G446S,N460K,S477N,T478K,E484A,F486P,F490S,Q498R,N501Y,Y505H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lastRenderedPageBreak/>
              <w:t>121</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XBB.2.3</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XBB</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G339H,R346T,L368I,S371F,S373P,S375F,T376A,D405N,R408S,K417N,N440K,V445P,G446S,N460K,S477N,T478K,E484A,F486P,F490S,Q498R,N501Y,Y505H,P521S</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122</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XBB.1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XBB</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G339H,R346T,L368I,S371F,S373P,S375F,T376A,D405N,R408S,K417N,N440K,V445P,G446S,N460K,S477N,T478K,E484A,F486S,F490S,Q498R,N501Y,Y505H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123</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XBB.1.16</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XBB</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G339H,R346T,L368I,S371F,S373P,S375F,T376A,D405N,R408S,K417N,N440K,V445P,G446S,N460K,S477N,T478R,E484A,F486P,F490S,Q498R,N501Y,Y505H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124</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GE.1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XBB</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G339H,R346T,L368I,S371F,S373P,S375F,T376A,D405N,R408S,K417N,N440K,V445P,G446S,N460K,S477N,T478R,E484A,F486P,F490S,Q498R,N501Y,Y505H,P521S</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125</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XBB.1.16.11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XBB</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G339H,R346T,L368I,S371F,S373P,S375F,T376A,D405N,R408S,K417N,N440K,V445P,G446S,N460K,S477N,T478R,E484A,F486P,F490S,Q498R,N501Y,Y505H,P521T</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126</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EG.5.1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XBB</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G339H,R346T,L368I,S371F,S373P,S375F,T376A,D405N,R408S,N440K,V445P,G446S,F456L,N460K,S477N,T478K,E484A,F486P,F490S,Q498R,N501Y,Y505H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127</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XBB.1.16.6</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XBB</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G339H,R346T,L368I,S371F,S373P,S375F,T376A,D405N,R408S,N440K,V445P,G446S,F456L,N460K,S477N,T478R,E484A,F486P,F490S,Q498R,N501Y,Y505H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128</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HV.1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XBB</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G339H,R346T,L368I,S371F,S373P,S375F,T376A,D405N,R408S,N440K,V445P,G446S,L452R,F456L,N460K,S477N,T478K,E484A,F486P,F490S,Q498R,N501Y,Y505H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129</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HK.3</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XBB</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G339H,R346T,L368I,S371F,S373P,S375F,T376A,D405N,R408S,N440K,V445P,G446S,L455F,F456L,N460K,S477N,T478K,E484A,F486P,F490S,Q498R,N501Y,Y505H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130</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XBB.1.5</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XBB</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G339H,R346T,L368I,S371F,S373P,S375F,T376A,D405N,R408S,N440K,V445P,G446S,N460K,S477N,T478K,E484A,F486P,F490S,Q498R,N501Y</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131</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XBB.1.5</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XBB</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G339H,R346T,L368I,S371F,S373P,S375F,T376A,D405N,R408S,N440K,V445P,G446S,N460K,S477N,T478K,E484A,F486P,F490S,Q498R,N501Y,Y505H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132</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XBB.1.16</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XBB</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G339H,R346T,L368I,S371F,S373P,S375F,T376A,D405N,R408S,N440K,V445P,G446S,N460K,S477N,T478R,E484A,F486P,F490S,Q498R,N501Y,Y505H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133</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XBB.1.5</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XBB</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G339H,R346T,L368I,S371F,S373P,S375F,T376A,D405N,S477N,T478K,E484A,F486P,F490S,Q498R,N501Y,Y505H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134</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EG.5.1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XBB</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G339H,R346T,N440K,V445P,G446S,F456L,N460K,S477N,T478K,E484A,F486P,F490S,Q498R,N501Y,Y505H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135</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BA.2.75.2</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BA.2</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G339H,R346T,S371F,S373P,S375F,T376A,D405N,R408S,K417N,N440K,G446S,N460K,S477N,T478K,E484A,F486S,Q498R,N501Y,Y505H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136</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CH.1.1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BA.2</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G339H,R346T,S371F,S373P,S375F,T376A,D405N,R408S,K417N,N440K,K444T,G446S,L452R,N460K,S477N,T478K,E484A,F486S,Q498R,N501Y,Y505H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137</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BA.2.24</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BA.2</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G339N,S371F,S373P,S375F,T376A,D405N,R408S,K417N,N440K,S477N,T478K,E484A,Q493R,Q498R,N501Y,Y505H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138</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HK.3</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XBB</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G339H,R346T,N440K,V445P,G446S,L455F,F456L,N460K,S477N,T478K,E484A,F486P,F490S,Q498R,N501Y,Y505H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139</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BA.1.1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earlyOmi</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K417N,N440K,G446S,S477N,T478K,E484A,Q493R,G496S,Q498R,N501Y,Y505H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140</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XBB.1.5</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XBB</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G339H,R346T,N440K,V445P,G446S,N460K,S477N,T478K,E484A,F486P,F490S,Q498R,N501Y,Y505H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141</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XBB.1.16</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XBB</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G339H,R346T,N440K,V445P,G446S,N460K,S477N,T478R,E484A,F486P,F490S,Q498R,N501Y,Y505H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142</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DV.7.1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XBB</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G339H,R346T,S371F,S373P,S375F,T376A,D405N,R408S,K417N,N440K,K444T,G446S,L452R,L455F,F456L,N460K,S477N,T478K,E484A,F486S,Q498R,N501Y,Y505H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143</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XBC.1.6</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XBB</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R346S,S371F,S373P,S375F,T376A,D405N,R408S,K417N,N440K,G446S,L452R,S477N,T478K,E484A,F486P,Q498R,N501Y,Y505H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144</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XBB.1.5.12</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XBB</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T323I,G339H,R346T,L368I,S371F,S373P,S375F,T376A,D405N,R408S,K417N,N440K,V445P,G446S,N460K,S477N,T478K,E484A,F486P,F490S,Q498R,N501Y,Y505H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145</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BA.5.2.1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BA.5</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S371F,S373P,S375F,T376A,D405N,R408S,K417N,N440K,L452R,S477N,T478K,E484A,F486V,Q498R,N501Y,Y505H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146</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BA.2</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BA.2</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S477N,T478K,E484A,Q493R,Q498R,N501Y,Y505H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147</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I332V,G339H,K356T,S371F,S373P,S375F,T376A,R403K,D405N,K417N,N440K,V445H,G446S,N450D,L452W,L455S,N460K,S477N,T478K,N481K,V483-,E484K,F486P,Q498R,N501Y,Y505H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148</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JN.1.11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I332V,G339H,K356T,S371F,S373P,S375F,T376A,R403K,D405N,R408S,K417N</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149</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KP.3.3.2</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I332V,G339H,K356T,S371F,S373P,S375F,T376A,R403K,D405N,R408S,K417N,A435S,N440K,V445H,G446N,N450D,L452W,L455S,F456L,N460K,S477N,T478K,N481K,V483-,E484K,F486P,Q493E,Q498R,N501Y,Y505H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150</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KP.3.1.1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I332V,G339H,K356T,S371F,S373P,S375F,T376A,R403K,D405N,R408S,K417N,A435S,N440K,V445H,G446S,N450D,L452W,L455S,F456L,N460K,A475V,S477N,T478K,N481K,V483-,E484K,F486P,Q493E,Q498R,N501Y,Y505H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151</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XDV.1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I332V,G339H,K356T,S371F,S373P,S375F,T376A,R403K,D405N,R408S,K417N,A435S,N440K,V445H,G446S,N450D,L452W,L455S,F456L,N460K,S477N,T478I,N481K,V483-,E484K,F486P,Q493E,Q498R,N501Y,Y505H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152</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KP.3.1.1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I332V,G339H,K356T,S371F,S373P,S375F,T376A,R403K,D405N,R408S,K417N,A435S,N440K,V445H,G446S,N450D,L452W,L455S,F456L,N460K,S477N,T478K,N481K,V483-,E484K,F486P,Q493E,Q498R,N501Y,Y505H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153</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PA.1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I332V,G339H,K356T,S371F,S373P,S375F,T376A,R403K,D405N,R408S,K417N,A435S,N440K,V445P,G446S,N450D,</w:t>
            </w:r>
            <w:r w:rsidRPr="00C2435A">
              <w:rPr>
                <w:rFonts w:ascii="Times New Roman" w:eastAsia="DengXian" w:hAnsi="Times New Roman" w:cs="Times New Roman"/>
                <w:color w:val="000000"/>
                <w:sz w:val="15"/>
                <w:szCs w:val="15"/>
              </w:rPr>
              <w:lastRenderedPageBreak/>
              <w:t>L452W,L455S,F456L,N460K,S477N,T478K,N481K,V483-,E484K,F486P,Q493E,Q498R,N501Y,Y505H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lastRenderedPageBreak/>
              <w:t>154</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XDV.1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I332V,G339H,K356T,S371F,S373P,S375F,T376A,R403K,D405N,R408S,K417N,N440K,V445H,G446S,N450D,L452W,L455S,F456L,N460K,S477N,T478I,N481K,V483-,E484K,F486P,Q493E,Q498R,N501Y,Y505H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155</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XDV.1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I332V,G339H,K356T,S371F,S373P,S375F,T376A,R403K,D405N,R408S,K417N,N440K,V445H,G446S,N450D,L452W,L455S,F456L,N460K,S477N,T478I,N481K,V483-,E484K,F486P,Q498R,N501Y,Y505H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156</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KP.3.1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I332V,G339H,K356T,S371F,S373P,S375F,T376A,R403K,D405N,R408S,K417N,N440K,V445H,G446S,N450D,L452W,L455S,F456L,N460K,S477N,T478K,N481K,E484K,F486P,Q493E,Q498R,N501Y,Y505H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157</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XDV.1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I332V,G339H,K356T,S371F,S373P,S375F,T376A,R403K,D405N,R408S,K417N,N440K,V445H,G446S,N450D,L452W,L455S,F456L,N460K,S477N,T478K,N481K,E484K,F486P,Q498R,N501Y,Y505H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158</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JN.1.16</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I332V,G339H,K356T,S371F,S373P,S375F,T376A,R403K,D405N,R408S,K417N,N440K,V445H,G446S,N450D,L452W,L455S,F456L,N460K,S477N,T478K,N481K,F486P,Q498R,N501Y,Y505H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159</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KP.3.1.1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I332V,G339H,K356T,S371F,S373P,S375F,T376A,R403K,D405N,R408S,K417N,N440K,V445H,G446S,N450D,L452W,L455S,F456L,N460K,S477N,T478K,N481K,V483-,E484K,F486P,Q493E,Q498R,N501Y,Y505H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160</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JN.1.16</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I332V,G339H,K356T,S371F,S373P,S375F,T376A,R403K,D405N,R408S,K417N,N440K,V445H,G446S,N450D,L452W,L455S,F456L,N460K,S477N,T478K,N481K,V483-,E484K,F486P,Q498R,N501Y,Y505H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161</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KP.3.1.1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I332V,G339H,K356T,S371F,S373P,S375F,T376A,R403K,D405N,R408S,K417N,N440K,V445H,G446S,N450D,L452W,L455S,F456L,N460K,S477N,T478K,V483-,E484K,F486P,Q493E,Q498R,N501Y,Y505H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162</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I332V,G339H,K356T,S371F,S373P,S375F,T376A,R403K,D405N,R408S,K417N,N440K,V445H,G446S,N450D,L452W,L455S,N460K,S477N,T478K,N481K,E484K,F486P,Q498R,N501Y,Y505H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163</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JN.1.4.5</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I332V,G339H,K356T,S371F,S373P,S375F,T376A,R403K,D405N,R408S,K417N,N440K,V445H,G446S,N450D,L452W,L455S,N460K,S477N,T478K,N481K,F486P,Q498R,N501Y,Y505H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164</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I332V,G339H,K356T,S371F,S373P,S375F,T376A,R403K,D405N,R408S,K417N,N440K,V445H,G446S,N450D,L452W,L455S,N460K,S477N,T478K,N481K,V483-,E484K,F486P,Q498R,N501Y,Y505H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165</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I332V,G339H,K356T,S371F,S373P,S375F,T376A,R403K,D405N,R408S,K417N,N440K,V445H,G446S,N450D,L452W,L455S,N460K,Y505H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166</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I332V,G339H,K356T,S371F,S373P,S375F,T376A,R403K,D405N,R408S,K417N,N440K,V445H,G446S,N450D,L452W,L455S,S477N,T478K,N481K,V483-,E484K,F486P,Q498R,N501Y,Y505H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167</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XDQ.1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I332V,G339H,K356T,S371F,S373P,S375F,T376A,R403K,D405N,R408S,K417N,N440K,V445H,G446S,N450D,L452W,N460K,A475V,S477N,T478K,N481K,V483-,E484K,F486P,Q498R,N501Y,Y505H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168</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XDQ.1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I332V,G339H,K356T,S371F,S373P,S375F,T376A,R403K,D405N,R408S,K417N,N440K,V445H,G446S,N450D,L452W,N460K,A475V,S477N,T478K,V483-,E484K,F486P,Q498R,N501Y,Y505H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169</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BA.2.86.1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I332V,G339H,K356T,S371F,S373P,S375F,T376A,R403K,D405N,R408S,K417N,N440K,V445H,G446S,N450D,L452W,N460K,S477N,T478K,N481K,E484K,F486P,Q498R,N501Y,Y505H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170</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BA.2.86.1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I332V,G339H,K356T,S371F,S373P,S375F,T376A,R403K,D405N,R408S,K417N,N440K,V445H,G446S,N450D,L452W,N460K,S477N,T478K,N481K,V483-,E484K,F486P,Q498R,N501Y,Y505H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171</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JN.1.50</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I332V,G339H,K356T,S371F,S373P,S375F,T376A,R403K,D405N,R408S,K417N,N440K,V445P,G446S,N450D,L452W,L455S,F456L,N460K,S477N,T478K,N481K,V483-,E484K,F486P,Q498R,N501Y,Y505H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172</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JN.1.11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I332V,G339H,K356T,S371F,S373P,S375F,T376A,R403K,D405N,R408S,K417N,N460K,S477N,T478K,N481K,V483-,E484K,F486P,Q493E</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173</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KP.3.1.1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I332V,G339H,K356T,S371F,S373P,S375F,T376A,R403K,D405N,R408S,N440K,V445H,G446S,N450D,L452W,L455S,F456L,N460K,S477N,T478K,N481K,V483-,E484K,F486P,Q493E,Q498R,N501Y,Y505H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174</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I332V,G339H,K356T,S371F,S373P,S375F,T376A,R403K,D405N,R408S,N440K,V445H,G446S,N450D,L452W,L455S,N460K,S477N,T478K,N481K</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175</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I332V,G339H,K356T,S371F,S373P,S375F,T376A,R403K,D405N,R408S,N440K,V445H,G446S,N450D,L452W,L455S,N460K,S477N,T478K,N481K,V483-,E484K,F486P,Q498R,N501Y,Y505H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176</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JN.1.11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I332V,G339H,K356T,S371F,S373P,S375F,T376A,R403K,D405N,S477N,T478K,N481K,E484K,F486P,Q493E,Q498R,N501Y,Y505H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177</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JN.1.11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I332V,G339H,K356T,S371F,S373P,S375F,T376A,R403K,D405N,S477N,T478K,N481K,V483-,E484K,F486P,Q493E,Q498R,N501Y,Y505H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178</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I332V,G339H,K356T,S371F,S373P,S375F,T376A,R403K,D405N,S477N,T478K,N481K,V483-,E484K,F486P,Q498R,N501Y,Y505H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179</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KP.3.1.1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I332V,G339H,K356T,S371F,S373P,S375F,T376N,R403K,D405N,R408S,K417N,N440K,V445H,G446S,N450D,L452W,L455S,F456L,N460K,S477N,T478K,N481K,V483-,E484K,F486P,Q493E,Q498R,N501Y,Y505H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180</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JN.1.42</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I332V,G339H,K356T,S373P,S375F,T376A,D405N,R408S,K417N,N440K,V445H,G446S,N450D,L452W,L455S,N460K,S477N,T478K,N481K,V483-,E484K,F486P,Q498R,N501Y,Y505H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181</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XEC</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I332V,G339H,N440K,V445H,G446S,N450D,L452W,L455S,F456L,N460K,S477N,T478K,N481K,V483-,E484K,F486</w:t>
            </w:r>
            <w:r w:rsidRPr="00C2435A">
              <w:rPr>
                <w:rFonts w:ascii="Times New Roman" w:eastAsia="DengXian" w:hAnsi="Times New Roman" w:cs="Times New Roman"/>
                <w:color w:val="000000"/>
                <w:sz w:val="15"/>
                <w:szCs w:val="15"/>
              </w:rPr>
              <w:lastRenderedPageBreak/>
              <w:t>P,Q493E,Q498R,N501Y,Y505H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lastRenderedPageBreak/>
              <w:t>182</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KP.2</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I332V,G339H,R346T,K356T,S371F,S373P,S375F,T376A,D405N,R408S,K417N,N440K,V445H,G446S,N450D,L452W,L455S,F456L,N460K,S477N,T478K,N481K,E484K,F486P,Q498R,N501Y,Y505H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183</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KP.2</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I332V,G339H,R346T,K356T,S371F,S373P,S375F,T376A,D405N,R408S,K417N,N440K,V445H,G446S,N450D,L452W,L455S,F456L,N460K,S477N,T478K,N481K,V483-,E484K,F486P,Q498R,N501Y,Y505H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184</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JN.1.18</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I332V,G339H,R346T,K356T,S371F,S373P,S375F,T376A,D405N,R408S,K417N,N440K,V445H,G446S,N450D,L452W,L455S,N460K,S477N,T478K,N481K,E484K,F486P,Q498R,N501Y,Y505H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185</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JN.1.18</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I332V,G339H,R346T,K356T,S371F,S373P,S375F,T376A,D405N,R408S,K417N,N440K,V445H,G446S,N450D,L452W,L455S,N460K,S477N,T478K,N481K,V483-,E484K,F486P,Q498R,N501Y,Y505H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186</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LP.8.1.1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I332V,G339H,R346T,K356T,S371F,S373P,S375F,T376A,D405N,R408S,K417N,N440K,V445R,G446S,N450D,L452W,L455S,F456L,N460K,S477N,T478K,N481K,E484K,F486P,Q493E,Q498R,N501Y,Y505H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187</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LP.8.1.1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I332V,G339H,R346T,K356T,S371F,S373P,S375F,T376A,D405N,R408S,K417N,N440K,V445R,G446S,N450D,L452W,L455S,F456L,N460K,S477N,T478K,N481K,V483-,E484K,F486P,Q493E,Q498R,N501Y,Y505H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188</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KP.2.3</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I332V,G339H,R346T,K356T,S371F,S373P,S375F,T376A,R403K,D405N,K417N,N440K,V445H,G446S,N450D,L452W,L455S,F456L,N460K,S477N,T478K,N481K,V483-,E484K,F486P,Q498R,N501Y,Y505H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189</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LP.8.1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I332V,G339H,R346T,K356T,S371F,S373P,S375F,T376A,R403K,D405N,K417N,N440K,V445R,G446S,N450D,L452W,L455S,F456L,N460K,S477N,T478K,N481K,V483-,E484K,F486P,Q493E,Q498R,N501Y,Y505H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190</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JN.1.11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I332V,G339H,R346T,K356T,S371F,S373P,S375F,T376A,R403K,D405N,R408S,K417N</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191</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KP.3.1.1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I332V,G339H,R346T,K356T,S371F,S373P,S375F,T376A,R403K,D405N,R408S,K417N,A435S,N440K,V445H,G446S,N450D,L452W,L455S,F456L,N460K,S477N,T478K,N481K,V483-,E484K,F486P,Q493E,Q498R,N501Y,Y505H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192</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LF.7.2.1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I332V,G339H,R346T,K356T,S371F,S373P,S375F,T376A,R403K,D405N,R408S,K417N,N440K,K444R,V445H,G446S,N450D,L452W,L455S,F456L,N460K,A475V,S477N,T478K,N481K,V483-,E484K,F486P,Q498R,N501Y,Y505H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193</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JN.1.40</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I332V,G339H,R346T,K356T,S371F,S373P,S375F,T376A,R403K,D405N,R408S,K417N,N440K,K444R,V445H,G446S,N450D,L452W,L455S,F456L,N460K,S477N,T478K,N481K,V483-,E484K,F486P,Q498R,N501Y,Y505H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194</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LF.7.7.2</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I332V,G339H,R346T,K356T,S371F,S373P,S375F,T376A,R403K,D405N,R408S,K417N,N440K,K444R,V445P,G446S,N450D,L452W,L455S,F456L,N460K,A475V,S477N,T478K,N481K,V483-,E484K,F486P,Q498R,N501Y,Y505H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195</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LF.7.7.2</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I332V,G339H,R346T,K356T,S371F,S373P,S375F,T376A,R403K,D405N,R408S,K417N,N440K,K444R,V445P,G446S,N450D,L452W,L455S,F456L,N460K,S477N,T478K,N481K,V483-,E484K,F486P,Q498R,N501Y,Y505H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196</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LR.1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I332V,G339H,R346T,K356T,S371F,S373P,S375F,T376A,R403K,D405N,R408S,K417N,N440K,K444R,V445R,G446S,N450D,L452W,L455S,F456L,N460K,S477N,T478K,N481K,V483-,E484K,F486P,N487D,Q493E,Q498R,N501Y,Y505H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197</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LF.7</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I332V,G339H,R346T,K356T,S371F,S373P,S375F,T376A,R403K,D405N,R408S,K417N,N440K,L441R,K444R,V445P,G446S,N450D,L452W,L455S,F456L,N460K,A475V,S477N,T478K,N481K,V483-,E484K,F486P,Q498R,N501Y,Y505H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198</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KP.2</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I332V,G339H,R346T,K356T,S371F,S373P,S375F,T376A,R403K,D405N,R408S,K417N,N440K,V445H,G446S,N450D,L452W,L455S,F456L,N460K,S477N,N481K,V483-,E484K,F486P,Q498R,N501Y,Y505H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199</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KP.2</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I332V,G339H,R346T,K356T,S371F,S373P,S375F,T376A,R403K,D405N,R408S,K417N,N440K,V445H,G446S,N450D,L452W,L455S,F456L,N460K,S477N,T478K,N481K,E484K,F486P,Q498R,N501Y,Y505H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200</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KP.2.3</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I332V,G339H,R346T,K356T,S371F,S373P,S375F,T376A,R403K,D405N,R408S,K417N,N440K,V445H,G446S,N450D,L452W,L455S,F456L,N460K,S477N,T478K,N481K,F486P,Q498R,N501Y,Y505H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201</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KP.3.1.1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I332V,G339H,R346T,K356T,S371F,S373P,S375F,T376A,R403K,D405N,R408S,K417N,N440K,V445H,G446S,N450D,L452W,L455S,F456L,N460K,S477N,T478K,N481K,V483-,E484K,F486P,Q493E,Q498R,N501Y,Y505H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202</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KP.2.3</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I332V,G339H,R346T,K356T,S371F,S373P,S375F,T376A,R403K,D405N,R408S,K417N,N440K,V445H,G446S,N450D,L452W,L455S,F456L,N460K,S477N,T478K,N481K,V483-,E484K,F486P,Q498R,N501Y,Y505H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203</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KP.2.3</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I332V,G339H,R346T,K356T,S371F,S373P,S375F,T376A,R403K,D405N,R408S,K417N,N440K,V445H,G446S,N450D,L452W,L455S,F456L,N460K,S477N,T478K,N481K,V483-,F486P,Q498R,N501Y,Y505H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204</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MB.1.1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I332V,G339H,R346T,K356T,S371F,S373P,S375F,T376A,R403K,D405N,R408S,K417N,N440K,V445H,G446S,N450D,L452W,L455S,F456V,N460K,S477N,N481K,V483-,E484K,F486P,Q498R,N501Y,Y505H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205</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MA.1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I332V,G339H,R346T,K356T,S371F,S373P,S375F,T376A,R403K,D405N,R408S,K417N,N440K,V445H,G446S,N450D,L452W,L455S,F456V,N460K,S477N,T478K,N481K,V483-,E484K,F486P,Q498R,N501Y,Y505H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206</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JN.1.13.1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I332V,G339H,R346T,K356T,S371F,S373P,S375F,T376A,R403K,D405N,R408S,K417N,N440K,V445H,G446S,N450D,L452W,L455S,N460K,S477N,T478K,N481K,V483-,E484K,F486P,Q498R,N501Y,Y505H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207</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JN.1.8</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I332V,G339H,R346T,K356T,S371F,S373P,S375F,T376A,R403K,D405N,R408S,K417N,N440K,V445P,G446S,N450D,L452W,L455S,F456L,N460K,S477N,T478K,N481K,E484K,F486P,Q498R,N501Y,Y505H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208</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JN.1.8</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I332V,G339H,R346T,K356T,S371F,S373P,S375F,T376A,R403K,D405N,R408S,K417N,N440K,V445P,G446S,N450D,L452W,L455S,F456L,N460K,S477N,T478K,N481K,V483-,E484K,F486P,Q498R,N501Y,Y505H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lastRenderedPageBreak/>
              <w:t>209</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KP.1.1.3</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I332V,G339H,R346T,K356T,S371F,S373P,S375F,T376A,R403K,D405N,R408S,K417N,N440K,V445R,G446S,N450D,L452W,L455S,F456L,N460K,A475V,S477N,T478K,N481K,V483-,E484K,F486P,Q493E,Q498R,N501Y,Y505H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210</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LP.8.1.1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I332V,G339H,R346T,K356T,S371F,S373P,S375F,T376A,R403K,D405N,R408S,K417N,N440K,V445R,G446S,N450D,L452W,L455S,F456L,N460K,S477N,N481K,V483-,E484K,F486P,Q493E,Q498R,N501Y,Y505H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211</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LP.8.1.1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I332V,G339H,R346T,K356T,S371F,S373P,S375F,T376A,R403K,D405N,R408S,K417N,N440K,V445R,G446S,N450D,L452W,L455S,F456L,N460K,S477N,T478E,N481K,V483-,E484K,F486P,Q493E,Q498R,N501Y,Y505H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212</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LP.8.1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I332V,G339H,R346T,K356T,S371F,S373P,S375F,T376A,R403K,D405N,R408S,K417N,N440K,V445R,G446S,N450D,L452W,L455S,F456L,N460K,S477N,T478K,N481K,E484K,F486P,Q493E,Q498R,N501Y,Y505H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213</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LP.8.1.2</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I332V,G339H,R346T,K356T,S371F,S373P,S375F,T376A,R403K,D405N,R408S,K417N,N440K,V445R,G446S,N450D,L452W,L455S,F456L,N460K,S477N,T478K,N481K,V483-,E484K,F486P,N487D,Q493E,Q498R,N501Y,Y505H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214</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LP.8.1.1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I332V,G339H,R346T,K356T,S371F,S373P,S375F,T376A,R403K,D405N,R408S,K417N,N440K,V445R,G446S,N450D,L452W,L455S,F456L,N460K,S477N,T478K,N481K,V483-,E484K,F486P,Q493E,Q498R,N501Y,Y505H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215</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LP.8.1.1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I332V,G339H,R346T,K356T,S371F,S373P,S375F,T376A,R403K,D405N,R408S,K417N,N440R,V445R,G446S,N450D,L452W,L455S,F456L,N460K,S477N,T478K,N481K,V483-,E484K,F486P,Q493E,Q498R,N501Y,Y505H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216</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JN.1.16.1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I332V,G339H,R346T,K356T,S371F,S373P,S375F,T376A,R403K,D405N,R408S,N440K,V445H,G446S,N450D,L452W,L455S,F456L,N460K,S477N,T478K,N481K</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217</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KP.2</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I332V,G339H,R346T,K356T,S371F,S373P,S375F,T376A,R403K,D405N,R408S,N440K,V445H,G446S,N450D,L452W,L455S,F456L,N460K,S477N,T478K,N481K,V483-,E484K,F486P,Q498R,N501Y,Y505H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218</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JN.1.11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I332V,G339H,R346T,K356T,S371F,S373P,S375F,T376A,R403K,D405N,S477N,T478K,N481K,V483-,E484K,F486P,Q493E,Q498R,N501Y,Y505H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219</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JN.1.11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I332V,G339H,R346T,K356T,S371F,S373P,S375F,T376A,R403K,D405N,S477N,T478K,N481K,V483-,E484K,F486P,Q498R,N501Y,Y505H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220</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LF.7.7.1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I332V,G339H,R346T,K356T,S373P,S375F,T376A,D405N,R408S,K417N,N440K,K444R,V445H,G446S,N450D,L452W,L455S,F456L,N460K,S477N,T478K,N481K,V483-,E484K,F486P,Q498R,N501Y,Y505H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221</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KP.3.1.1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I332V,G339H,S371F,S373P,S375F,T376A,R403K,D405N,R408S,K417N,N440K,V445H,G446S,N450D,L452W,L455S,F456L,N460K,S477N,T478K,N481K,V483-,E484K,F486P,Q493E,Q498R,N501Y,Y505H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222</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KP.3.1.1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I332V,G339H,S371F,S373P,S375F,T376A,R403K,D405N,R408S,N440K,V445H,G446S,N450D,L452W,L455S,F456L,N460K,S477N,T478K,N481K,V483-,E484K,F486P,Q493E,Q498R,N501Y,Y505H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223</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XEC</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I332V,G339H,T345S,K356T,S371F,S373P,S375F,T376A,R403K,D405N,R408S,K417N,N440K,V445H,G446S,N450D,L452W,L455S,F456L,N460K,S477N,T478K,N481K,V483-,E484K,F486P,Q493E,Q498R,N501Y,Y505H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224</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LB.1.1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I332V,L335S,G339H,R346T,K356T,S371F,S373P,S375F,T376A,R403K,D405N,R408S,K417N,N440K,V445H,G446S,N450D,L452W,L455S,F456L,N460K,S477N,T478K,N481K,V483-,E484K,F486P,Q493E,Q498R,N501Y,Y505H</w:t>
            </w:r>
          </w:p>
        </w:tc>
      </w:tr>
      <w:tr w:rsidR="00C2435A" w:rsidRPr="00C2435A" w:rsidTr="00C2435A">
        <w:tc>
          <w:tcPr>
            <w:tcW w:w="562"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225</w:t>
            </w:r>
          </w:p>
        </w:tc>
        <w:tc>
          <w:tcPr>
            <w:tcW w:w="851"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KP.3.1.1</w:t>
            </w:r>
          </w:p>
        </w:tc>
        <w:tc>
          <w:tcPr>
            <w:tcW w:w="850"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JN.1</w:t>
            </w:r>
          </w:p>
        </w:tc>
        <w:tc>
          <w:tcPr>
            <w:tcW w:w="7473" w:type="dxa"/>
            <w:vAlign w:val="center"/>
          </w:tcPr>
          <w:p w:rsidR="00C2435A" w:rsidRPr="00C2435A" w:rsidRDefault="00C2435A" w:rsidP="00C2435A">
            <w:pPr>
              <w:spacing w:line="240" w:lineRule="exact"/>
              <w:rPr>
                <w:rFonts w:ascii="Times New Roman" w:eastAsia="Times New Roman" w:hAnsi="Times New Roman" w:cs="Times New Roman"/>
                <w:sz w:val="15"/>
                <w:szCs w:val="15"/>
              </w:rPr>
            </w:pPr>
            <w:r w:rsidRPr="00C2435A">
              <w:rPr>
                <w:rFonts w:ascii="Times New Roman" w:eastAsia="DengXian" w:hAnsi="Times New Roman" w:cs="Times New Roman"/>
                <w:color w:val="000000"/>
                <w:sz w:val="15"/>
                <w:szCs w:val="15"/>
              </w:rPr>
              <w:t>N440K,V445H,G446S,N450D,L452W,L455S,F456L,N460K,S477N,T478K,N481K,V483-,E484K,F486P,Q493E,Q498R,N501Y,Y505H</w:t>
            </w:r>
          </w:p>
        </w:tc>
      </w:tr>
    </w:tbl>
    <w:p w:rsidR="00C2435A" w:rsidRPr="00C2435A" w:rsidRDefault="00C2435A" w:rsidP="00C2435A">
      <w:pPr>
        <w:spacing w:before="120"/>
        <w:rPr>
          <w:rFonts w:ascii="Times New Roman" w:eastAsia="等线" w:hAnsi="Times New Roman" w:cs="Times New Roman"/>
          <w:color w:val="222222"/>
          <w:szCs w:val="21"/>
          <w:shd w:val="clear" w:color="auto" w:fill="FFFFFF"/>
        </w:rPr>
      </w:pPr>
    </w:p>
    <w:p w:rsidR="00C2435A" w:rsidRPr="00C2435A" w:rsidRDefault="00C2435A" w:rsidP="00C2435A">
      <w:pPr>
        <w:spacing w:before="120"/>
        <w:rPr>
          <w:rFonts w:ascii="Times New Roman" w:eastAsia="等线" w:hAnsi="Times New Roman" w:cs="Times New Roman"/>
          <w:color w:val="222222"/>
          <w:sz w:val="24"/>
          <w:szCs w:val="24"/>
          <w:shd w:val="clear" w:color="auto" w:fill="FFFFFF"/>
        </w:rPr>
      </w:pPr>
      <w:r w:rsidRPr="00C2435A">
        <w:rPr>
          <w:rFonts w:ascii="Times New Roman" w:eastAsia="等线" w:hAnsi="Times New Roman" w:cs="Times New Roman" w:hint="eastAsia"/>
          <w:b/>
          <w:color w:val="222222"/>
          <w:sz w:val="24"/>
          <w:szCs w:val="24"/>
          <w:shd w:val="clear" w:color="auto" w:fill="FFFFFF"/>
        </w:rPr>
        <w:t>Table S6</w:t>
      </w:r>
      <w:r w:rsidRPr="00C2435A">
        <w:rPr>
          <w:rFonts w:ascii="Times New Roman" w:eastAsia="等线" w:hAnsi="Times New Roman" w:cs="Times New Roman"/>
          <w:b/>
          <w:color w:val="222222"/>
          <w:sz w:val="24"/>
          <w:szCs w:val="24"/>
          <w:shd w:val="clear" w:color="auto" w:fill="FFFFFF"/>
        </w:rPr>
        <w:t>.</w:t>
      </w:r>
      <w:r w:rsidRPr="00C2435A">
        <w:rPr>
          <w:rFonts w:ascii="Times New Roman" w:eastAsia="等线" w:hAnsi="Times New Roman" w:cs="Times New Roman" w:hint="eastAsia"/>
          <w:color w:val="222222"/>
          <w:sz w:val="24"/>
          <w:szCs w:val="24"/>
          <w:shd w:val="clear" w:color="auto" w:fill="FFFFFF"/>
        </w:rPr>
        <w:t xml:space="preserve"> Information of </w:t>
      </w:r>
      <w:r w:rsidRPr="00C2435A">
        <w:rPr>
          <w:rFonts w:ascii="Times New Roman" w:eastAsia="Times New Roman" w:hAnsi="Times New Roman" w:cs="Times New Roman"/>
          <w:sz w:val="24"/>
          <w:szCs w:val="24"/>
        </w:rPr>
        <w:t>SARS</w:t>
      </w:r>
      <w:r w:rsidRPr="00C2435A">
        <w:rPr>
          <w:rFonts w:ascii="Times New Roman" w:eastAsia="Times New Roman" w:hAnsi="Times New Roman" w:cs="Times New Roman" w:hint="eastAsia"/>
          <w:sz w:val="24"/>
          <w:szCs w:val="24"/>
        </w:rPr>
        <w:t>-</w:t>
      </w:r>
      <w:r w:rsidRPr="00C2435A">
        <w:rPr>
          <w:rFonts w:ascii="Times New Roman" w:eastAsia="Times New Roman" w:hAnsi="Times New Roman" w:cs="Times New Roman"/>
          <w:sz w:val="24"/>
          <w:szCs w:val="24"/>
        </w:rPr>
        <w:t>CoV</w:t>
      </w:r>
      <w:r w:rsidRPr="00C2435A">
        <w:rPr>
          <w:rFonts w:ascii="Times New Roman" w:eastAsia="Times New Roman" w:hAnsi="Times New Roman" w:cs="Times New Roman" w:hint="eastAsia"/>
          <w:sz w:val="24"/>
          <w:szCs w:val="24"/>
        </w:rPr>
        <w:t>-</w:t>
      </w:r>
      <w:r w:rsidRPr="00C2435A">
        <w:rPr>
          <w:rFonts w:ascii="Times New Roman" w:eastAsia="Times New Roman" w:hAnsi="Times New Roman" w:cs="Times New Roman"/>
          <w:sz w:val="24"/>
          <w:szCs w:val="24"/>
        </w:rPr>
        <w:t>2 RBD sequences performed 100 ns molecular dynamics (MD) simulations</w:t>
      </w:r>
      <w:r w:rsidRPr="00C2435A">
        <w:rPr>
          <w:rFonts w:ascii="Times New Roman" w:eastAsia="Times New Roman" w:hAnsi="Times New Roman" w:cs="Times New Roman" w:hint="eastAsia"/>
          <w:sz w:val="24"/>
          <w:szCs w:val="24"/>
        </w:rPr>
        <w:t>.</w:t>
      </w:r>
    </w:p>
    <w:tbl>
      <w:tblPr>
        <w:tblStyle w:val="af7"/>
        <w:tblW w:w="9776" w:type="dxa"/>
        <w:tblLayout w:type="fixed"/>
        <w:tblLook w:val="04A0" w:firstRow="1" w:lastRow="0" w:firstColumn="1" w:lastColumn="0" w:noHBand="0" w:noVBand="1"/>
      </w:tblPr>
      <w:tblGrid>
        <w:gridCol w:w="421"/>
        <w:gridCol w:w="1275"/>
        <w:gridCol w:w="709"/>
        <w:gridCol w:w="7371"/>
      </w:tblGrid>
      <w:tr w:rsidR="00C2435A" w:rsidRPr="00C2435A" w:rsidTr="00C2435A">
        <w:tc>
          <w:tcPr>
            <w:tcW w:w="421" w:type="dxa"/>
            <w:vAlign w:val="center"/>
          </w:tcPr>
          <w:p w:rsidR="00C2435A" w:rsidRPr="00C2435A" w:rsidRDefault="00C2435A" w:rsidP="00C2435A">
            <w:pPr>
              <w:spacing w:before="120" w:line="200" w:lineRule="exact"/>
              <w:jc w:val="center"/>
              <w:rPr>
                <w:rFonts w:ascii="Times New Roman" w:eastAsia="Times New Roman" w:hAnsi="Times New Roman" w:cs="Times New Roman"/>
                <w:b/>
                <w:bCs/>
                <w:sz w:val="13"/>
                <w:szCs w:val="13"/>
              </w:rPr>
            </w:pPr>
            <w:r w:rsidRPr="00C2435A">
              <w:rPr>
                <w:rFonts w:ascii="Times New Roman" w:eastAsia="DengXian" w:hAnsi="Times New Roman" w:cs="Times New Roman" w:hint="eastAsia"/>
                <w:b/>
                <w:bCs/>
                <w:color w:val="000000"/>
                <w:sz w:val="13"/>
                <w:szCs w:val="13"/>
              </w:rPr>
              <w:t>No.</w:t>
            </w:r>
          </w:p>
        </w:tc>
        <w:tc>
          <w:tcPr>
            <w:tcW w:w="1275" w:type="dxa"/>
            <w:vAlign w:val="center"/>
          </w:tcPr>
          <w:p w:rsidR="00C2435A" w:rsidRPr="00C2435A" w:rsidRDefault="00C2435A" w:rsidP="00C2435A">
            <w:pPr>
              <w:spacing w:before="120" w:line="200" w:lineRule="exact"/>
              <w:jc w:val="center"/>
              <w:rPr>
                <w:rFonts w:ascii="Times New Roman" w:eastAsia="Times New Roman" w:hAnsi="Times New Roman" w:cs="Times New Roman"/>
                <w:b/>
                <w:bCs/>
                <w:sz w:val="13"/>
                <w:szCs w:val="13"/>
              </w:rPr>
            </w:pPr>
            <w:r w:rsidRPr="00C2435A">
              <w:rPr>
                <w:rFonts w:ascii="Times New Roman" w:eastAsia="DengXian" w:hAnsi="Times New Roman" w:cs="Times New Roman" w:hint="eastAsia"/>
                <w:b/>
                <w:bCs/>
                <w:color w:val="000000"/>
                <w:sz w:val="13"/>
                <w:szCs w:val="13"/>
              </w:rPr>
              <w:t>Lineage</w:t>
            </w:r>
          </w:p>
        </w:tc>
        <w:tc>
          <w:tcPr>
            <w:tcW w:w="709" w:type="dxa"/>
            <w:vAlign w:val="center"/>
          </w:tcPr>
          <w:p w:rsidR="00C2435A" w:rsidRPr="00C2435A" w:rsidRDefault="00C2435A" w:rsidP="00C2435A">
            <w:pPr>
              <w:spacing w:before="120" w:line="200" w:lineRule="exact"/>
              <w:jc w:val="center"/>
              <w:rPr>
                <w:rFonts w:ascii="Times New Roman" w:eastAsia="Times New Roman" w:hAnsi="Times New Roman" w:cs="Times New Roman"/>
                <w:b/>
                <w:bCs/>
                <w:sz w:val="13"/>
                <w:szCs w:val="13"/>
              </w:rPr>
            </w:pPr>
            <w:r w:rsidRPr="00C2435A">
              <w:rPr>
                <w:rFonts w:ascii="Times New Roman" w:eastAsia="DengXian" w:hAnsi="Times New Roman" w:cs="Times New Roman" w:hint="eastAsia"/>
                <w:b/>
                <w:bCs/>
                <w:color w:val="000000"/>
                <w:sz w:val="13"/>
                <w:szCs w:val="13"/>
              </w:rPr>
              <w:t>C</w:t>
            </w:r>
            <w:r w:rsidRPr="00C2435A">
              <w:rPr>
                <w:rFonts w:ascii="Times New Roman" w:eastAsia="DengXian" w:hAnsi="Times New Roman" w:cs="Times New Roman"/>
                <w:b/>
                <w:bCs/>
                <w:color w:val="000000"/>
                <w:sz w:val="13"/>
                <w:szCs w:val="13"/>
              </w:rPr>
              <w:t>lade</w:t>
            </w:r>
          </w:p>
        </w:tc>
        <w:tc>
          <w:tcPr>
            <w:tcW w:w="7371" w:type="dxa"/>
            <w:vAlign w:val="center"/>
          </w:tcPr>
          <w:p w:rsidR="00C2435A" w:rsidRPr="00C2435A" w:rsidRDefault="00C2435A" w:rsidP="00C2435A">
            <w:pPr>
              <w:spacing w:before="120" w:line="200" w:lineRule="exact"/>
              <w:jc w:val="center"/>
              <w:rPr>
                <w:rFonts w:ascii="Times New Roman" w:eastAsia="Times New Roman" w:hAnsi="Times New Roman" w:cs="Times New Roman"/>
                <w:b/>
                <w:bCs/>
                <w:sz w:val="13"/>
                <w:szCs w:val="13"/>
              </w:rPr>
            </w:pPr>
            <w:r w:rsidRPr="00C2435A">
              <w:rPr>
                <w:rFonts w:ascii="Times New Roman" w:eastAsia="DengXian" w:hAnsi="Times New Roman" w:cs="Times New Roman" w:hint="eastAsia"/>
                <w:b/>
                <w:bCs/>
                <w:color w:val="000000"/>
                <w:sz w:val="13"/>
                <w:szCs w:val="13"/>
              </w:rPr>
              <w:t>M</w:t>
            </w:r>
            <w:r w:rsidRPr="00C2435A">
              <w:rPr>
                <w:rFonts w:ascii="Times New Roman" w:eastAsia="DengXian" w:hAnsi="Times New Roman" w:cs="Times New Roman"/>
                <w:b/>
                <w:bCs/>
                <w:color w:val="000000"/>
                <w:sz w:val="13"/>
                <w:szCs w:val="13"/>
              </w:rPr>
              <w:t>utation</w:t>
            </w:r>
          </w:p>
        </w:tc>
      </w:tr>
      <w:tr w:rsidR="00C2435A" w:rsidRPr="00C2435A" w:rsidTr="00C2435A">
        <w:tc>
          <w:tcPr>
            <w:tcW w:w="421"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1</w:t>
            </w:r>
          </w:p>
        </w:tc>
        <w:tc>
          <w:tcPr>
            <w:tcW w:w="1275"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BA.5.9</w:t>
            </w:r>
          </w:p>
        </w:tc>
        <w:tc>
          <w:tcPr>
            <w:tcW w:w="709"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earlyOmi</w:t>
            </w:r>
          </w:p>
        </w:tc>
        <w:tc>
          <w:tcPr>
            <w:tcW w:w="7371"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G339D,R346I,S371F,S373P,S375F,T376A,D405N,R408S,K417N,N440K,L452R,S477N,T478K,E484A,F486V,Q498R,N501Y,Y505H</w:t>
            </w:r>
          </w:p>
        </w:tc>
      </w:tr>
      <w:tr w:rsidR="00C2435A" w:rsidRPr="00C2435A" w:rsidTr="00C2435A">
        <w:tc>
          <w:tcPr>
            <w:tcW w:w="421"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2</w:t>
            </w:r>
          </w:p>
        </w:tc>
        <w:tc>
          <w:tcPr>
            <w:tcW w:w="1275"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BA.1.1.1</w:t>
            </w:r>
          </w:p>
        </w:tc>
        <w:tc>
          <w:tcPr>
            <w:tcW w:w="709"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earlyOmi</w:t>
            </w:r>
          </w:p>
        </w:tc>
        <w:tc>
          <w:tcPr>
            <w:tcW w:w="7371"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G339D,R346K,S371L,S373P,S375F,K417N,N440K,G446S,S477N,T478K,E484A,Q493R,G496S,Q498R,N501Y,Y505H</w:t>
            </w:r>
          </w:p>
        </w:tc>
      </w:tr>
      <w:tr w:rsidR="00C2435A" w:rsidRPr="00C2435A" w:rsidTr="00C2435A">
        <w:tc>
          <w:tcPr>
            <w:tcW w:w="421"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3</w:t>
            </w:r>
          </w:p>
        </w:tc>
        <w:tc>
          <w:tcPr>
            <w:tcW w:w="1275"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BA.1.1</w:t>
            </w:r>
          </w:p>
        </w:tc>
        <w:tc>
          <w:tcPr>
            <w:tcW w:w="709"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earlyOmi</w:t>
            </w:r>
          </w:p>
        </w:tc>
        <w:tc>
          <w:tcPr>
            <w:tcW w:w="7371"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G339D,R346K,S371L,S373P,S375F,N440K,G446S,S477N,T478K,E484A,Q493R,G496S,Q498R,N501Y,Y505H</w:t>
            </w:r>
          </w:p>
        </w:tc>
      </w:tr>
      <w:tr w:rsidR="00C2435A" w:rsidRPr="00C2435A" w:rsidTr="00C2435A">
        <w:tc>
          <w:tcPr>
            <w:tcW w:w="421"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4</w:t>
            </w:r>
          </w:p>
        </w:tc>
        <w:tc>
          <w:tcPr>
            <w:tcW w:w="1275"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BQ.1.1,BQ.1.1.1</w:t>
            </w:r>
          </w:p>
        </w:tc>
        <w:tc>
          <w:tcPr>
            <w:tcW w:w="709"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earlyOmi</w:t>
            </w:r>
          </w:p>
        </w:tc>
        <w:tc>
          <w:tcPr>
            <w:tcW w:w="7371"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G339D,R346T,S371F,S373P,S375F,T376A,D405N,R408S,K417N,N440K,K444T,L452R,N460K,S477N,T478K,E484A,F486V,Q498R,N501Y,Y505H</w:t>
            </w:r>
          </w:p>
        </w:tc>
      </w:tr>
      <w:tr w:rsidR="00C2435A" w:rsidRPr="00C2435A" w:rsidTr="00C2435A">
        <w:tc>
          <w:tcPr>
            <w:tcW w:w="421"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5</w:t>
            </w:r>
          </w:p>
        </w:tc>
        <w:tc>
          <w:tcPr>
            <w:tcW w:w="1275"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BE.10,BE.9,BQ.1</w:t>
            </w:r>
          </w:p>
        </w:tc>
        <w:tc>
          <w:tcPr>
            <w:tcW w:w="709"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earlyOmi</w:t>
            </w:r>
          </w:p>
        </w:tc>
        <w:tc>
          <w:tcPr>
            <w:tcW w:w="7371"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G339D,S371F,S373P,S375F,T376A,D405N,R408S,K417N,N440K,K444T,L452R,N460K,S477N,T478K,E484A,F486V,Q498R,N501Y,Y505H</w:t>
            </w:r>
          </w:p>
        </w:tc>
      </w:tr>
      <w:tr w:rsidR="00C2435A" w:rsidRPr="00C2435A" w:rsidTr="00C2435A">
        <w:tc>
          <w:tcPr>
            <w:tcW w:w="421"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6</w:t>
            </w:r>
          </w:p>
        </w:tc>
        <w:tc>
          <w:tcPr>
            <w:tcW w:w="1275"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BA.2.12.1</w:t>
            </w:r>
          </w:p>
        </w:tc>
        <w:tc>
          <w:tcPr>
            <w:tcW w:w="709"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earlyOmi</w:t>
            </w:r>
          </w:p>
        </w:tc>
        <w:tc>
          <w:tcPr>
            <w:tcW w:w="7371"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G339D,S371F,S373P,S375F,T376A,D405N,R408S,K417N,N440K,L452Q,S477N,T478K,E484A,Q493R,Q498R,N501Y,Y505H</w:t>
            </w:r>
          </w:p>
        </w:tc>
      </w:tr>
      <w:tr w:rsidR="00C2435A" w:rsidRPr="00C2435A" w:rsidTr="00C2435A">
        <w:tc>
          <w:tcPr>
            <w:tcW w:w="421"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7</w:t>
            </w:r>
          </w:p>
        </w:tc>
        <w:tc>
          <w:tcPr>
            <w:tcW w:w="1275"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BA.2,BA.2.1</w:t>
            </w:r>
          </w:p>
        </w:tc>
        <w:tc>
          <w:tcPr>
            <w:tcW w:w="709"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earlyOmi</w:t>
            </w:r>
          </w:p>
        </w:tc>
        <w:tc>
          <w:tcPr>
            <w:tcW w:w="7371"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G339D,S371F,S373P,S375F,T376A,D405N,R408S,K417N,N440K,S477N,T478K,E484A,Q493R,Q498R,N501Y,Y505H</w:t>
            </w:r>
          </w:p>
        </w:tc>
      </w:tr>
      <w:tr w:rsidR="00C2435A" w:rsidRPr="00C2435A" w:rsidTr="00C2435A">
        <w:tc>
          <w:tcPr>
            <w:tcW w:w="421"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8</w:t>
            </w:r>
          </w:p>
        </w:tc>
        <w:tc>
          <w:tcPr>
            <w:tcW w:w="1275"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BA.1.13.1</w:t>
            </w:r>
          </w:p>
        </w:tc>
        <w:tc>
          <w:tcPr>
            <w:tcW w:w="709"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earlyOmi</w:t>
            </w:r>
          </w:p>
        </w:tc>
        <w:tc>
          <w:tcPr>
            <w:tcW w:w="7371"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G339D,S371L,S373P,S375F,K417N,N440K,G446S,S477N,T478K,E484A,Q493R,G496S,Q498R,N501Y,Y505H</w:t>
            </w:r>
          </w:p>
        </w:tc>
      </w:tr>
      <w:tr w:rsidR="00C2435A" w:rsidRPr="00C2435A" w:rsidTr="00C2435A">
        <w:tc>
          <w:tcPr>
            <w:tcW w:w="421"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9</w:t>
            </w:r>
          </w:p>
        </w:tc>
        <w:tc>
          <w:tcPr>
            <w:tcW w:w="1275"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EG.5.1,EG.5.1.1</w:t>
            </w:r>
          </w:p>
        </w:tc>
        <w:tc>
          <w:tcPr>
            <w:tcW w:w="709"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XBB</w:t>
            </w:r>
          </w:p>
        </w:tc>
        <w:tc>
          <w:tcPr>
            <w:tcW w:w="7371"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G339H,R346T,L368I,S371F,S373P,S375F,T376A,D405N,R408S,K417N,N440K,V445P,G446S,F456L,N460K,S477N,T478K,E484A,F486P,F490S,Q498R,N501Y,Y505H</w:t>
            </w:r>
          </w:p>
        </w:tc>
      </w:tr>
      <w:tr w:rsidR="00C2435A" w:rsidRPr="00C2435A" w:rsidTr="00C2435A">
        <w:tc>
          <w:tcPr>
            <w:tcW w:w="421"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10</w:t>
            </w:r>
          </w:p>
        </w:tc>
        <w:tc>
          <w:tcPr>
            <w:tcW w:w="1275"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FL.1.5.1,XBB.1.16</w:t>
            </w:r>
          </w:p>
        </w:tc>
        <w:tc>
          <w:tcPr>
            <w:tcW w:w="709"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XBB</w:t>
            </w:r>
          </w:p>
        </w:tc>
        <w:tc>
          <w:tcPr>
            <w:tcW w:w="7371"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G339H,R346T,L368I,S371F,S373P,S375F,T376A,D405N,R408S,K417N,N440K,V445P,G446S,F456L,N460K,S477N,T478R,E484A,F486P,F490S,Q498R,N501Y,Y505H</w:t>
            </w:r>
          </w:p>
        </w:tc>
      </w:tr>
      <w:tr w:rsidR="00C2435A" w:rsidRPr="00C2435A" w:rsidTr="00C2435A">
        <w:tc>
          <w:tcPr>
            <w:tcW w:w="421"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lastRenderedPageBreak/>
              <w:t>11</w:t>
            </w:r>
          </w:p>
        </w:tc>
        <w:tc>
          <w:tcPr>
            <w:tcW w:w="1275"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HV.1</w:t>
            </w:r>
          </w:p>
        </w:tc>
        <w:tc>
          <w:tcPr>
            <w:tcW w:w="709"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XBB</w:t>
            </w:r>
          </w:p>
        </w:tc>
        <w:tc>
          <w:tcPr>
            <w:tcW w:w="7371"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G339H,R346T,L368I,S371F,S373P,S375F,T376A,D405N,R408S,K417N,N440K,V445P,G446S,L452R,F456L,N460K,S477N,T478K,E484A,F486P,F490S,Q498R,N501Y,Y505H</w:t>
            </w:r>
          </w:p>
        </w:tc>
      </w:tr>
      <w:tr w:rsidR="00C2435A" w:rsidRPr="00C2435A" w:rsidTr="00C2435A">
        <w:tc>
          <w:tcPr>
            <w:tcW w:w="421"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12</w:t>
            </w:r>
          </w:p>
        </w:tc>
        <w:tc>
          <w:tcPr>
            <w:tcW w:w="1275"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FL.15.1.1,JD.1.1</w:t>
            </w:r>
          </w:p>
        </w:tc>
        <w:tc>
          <w:tcPr>
            <w:tcW w:w="709"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XBB</w:t>
            </w:r>
          </w:p>
        </w:tc>
        <w:tc>
          <w:tcPr>
            <w:tcW w:w="7371"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G339H,R346T,L368I,S371F,S373P,S375F,T376A,D405N,R408S,K417N,N440K,V445P,G446S,L455F,F456L,N460K,A475V,S477N,T478K,E484A,F486P,F490S,Q498R,N501Y,Y505H</w:t>
            </w:r>
          </w:p>
        </w:tc>
      </w:tr>
      <w:tr w:rsidR="00C2435A" w:rsidRPr="00C2435A" w:rsidTr="00C2435A">
        <w:tc>
          <w:tcPr>
            <w:tcW w:w="421"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13</w:t>
            </w:r>
          </w:p>
        </w:tc>
        <w:tc>
          <w:tcPr>
            <w:tcW w:w="1275"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EG.5.1.8,</w:t>
            </w:r>
            <w:r w:rsidRPr="00C2435A">
              <w:rPr>
                <w:rFonts w:ascii="Times New Roman" w:eastAsia="DengXian" w:hAnsi="Times New Roman" w:cs="Times New Roman" w:hint="eastAsia"/>
                <w:color w:val="000000"/>
                <w:sz w:val="13"/>
                <w:szCs w:val="13"/>
              </w:rPr>
              <w:t xml:space="preserve"> </w:t>
            </w:r>
            <w:r w:rsidRPr="00C2435A">
              <w:rPr>
                <w:rFonts w:ascii="Times New Roman" w:eastAsia="DengXian" w:hAnsi="Times New Roman" w:cs="Times New Roman"/>
                <w:color w:val="000000"/>
                <w:sz w:val="13"/>
                <w:szCs w:val="13"/>
              </w:rPr>
              <w:t>HK.3</w:t>
            </w:r>
          </w:p>
        </w:tc>
        <w:tc>
          <w:tcPr>
            <w:tcW w:w="709"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XBB</w:t>
            </w:r>
          </w:p>
        </w:tc>
        <w:tc>
          <w:tcPr>
            <w:tcW w:w="7371"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G339H,R346T,L368I,S371F,S373P,S375F,T376A,D405N,R408S,K417N,N440K,V445P,G446S,L455F,F456L,N460K,S477N,T478K,E484A,F486P,F490S,Q498R,N501Y,Y505H</w:t>
            </w:r>
          </w:p>
        </w:tc>
      </w:tr>
      <w:tr w:rsidR="00C2435A" w:rsidRPr="00C2435A" w:rsidTr="00C2435A">
        <w:tc>
          <w:tcPr>
            <w:tcW w:w="421"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14</w:t>
            </w:r>
          </w:p>
        </w:tc>
        <w:tc>
          <w:tcPr>
            <w:tcW w:w="1275"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JF.1</w:t>
            </w:r>
          </w:p>
        </w:tc>
        <w:tc>
          <w:tcPr>
            <w:tcW w:w="709"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XBB</w:t>
            </w:r>
          </w:p>
        </w:tc>
        <w:tc>
          <w:tcPr>
            <w:tcW w:w="7371"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G339H,R346T,L368I,S371F,S373P,S375F,T376A,D405N,R408S,K417N,N440K,V445P,G446S,L455F,F456L,N460K,S477N,T478R,E484A,F486P,F490S,Q498R,N501Y,Y505H</w:t>
            </w:r>
          </w:p>
        </w:tc>
      </w:tr>
      <w:tr w:rsidR="00C2435A" w:rsidRPr="00C2435A" w:rsidTr="00C2435A">
        <w:tc>
          <w:tcPr>
            <w:tcW w:w="421"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15</w:t>
            </w:r>
          </w:p>
        </w:tc>
        <w:tc>
          <w:tcPr>
            <w:tcW w:w="1275"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EG.1,EG.1.2</w:t>
            </w:r>
          </w:p>
        </w:tc>
        <w:tc>
          <w:tcPr>
            <w:tcW w:w="709"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XBB</w:t>
            </w:r>
          </w:p>
        </w:tc>
        <w:tc>
          <w:tcPr>
            <w:tcW w:w="7371"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G339H,R346T,L368I,S371F,S373P,S375F,T376A,D405N,R408S,K417N,N440K,V445P,G446S,N460K,S477N,T478K,E484A,F486P,F490S,Q498R,N501Y,Y505H</w:t>
            </w:r>
          </w:p>
        </w:tc>
      </w:tr>
      <w:tr w:rsidR="00C2435A" w:rsidRPr="00C2435A" w:rsidTr="00C2435A">
        <w:tc>
          <w:tcPr>
            <w:tcW w:w="421"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16</w:t>
            </w:r>
          </w:p>
        </w:tc>
        <w:tc>
          <w:tcPr>
            <w:tcW w:w="1275"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XBB.1.9</w:t>
            </w:r>
          </w:p>
        </w:tc>
        <w:tc>
          <w:tcPr>
            <w:tcW w:w="709"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XBB</w:t>
            </w:r>
          </w:p>
        </w:tc>
        <w:tc>
          <w:tcPr>
            <w:tcW w:w="7371"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G339H,R346T,L368I,S371F,S373P,S375F,T376A,D405N,R408S,K417N,N440K,V445P,G446S,N460K,S477N,T478K,E484A,F490S,Q498R,N501Y,Y505H</w:t>
            </w:r>
          </w:p>
        </w:tc>
      </w:tr>
      <w:tr w:rsidR="00C2435A" w:rsidRPr="00C2435A" w:rsidTr="00C2435A">
        <w:tc>
          <w:tcPr>
            <w:tcW w:w="421"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17</w:t>
            </w:r>
          </w:p>
        </w:tc>
        <w:tc>
          <w:tcPr>
            <w:tcW w:w="1275"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XBB.1.16.11</w:t>
            </w:r>
          </w:p>
        </w:tc>
        <w:tc>
          <w:tcPr>
            <w:tcW w:w="709"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XBB</w:t>
            </w:r>
          </w:p>
        </w:tc>
        <w:tc>
          <w:tcPr>
            <w:tcW w:w="7371"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G339H,R346T,L368I,S371F,S373P,S375F,T376A,D405N,R408S,K417N,N440K,V445P,G446S,N460K,S477N,T478R,E484A,F486P,F490S,Q498R,N501Y,Y505H,P521T</w:t>
            </w:r>
          </w:p>
        </w:tc>
      </w:tr>
      <w:tr w:rsidR="00C2435A" w:rsidRPr="00C2435A" w:rsidTr="00C2435A">
        <w:tc>
          <w:tcPr>
            <w:tcW w:w="421"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18</w:t>
            </w:r>
          </w:p>
        </w:tc>
        <w:tc>
          <w:tcPr>
            <w:tcW w:w="1275"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XBB.1.15</w:t>
            </w:r>
          </w:p>
        </w:tc>
        <w:tc>
          <w:tcPr>
            <w:tcW w:w="709"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XBB</w:t>
            </w:r>
          </w:p>
        </w:tc>
        <w:tc>
          <w:tcPr>
            <w:tcW w:w="7371"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G339H,R346T,L368I,S371F,S373P,S375F,T376A,D405N,R408S,N440K,V445P,G446S,N460K,S477N,T478K,E484A,F486S,F490S,Q498R,N501Y,Y505H</w:t>
            </w:r>
          </w:p>
        </w:tc>
      </w:tr>
      <w:tr w:rsidR="00C2435A" w:rsidRPr="00C2435A" w:rsidTr="00C2435A">
        <w:tc>
          <w:tcPr>
            <w:tcW w:w="421"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19</w:t>
            </w:r>
          </w:p>
        </w:tc>
        <w:tc>
          <w:tcPr>
            <w:tcW w:w="1275"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CH.1.1,CH.1.1.1</w:t>
            </w:r>
          </w:p>
        </w:tc>
        <w:tc>
          <w:tcPr>
            <w:tcW w:w="709"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earlyOmi</w:t>
            </w:r>
          </w:p>
        </w:tc>
        <w:tc>
          <w:tcPr>
            <w:tcW w:w="7371"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G339H,R346T,S371F,S373P,S375F,T376A,D405N,R408S,K417N,N440K,K444T,G446S,L452R,N460K,S477N,T478K,E484A,F486S,Q498R,N501Y,Y505H</w:t>
            </w:r>
          </w:p>
        </w:tc>
      </w:tr>
      <w:tr w:rsidR="00C2435A" w:rsidRPr="00C2435A" w:rsidTr="00C2435A">
        <w:tc>
          <w:tcPr>
            <w:tcW w:w="421"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20</w:t>
            </w:r>
          </w:p>
        </w:tc>
        <w:tc>
          <w:tcPr>
            <w:tcW w:w="1275"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BA.2.75</w:t>
            </w:r>
          </w:p>
        </w:tc>
        <w:tc>
          <w:tcPr>
            <w:tcW w:w="709"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earlyOmi</w:t>
            </w:r>
          </w:p>
        </w:tc>
        <w:tc>
          <w:tcPr>
            <w:tcW w:w="7371"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G339H,S371F,S373P,S375F,T376A,D405N,R408S,K417N,N440K,G446S,N460K,S477N,T478K,E484A,Q498R,N501Y,Y505H</w:t>
            </w:r>
          </w:p>
        </w:tc>
      </w:tr>
      <w:tr w:rsidR="00C2435A" w:rsidRPr="00C2435A" w:rsidTr="00C2435A">
        <w:tc>
          <w:tcPr>
            <w:tcW w:w="421"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21</w:t>
            </w:r>
          </w:p>
        </w:tc>
        <w:tc>
          <w:tcPr>
            <w:tcW w:w="1275"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JN.1.32.1,JN.1.42</w:t>
            </w:r>
          </w:p>
        </w:tc>
        <w:tc>
          <w:tcPr>
            <w:tcW w:w="709"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JN.1</w:t>
            </w:r>
          </w:p>
        </w:tc>
        <w:tc>
          <w:tcPr>
            <w:tcW w:w="7371"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I332V,G339H,K356T,S371F,S373P,S375F,T376A,D405N,R408S,K417N,N440K,V445H,G446S,N450D,L452W,L455S,N460K,S477N,T478K,N481K,V483l,E484K,F486P,Q498R,N501Y,Y505H</w:t>
            </w:r>
          </w:p>
        </w:tc>
      </w:tr>
      <w:tr w:rsidR="00C2435A" w:rsidRPr="00C2435A" w:rsidTr="00C2435A">
        <w:tc>
          <w:tcPr>
            <w:tcW w:w="421"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22</w:t>
            </w:r>
          </w:p>
        </w:tc>
        <w:tc>
          <w:tcPr>
            <w:tcW w:w="1275"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KP.3</w:t>
            </w:r>
          </w:p>
        </w:tc>
        <w:tc>
          <w:tcPr>
            <w:tcW w:w="709"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JN.1</w:t>
            </w:r>
          </w:p>
        </w:tc>
        <w:tc>
          <w:tcPr>
            <w:tcW w:w="7371"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I332V,G339H,K356T,S371F,S373P,S375F,T376A,R403K,D405N,R408S,K417N,N440K,V445H,G446S,N450D,L452W,L455S,F456L,N460K,S477N,T478K,N481K,V483l,E484K,F486P,Q493E,Q498R,N501Y,Y505H</w:t>
            </w:r>
          </w:p>
        </w:tc>
      </w:tr>
      <w:tr w:rsidR="00C2435A" w:rsidRPr="00C2435A" w:rsidTr="00C2435A">
        <w:tc>
          <w:tcPr>
            <w:tcW w:w="421"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23</w:t>
            </w:r>
          </w:p>
        </w:tc>
        <w:tc>
          <w:tcPr>
            <w:tcW w:w="1275"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JN.1.1.6,JN.1.11.1</w:t>
            </w:r>
          </w:p>
        </w:tc>
        <w:tc>
          <w:tcPr>
            <w:tcW w:w="709"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JN.1</w:t>
            </w:r>
          </w:p>
        </w:tc>
        <w:tc>
          <w:tcPr>
            <w:tcW w:w="7371"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I332V,G339H,K356T,S371F,S373P,S375F,T376A,R403K,D405N,R408S,K417N,N440K,V445H,G446S,N450D,L452W,L455S,F456L,N460K,S477N,T478K,N481K,V483l,E484K,F486P,Q498R,N501Y,Y505H</w:t>
            </w:r>
          </w:p>
        </w:tc>
      </w:tr>
      <w:tr w:rsidR="00C2435A" w:rsidRPr="00C2435A" w:rsidTr="00C2435A">
        <w:tc>
          <w:tcPr>
            <w:tcW w:w="421"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24</w:t>
            </w:r>
          </w:p>
        </w:tc>
        <w:tc>
          <w:tcPr>
            <w:tcW w:w="1275"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JN.1.5</w:t>
            </w:r>
          </w:p>
        </w:tc>
        <w:tc>
          <w:tcPr>
            <w:tcW w:w="709"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JN.1</w:t>
            </w:r>
          </w:p>
        </w:tc>
        <w:tc>
          <w:tcPr>
            <w:tcW w:w="7371"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I332V,G339H,K356T,S371F,S373P,S375F,T376A,R403K,D405N,R408S,K417N,N440K,V445H,G446S,N450D,L452W,L455S,N460K,S477N,T478K,N481K,E484K,F486P,Q498R,N501Y,Y505H</w:t>
            </w:r>
          </w:p>
        </w:tc>
      </w:tr>
      <w:tr w:rsidR="00C2435A" w:rsidRPr="00C2435A" w:rsidTr="00C2435A">
        <w:tc>
          <w:tcPr>
            <w:tcW w:w="421"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25</w:t>
            </w:r>
          </w:p>
        </w:tc>
        <w:tc>
          <w:tcPr>
            <w:tcW w:w="1275"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JN.1,JN.1.1,JN.1.10</w:t>
            </w:r>
          </w:p>
        </w:tc>
        <w:tc>
          <w:tcPr>
            <w:tcW w:w="709"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JN.1</w:t>
            </w:r>
          </w:p>
        </w:tc>
        <w:tc>
          <w:tcPr>
            <w:tcW w:w="7371"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I332V,G339H,K356T,S371F,S373P,S375F,T376A,R403K,D405N,R408S,K417N,N440K,V445H,G446S,N450D,L452W,L455S,N460K,S477N,T478K,N481K,V483l,E484K,F486P,Q498R,N501Y,Y505H</w:t>
            </w:r>
          </w:p>
        </w:tc>
      </w:tr>
      <w:tr w:rsidR="00C2435A" w:rsidRPr="00C2435A" w:rsidTr="00C2435A">
        <w:tc>
          <w:tcPr>
            <w:tcW w:w="421"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26</w:t>
            </w:r>
          </w:p>
        </w:tc>
        <w:tc>
          <w:tcPr>
            <w:tcW w:w="1275"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BA.2.86.1,JN.2</w:t>
            </w:r>
          </w:p>
        </w:tc>
        <w:tc>
          <w:tcPr>
            <w:tcW w:w="709"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JN.1</w:t>
            </w:r>
          </w:p>
        </w:tc>
        <w:tc>
          <w:tcPr>
            <w:tcW w:w="7371"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I332V,G339H,K356T,S371F,S373P,S375F,T376A,R403K,D405N,R408S,K417N,N440K,V445H,G446S,N450D,L452W,N460K,S477N,T478K,N481K,V483l,E484K,F486P,Q498R,N501Y,Y505H</w:t>
            </w:r>
          </w:p>
        </w:tc>
      </w:tr>
      <w:tr w:rsidR="00C2435A" w:rsidRPr="00C2435A" w:rsidTr="00C2435A">
        <w:tc>
          <w:tcPr>
            <w:tcW w:w="421"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27</w:t>
            </w:r>
          </w:p>
        </w:tc>
        <w:tc>
          <w:tcPr>
            <w:tcW w:w="1275"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LA.2</w:t>
            </w:r>
          </w:p>
        </w:tc>
        <w:tc>
          <w:tcPr>
            <w:tcW w:w="709"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JN.1</w:t>
            </w:r>
          </w:p>
        </w:tc>
        <w:tc>
          <w:tcPr>
            <w:tcW w:w="7371"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I332V,G339H,R346I,K356T,S371F,S373P,S375F,T376A,R403K,D405N,R408S,K417N,N440K,V445H,G446S,N450D,L452W,L455S,F456L,N460K,S477N,T478K,N481K,E484K,F486P,Q498R,N501Y,Y505H</w:t>
            </w:r>
          </w:p>
        </w:tc>
      </w:tr>
      <w:tr w:rsidR="00C2435A" w:rsidRPr="00C2435A" w:rsidTr="00C2435A">
        <w:tc>
          <w:tcPr>
            <w:tcW w:w="421"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28</w:t>
            </w:r>
          </w:p>
        </w:tc>
        <w:tc>
          <w:tcPr>
            <w:tcW w:w="1275"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JN.1.16.1, KP.1.1.1</w:t>
            </w:r>
          </w:p>
        </w:tc>
        <w:tc>
          <w:tcPr>
            <w:tcW w:w="709"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JN.1</w:t>
            </w:r>
          </w:p>
        </w:tc>
        <w:tc>
          <w:tcPr>
            <w:tcW w:w="7371"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I332V,G339H,R346T,K356T,S371F,S373P,S375F,T376A,R403K,D405N,R408S,K417N,N440K,V445H,G446S,N450D,L452W,L455S,F456L,N460K,S477N,T478K,N481K,V483l,E484K,F486P,Q498R,N501Y,Y505H</w:t>
            </w:r>
          </w:p>
        </w:tc>
      </w:tr>
      <w:tr w:rsidR="00C2435A" w:rsidRPr="00C2435A" w:rsidTr="00C2435A">
        <w:tc>
          <w:tcPr>
            <w:tcW w:w="421"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29</w:t>
            </w:r>
          </w:p>
        </w:tc>
        <w:tc>
          <w:tcPr>
            <w:tcW w:w="1275"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KP.1.1,KP.2.3</w:t>
            </w:r>
          </w:p>
        </w:tc>
        <w:tc>
          <w:tcPr>
            <w:tcW w:w="709"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JN.1</w:t>
            </w:r>
          </w:p>
        </w:tc>
        <w:tc>
          <w:tcPr>
            <w:tcW w:w="7371"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I332V,G339H,R346T,K356T,S371F,S373P,S375F,T376A,R403K,D405N,R408S,K417N,N440K,V445H,G446S,N450D,L452W,L455S,F456L,N460K,S477N,T478K,N481K,V483l,F486P,Q498R,N501Y,Y505H</w:t>
            </w:r>
          </w:p>
        </w:tc>
      </w:tr>
      <w:tr w:rsidR="00C2435A" w:rsidRPr="00C2435A" w:rsidTr="00C2435A">
        <w:tc>
          <w:tcPr>
            <w:tcW w:w="421"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30</w:t>
            </w:r>
          </w:p>
        </w:tc>
        <w:tc>
          <w:tcPr>
            <w:tcW w:w="1275"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JN.1.13.1,JN.1.18</w:t>
            </w:r>
          </w:p>
        </w:tc>
        <w:tc>
          <w:tcPr>
            <w:tcW w:w="709"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JN.1</w:t>
            </w:r>
          </w:p>
        </w:tc>
        <w:tc>
          <w:tcPr>
            <w:tcW w:w="7371"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I332V,G339H,R346T,K356T,S371F,S373P,S375F,T376A,R403K,D405N,R408S,K417N,N440K,V445H,G446S,N450D,L452W,L455S,N460K,S477N,T478K,N481K,V483l,E484K,F486P,Q498R,N501Y,Y505H</w:t>
            </w:r>
          </w:p>
        </w:tc>
      </w:tr>
      <w:tr w:rsidR="00C2435A" w:rsidRPr="00C2435A" w:rsidTr="00C2435A">
        <w:tc>
          <w:tcPr>
            <w:tcW w:w="421"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31</w:t>
            </w:r>
          </w:p>
        </w:tc>
        <w:tc>
          <w:tcPr>
            <w:tcW w:w="1275"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WT</w:t>
            </w:r>
          </w:p>
        </w:tc>
        <w:tc>
          <w:tcPr>
            <w:tcW w:w="709"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preOmi</w:t>
            </w:r>
          </w:p>
        </w:tc>
        <w:tc>
          <w:tcPr>
            <w:tcW w:w="7371"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p>
        </w:tc>
      </w:tr>
      <w:tr w:rsidR="00C2435A" w:rsidRPr="00C2435A" w:rsidTr="00C2435A">
        <w:tc>
          <w:tcPr>
            <w:tcW w:w="421"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32</w:t>
            </w:r>
          </w:p>
        </w:tc>
        <w:tc>
          <w:tcPr>
            <w:tcW w:w="1275"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WT</w:t>
            </w:r>
          </w:p>
        </w:tc>
        <w:tc>
          <w:tcPr>
            <w:tcW w:w="709"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preOmi</w:t>
            </w:r>
          </w:p>
        </w:tc>
        <w:tc>
          <w:tcPr>
            <w:tcW w:w="7371"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p>
        </w:tc>
      </w:tr>
      <w:tr w:rsidR="00C2435A" w:rsidRPr="00C2435A" w:rsidTr="00C2435A">
        <w:tc>
          <w:tcPr>
            <w:tcW w:w="421"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33</w:t>
            </w:r>
          </w:p>
        </w:tc>
        <w:tc>
          <w:tcPr>
            <w:tcW w:w="1275"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WT</w:t>
            </w:r>
          </w:p>
        </w:tc>
        <w:tc>
          <w:tcPr>
            <w:tcW w:w="709"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preOmi</w:t>
            </w:r>
          </w:p>
        </w:tc>
        <w:tc>
          <w:tcPr>
            <w:tcW w:w="7371"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p>
        </w:tc>
      </w:tr>
      <w:tr w:rsidR="00C2435A" w:rsidRPr="00C2435A" w:rsidTr="00C2435A">
        <w:tc>
          <w:tcPr>
            <w:tcW w:w="421"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34</w:t>
            </w:r>
          </w:p>
        </w:tc>
        <w:tc>
          <w:tcPr>
            <w:tcW w:w="1275"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Alpha</w:t>
            </w:r>
          </w:p>
        </w:tc>
        <w:tc>
          <w:tcPr>
            <w:tcW w:w="709"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preOmi</w:t>
            </w:r>
          </w:p>
        </w:tc>
        <w:tc>
          <w:tcPr>
            <w:tcW w:w="7371" w:type="dxa"/>
            <w:vAlign w:val="center"/>
          </w:tcPr>
          <w:p w:rsidR="00C2435A" w:rsidRPr="00C2435A" w:rsidRDefault="00C2435A" w:rsidP="00C2435A">
            <w:pPr>
              <w:spacing w:before="120" w:line="200" w:lineRule="exact"/>
              <w:rPr>
                <w:rFonts w:ascii="Times New Roman" w:eastAsia="Times New Roman" w:hAnsi="Times New Roman" w:cs="Times New Roman"/>
                <w:sz w:val="13"/>
                <w:szCs w:val="13"/>
              </w:rPr>
            </w:pPr>
            <w:r w:rsidRPr="00C2435A">
              <w:rPr>
                <w:rFonts w:ascii="Times New Roman" w:eastAsia="DengXian" w:hAnsi="Times New Roman" w:cs="Times New Roman"/>
                <w:color w:val="000000"/>
                <w:sz w:val="13"/>
                <w:szCs w:val="13"/>
              </w:rPr>
              <w:t>N501Y</w:t>
            </w:r>
          </w:p>
        </w:tc>
      </w:tr>
    </w:tbl>
    <w:p w:rsidR="00C2435A" w:rsidRPr="00C2435A" w:rsidRDefault="00C2435A" w:rsidP="00C2435A">
      <w:pPr>
        <w:spacing w:before="120"/>
        <w:rPr>
          <w:rFonts w:ascii="Times New Roman" w:eastAsia="等线" w:hAnsi="Times New Roman" w:cs="Times New Roman"/>
          <w:color w:val="222222"/>
          <w:szCs w:val="21"/>
          <w:shd w:val="clear" w:color="auto" w:fill="FFFFFF"/>
        </w:rPr>
      </w:pPr>
    </w:p>
    <w:p w:rsidR="00C2435A" w:rsidRPr="00C2435A" w:rsidRDefault="00C2435A" w:rsidP="00C2435A">
      <w:pPr>
        <w:spacing w:before="120"/>
        <w:rPr>
          <w:rFonts w:ascii="Times New Roman" w:eastAsia="等线" w:hAnsi="Times New Roman" w:cs="Times New Roman"/>
          <w:b/>
          <w:bCs/>
          <w:color w:val="222222"/>
          <w:sz w:val="24"/>
          <w:szCs w:val="24"/>
          <w:shd w:val="clear" w:color="auto" w:fill="FFFFFF"/>
        </w:rPr>
      </w:pPr>
      <w:r>
        <w:rPr>
          <w:rFonts w:ascii="Times New Roman" w:eastAsia="等线" w:hAnsi="Times New Roman" w:cs="Times New Roman"/>
          <w:b/>
          <w:bCs/>
          <w:color w:val="222222"/>
          <w:sz w:val="24"/>
          <w:szCs w:val="24"/>
          <w:shd w:val="clear" w:color="auto" w:fill="FFFFFF"/>
        </w:rPr>
        <w:t>References</w:t>
      </w:r>
    </w:p>
    <w:p w:rsidR="00C2435A" w:rsidRPr="00C2435A" w:rsidRDefault="00C2435A" w:rsidP="00C2435A">
      <w:pPr>
        <w:widowControl/>
        <w:tabs>
          <w:tab w:val="left" w:pos="380"/>
        </w:tabs>
        <w:ind w:left="720" w:hanging="720"/>
        <w:rPr>
          <w:rFonts w:ascii="Times New Roman" w:eastAsia="宋体" w:hAnsi="Times New Roman" w:cs="Times New Roman"/>
          <w:kern w:val="0"/>
          <w:sz w:val="24"/>
          <w:szCs w:val="24"/>
        </w:rPr>
      </w:pPr>
      <w:r w:rsidRPr="00C2435A">
        <w:rPr>
          <w:rFonts w:ascii="Times New Roman" w:eastAsia="宋体" w:hAnsi="Times New Roman" w:cs="Times New Roman"/>
          <w:kern w:val="0"/>
          <w:sz w:val="24"/>
          <w:szCs w:val="24"/>
        </w:rPr>
        <w:t xml:space="preserve">Bdeir, N., Lüddecke, T., Maaß, H., Schmelz, S., Rand, U., Jacobsen, H., Metzdorf, K., Kulkarni, U., Cossmann, A., Stankov, M.V., Hoffmann, M., Pöhlmann, S., Blankenfeldt, W., Dopfer-Jablonka, A., Behrens, G.M.N., Čičin-Šain, L., 2025. </w:t>
      </w:r>
      <w:r w:rsidRPr="00C2435A">
        <w:rPr>
          <w:rFonts w:ascii="Times New Roman" w:eastAsia="宋体" w:hAnsi="Times New Roman" w:cs="Times New Roman"/>
          <w:kern w:val="0"/>
          <w:sz w:val="24"/>
          <w:szCs w:val="24"/>
        </w:rPr>
        <w:lastRenderedPageBreak/>
        <w:t>Reverse mutational scanning of SARS-CoV-2 spike BA.2.86 identifies epitopes contributing to immune escape from polyclonal sera. Nat Commun 16, 809.</w:t>
      </w:r>
    </w:p>
    <w:p w:rsidR="00C2435A" w:rsidRPr="00C2435A" w:rsidRDefault="00C2435A" w:rsidP="00C2435A">
      <w:pPr>
        <w:widowControl/>
        <w:tabs>
          <w:tab w:val="left" w:pos="380"/>
        </w:tabs>
        <w:ind w:left="720" w:hanging="720"/>
        <w:rPr>
          <w:rFonts w:ascii="Times New Roman" w:eastAsia="宋体" w:hAnsi="Times New Roman" w:cs="Times New Roman"/>
          <w:kern w:val="0"/>
          <w:sz w:val="24"/>
          <w:szCs w:val="24"/>
        </w:rPr>
      </w:pPr>
      <w:r w:rsidRPr="00C2435A">
        <w:rPr>
          <w:rFonts w:ascii="Times New Roman" w:eastAsia="宋体" w:hAnsi="Times New Roman" w:cs="Times New Roman"/>
          <w:kern w:val="0"/>
          <w:sz w:val="24"/>
          <w:szCs w:val="24"/>
        </w:rPr>
        <w:t>Cao, Y., Song, W., Wang, L., Liu, P., Yue, C., Jian, F., Yu, Y., Yisimayi, A., Wang, P., Wang, Yao, Zhu, Q., Deng, J., Fu, W., Yu, L., Zhang, N., Wang, J., Xiao, T., An, R., Wang, J., Liu, L., Yang, S., Niu, X., Gu, Q., Shao, F., Hao, X., Meng, B., Gupta, R.K., Jin, R., Wang, Youchun, Xie, X.S., Wang, X., 2022a. Characterization of the enhanced infectivity and antibody evasion of Omicron BA.2.75. Cell Host &amp; Microbe 30, 1527-1539.e5.</w:t>
      </w:r>
    </w:p>
    <w:p w:rsidR="00C2435A" w:rsidRPr="00C2435A" w:rsidRDefault="00C2435A" w:rsidP="00C2435A">
      <w:pPr>
        <w:widowControl/>
        <w:tabs>
          <w:tab w:val="left" w:pos="380"/>
        </w:tabs>
        <w:ind w:left="720" w:hanging="720"/>
        <w:rPr>
          <w:rFonts w:ascii="Times New Roman" w:eastAsia="宋体" w:hAnsi="Times New Roman" w:cs="Times New Roman"/>
          <w:kern w:val="0"/>
          <w:sz w:val="24"/>
          <w:szCs w:val="24"/>
        </w:rPr>
      </w:pPr>
      <w:r w:rsidRPr="00C2435A">
        <w:rPr>
          <w:rFonts w:ascii="Times New Roman" w:eastAsia="宋体" w:hAnsi="Times New Roman" w:cs="Times New Roman"/>
          <w:kern w:val="0"/>
          <w:sz w:val="24"/>
          <w:szCs w:val="24"/>
        </w:rPr>
        <w:t>Cao, Y., Wang, J., Jian, F., Xiao, T., Song, W., Yisimayi, A., Huang, W., Li, Q., Wang, P., An, R., Wang, J., Wang, Yao, Niu, X., Yang, S., Liang, H., Sun, H., Li, T., Yu, Y., Cui, Q., Liu, S., Yang, X., Du, S., Zhang, Z., Hao, X., Shao, F., Jin, R., Wang, X., Xiao, J., Wang, Youchun, Xie, X.S., 2022b. Omicron escapes the majority of existing SARS-CoV-2 neutralizing antibodies. Nature 602, 657–663.</w:t>
      </w:r>
    </w:p>
    <w:p w:rsidR="00C2435A" w:rsidRPr="00C2435A" w:rsidRDefault="00C2435A" w:rsidP="00C2435A">
      <w:pPr>
        <w:widowControl/>
        <w:tabs>
          <w:tab w:val="left" w:pos="380"/>
        </w:tabs>
        <w:ind w:left="720" w:hanging="720"/>
        <w:rPr>
          <w:rFonts w:ascii="Times New Roman" w:eastAsia="宋体" w:hAnsi="Times New Roman" w:cs="Times New Roman"/>
          <w:kern w:val="0"/>
          <w:sz w:val="24"/>
          <w:szCs w:val="24"/>
        </w:rPr>
      </w:pPr>
      <w:r w:rsidRPr="00C2435A">
        <w:rPr>
          <w:rFonts w:ascii="Times New Roman" w:eastAsia="宋体" w:hAnsi="Times New Roman" w:cs="Times New Roman"/>
          <w:kern w:val="0"/>
          <w:sz w:val="24"/>
          <w:szCs w:val="24"/>
        </w:rPr>
        <w:t>Chen, S., Huang, Z., Guo, Y., Guo, H., Jian, L., Xiao, J., Yao, X., Yu, H., Cheng, T., Zhang, Y., Guan, M., Mao, R., Zhang, J., Xia, N., Yuan, Q., 2023. Evolving spike mutations in SARS-CoV-2 Omicron variants facilitate evasion from breakthrough infection-acquired antibodies. Cell Discov 9, 86.</w:t>
      </w:r>
    </w:p>
    <w:p w:rsidR="00C2435A" w:rsidRPr="00C2435A" w:rsidRDefault="00C2435A" w:rsidP="00C2435A">
      <w:pPr>
        <w:widowControl/>
        <w:tabs>
          <w:tab w:val="left" w:pos="380"/>
        </w:tabs>
        <w:ind w:left="720" w:hanging="720"/>
        <w:rPr>
          <w:rFonts w:ascii="Times New Roman" w:eastAsia="宋体" w:hAnsi="Times New Roman" w:cs="Times New Roman"/>
          <w:kern w:val="0"/>
          <w:sz w:val="24"/>
          <w:szCs w:val="24"/>
        </w:rPr>
      </w:pPr>
      <w:r w:rsidRPr="00C2435A">
        <w:rPr>
          <w:rFonts w:ascii="Times New Roman" w:eastAsia="宋体" w:hAnsi="Times New Roman" w:cs="Times New Roman"/>
          <w:kern w:val="0"/>
          <w:sz w:val="24"/>
          <w:szCs w:val="24"/>
        </w:rPr>
        <w:t>Harvey, W.T., Carabelli, A.M., Jackson, B., Gupta, R.K., Thomson, E.C., Harrison, E.M., Ludden, C., Reeve, R., Rambaut, A., Peacock, S.J., Robertson, D.L., 2021. SARS-CoV-2 variants, spike mutations and immune escape. Nat Rev Microbiol 19, 409–424.</w:t>
      </w:r>
    </w:p>
    <w:p w:rsidR="00C2435A" w:rsidRPr="00C2435A" w:rsidRDefault="00C2435A" w:rsidP="00C2435A">
      <w:pPr>
        <w:widowControl/>
        <w:tabs>
          <w:tab w:val="left" w:pos="380"/>
        </w:tabs>
        <w:ind w:left="720" w:hanging="720"/>
        <w:rPr>
          <w:rFonts w:ascii="Times New Roman" w:eastAsia="宋体" w:hAnsi="Times New Roman" w:cs="Times New Roman"/>
          <w:kern w:val="0"/>
          <w:sz w:val="24"/>
          <w:szCs w:val="24"/>
        </w:rPr>
      </w:pPr>
      <w:r w:rsidRPr="00C2435A">
        <w:rPr>
          <w:rFonts w:ascii="Times New Roman" w:eastAsia="宋体" w:hAnsi="Times New Roman" w:cs="Times New Roman"/>
          <w:kern w:val="0"/>
          <w:sz w:val="24"/>
          <w:szCs w:val="24"/>
        </w:rPr>
        <w:t>Liu, C., Das, R., Dijokaite-Guraliuc, A., Zhou, D., Mentzer, A.J., Supasa, P., Selvaraj, M., Duyvesteyn, H.M.E., Ritter, T.G., Temperton, N., Klenerman, P., Dunachie, S.J., Paterson, N.G., Williams, M.A., Hall, D.R., Fry, E.E., Mongkolsapaya, J., Ren, J., Stuart, D.I., Screaton, G.R., 2024. Emerging variants develop total escape from potent monoclonal antibodies induced by BA.4/5 infection. Nat Commun 15, 3284.</w:t>
      </w:r>
    </w:p>
    <w:p w:rsidR="00C2435A" w:rsidRPr="00C2435A" w:rsidRDefault="00C2435A" w:rsidP="00C2435A">
      <w:pPr>
        <w:widowControl/>
        <w:tabs>
          <w:tab w:val="left" w:pos="380"/>
        </w:tabs>
        <w:ind w:left="720" w:hanging="720"/>
        <w:rPr>
          <w:rFonts w:ascii="Times New Roman" w:eastAsia="宋体" w:hAnsi="Times New Roman" w:cs="Times New Roman"/>
          <w:kern w:val="0"/>
          <w:sz w:val="24"/>
          <w:szCs w:val="24"/>
        </w:rPr>
      </w:pPr>
      <w:r w:rsidRPr="00C2435A">
        <w:rPr>
          <w:rFonts w:ascii="Times New Roman" w:eastAsia="宋体" w:hAnsi="Times New Roman" w:cs="Times New Roman"/>
          <w:kern w:val="0"/>
          <w:sz w:val="24"/>
          <w:szCs w:val="24"/>
        </w:rPr>
        <w:t>Liu, J., Yu, Y., Jian, F., Yang, S., Song, W., Wang, P., Yu, L., Shao, F., Cao, Y., 2025. Enhanced immune evasion of SARS-CoV-2 variants KP.3.1.1 and XEC through N-terminal domain mutations. The Lancet Infectious Diseases 25, e6–e7.</w:t>
      </w:r>
    </w:p>
    <w:p w:rsidR="00C2435A" w:rsidRPr="00C2435A" w:rsidRDefault="00C2435A" w:rsidP="00C2435A">
      <w:pPr>
        <w:widowControl/>
        <w:tabs>
          <w:tab w:val="left" w:pos="380"/>
        </w:tabs>
        <w:ind w:left="720" w:hanging="720"/>
        <w:rPr>
          <w:rFonts w:ascii="Times New Roman" w:eastAsia="宋体" w:hAnsi="Times New Roman" w:cs="Times New Roman"/>
          <w:kern w:val="0"/>
          <w:sz w:val="24"/>
          <w:szCs w:val="24"/>
        </w:rPr>
      </w:pPr>
      <w:r w:rsidRPr="00C2435A">
        <w:rPr>
          <w:rFonts w:ascii="Times New Roman" w:eastAsia="宋体" w:hAnsi="Times New Roman" w:cs="Times New Roman"/>
          <w:kern w:val="0"/>
          <w:sz w:val="24"/>
          <w:szCs w:val="24"/>
        </w:rPr>
        <w:t>Moulana, A., Dupic, T., Phillips, A.M., Chang, J., Nieves, S., Roffler, A.A., Greaney, A.J., Starr, T.N., Bloom, J.D., Desai, M.M., 2022. Compensatory epistasis maintains ACE2 affinity in SARS-CoV-2 Omicron BA.1. Nat Commun 13, 7011.</w:t>
      </w:r>
    </w:p>
    <w:p w:rsidR="00C2435A" w:rsidRPr="00C2435A" w:rsidRDefault="00C2435A" w:rsidP="00C2435A">
      <w:pPr>
        <w:widowControl/>
        <w:tabs>
          <w:tab w:val="left" w:pos="380"/>
        </w:tabs>
        <w:ind w:left="720" w:hanging="720"/>
        <w:rPr>
          <w:rFonts w:ascii="Times New Roman" w:eastAsia="宋体" w:hAnsi="Times New Roman" w:cs="Times New Roman"/>
          <w:kern w:val="0"/>
          <w:sz w:val="24"/>
          <w:szCs w:val="24"/>
        </w:rPr>
      </w:pPr>
      <w:r w:rsidRPr="00C2435A">
        <w:rPr>
          <w:rFonts w:ascii="Times New Roman" w:eastAsia="宋体" w:hAnsi="Times New Roman" w:cs="Times New Roman"/>
          <w:kern w:val="0"/>
          <w:sz w:val="24"/>
          <w:szCs w:val="24"/>
        </w:rPr>
        <w:t>Qu, P., Faraone, J.N., Evans, J.P., Zheng, Y.-M., Carlin, C., Anghelina, M., Stevens, P., Fernandez, S., Jones, D., Panchal, A.R., Saif, L.J., Oltz, E.M., Zhang, B., Zhou, T., Xu, K., Gumina, R.J., Liu, S.-L., 2023. Enhanced evasion of neutralizing antibody response by Omicron XBB.1.5, CH.1.1, and CA.3.1 variants. Cell Reports 42.</w:t>
      </w:r>
    </w:p>
    <w:p w:rsidR="00C2435A" w:rsidRPr="00C2435A" w:rsidRDefault="00C2435A" w:rsidP="00C2435A">
      <w:pPr>
        <w:widowControl/>
        <w:tabs>
          <w:tab w:val="left" w:pos="380"/>
        </w:tabs>
        <w:ind w:left="720" w:hanging="720"/>
        <w:rPr>
          <w:rFonts w:ascii="Times New Roman" w:eastAsia="宋体" w:hAnsi="Times New Roman" w:cs="Times New Roman"/>
          <w:kern w:val="0"/>
          <w:sz w:val="24"/>
          <w:szCs w:val="24"/>
        </w:rPr>
      </w:pPr>
      <w:r w:rsidRPr="00C2435A">
        <w:rPr>
          <w:rFonts w:ascii="Times New Roman" w:eastAsia="宋体" w:hAnsi="Times New Roman" w:cs="Times New Roman"/>
          <w:kern w:val="0"/>
          <w:sz w:val="24"/>
          <w:szCs w:val="24"/>
        </w:rPr>
        <w:t>Roederer, A.L., Cao, Y., Denis, K.S., Sheehan, M.L., Li, C.J., Lam, E.C., Gregory, D.J., Poznansky, M.C., Iafrate, A.J., Canaday, D.H., Gravenstein, S., Garcia-Beltran, W.F., Balazs, A.B., 2024. Ongoing evolution of SARS-CoV-2 drives escape from mRNA vaccine-induced humoral immunity. CR Med 5.</w:t>
      </w:r>
    </w:p>
    <w:p w:rsidR="00C2435A" w:rsidRPr="00C2435A" w:rsidRDefault="00C2435A" w:rsidP="00C2435A">
      <w:pPr>
        <w:widowControl/>
        <w:tabs>
          <w:tab w:val="left" w:pos="380"/>
        </w:tabs>
        <w:ind w:left="720" w:hanging="720"/>
        <w:rPr>
          <w:rFonts w:ascii="Times New Roman" w:eastAsia="宋体" w:hAnsi="Times New Roman" w:cs="Times New Roman"/>
          <w:kern w:val="0"/>
          <w:sz w:val="24"/>
          <w:szCs w:val="24"/>
        </w:rPr>
      </w:pPr>
      <w:r w:rsidRPr="00C2435A">
        <w:rPr>
          <w:rFonts w:ascii="Times New Roman" w:eastAsia="宋体" w:hAnsi="Times New Roman" w:cs="Times New Roman"/>
          <w:kern w:val="0"/>
          <w:sz w:val="24"/>
          <w:szCs w:val="24"/>
        </w:rPr>
        <w:lastRenderedPageBreak/>
        <w:t>Ruan, W., Gao, P., Qu, X., Jiang, J., Zhao, Z., Qiao, S., Zhang, H., Yang, T., Li, D., Du, P., Lu, X., Wang, Q., Zhao, X., Gao, G.F., 2025. SARS-CoV-2 serotyping based on spike antigenicity and its implications for host immune evasion. eBioMedicine 114.</w:t>
      </w:r>
    </w:p>
    <w:p w:rsidR="00C2435A" w:rsidRPr="00C2435A" w:rsidRDefault="00C2435A" w:rsidP="00C2435A">
      <w:pPr>
        <w:widowControl/>
        <w:tabs>
          <w:tab w:val="left" w:pos="380"/>
        </w:tabs>
        <w:ind w:left="720" w:hanging="720"/>
        <w:rPr>
          <w:rFonts w:ascii="Times New Roman" w:eastAsia="宋体" w:hAnsi="Times New Roman" w:cs="Times New Roman"/>
          <w:kern w:val="0"/>
          <w:sz w:val="24"/>
          <w:szCs w:val="24"/>
        </w:rPr>
      </w:pPr>
      <w:r w:rsidRPr="00C2435A">
        <w:rPr>
          <w:rFonts w:ascii="Times New Roman" w:eastAsia="宋体" w:hAnsi="Times New Roman" w:cs="Times New Roman"/>
          <w:kern w:val="0"/>
          <w:sz w:val="24"/>
          <w:szCs w:val="24"/>
        </w:rPr>
        <w:t>Stein, S.C., Hansen, G., Ssebyatika, G., Ströh, L.J., Ochulor, O., Herold, E., Schwarzloh, B., Mutschall, D., Zischke, J., Cordes, A.K., Schneider, T., Hinrichs, I., Blasczyk, R., Kleine-Weber, H., Hoffmann, M., Klein, F., Kaiser, F.K., Gonzalez-Hernandez, M., Armando, F., Ciurkiewicz, M., Beythien, G., Pöhlmann, S., Baumgärtner, W., Osterhaus, A., Schulz, T.F., Krey, T., 2024. A human monoclonal antibody neutralizing SARS-CoV-2 Omicron variants containing the L452R mutation. Journal of Virology.</w:t>
      </w:r>
    </w:p>
    <w:p w:rsidR="00C2435A" w:rsidRPr="00C2435A" w:rsidRDefault="00C2435A" w:rsidP="00C2435A">
      <w:pPr>
        <w:widowControl/>
        <w:tabs>
          <w:tab w:val="left" w:pos="380"/>
        </w:tabs>
        <w:ind w:left="720" w:hanging="720"/>
        <w:rPr>
          <w:rFonts w:ascii="Times New Roman" w:eastAsia="宋体" w:hAnsi="Times New Roman" w:cs="Times New Roman"/>
          <w:kern w:val="0"/>
          <w:sz w:val="24"/>
          <w:szCs w:val="24"/>
        </w:rPr>
      </w:pPr>
      <w:r w:rsidRPr="00C2435A">
        <w:rPr>
          <w:rFonts w:ascii="Times New Roman" w:eastAsia="宋体" w:hAnsi="Times New Roman" w:cs="Times New Roman"/>
          <w:kern w:val="0"/>
          <w:sz w:val="24"/>
          <w:szCs w:val="24"/>
        </w:rPr>
        <w:t>Tamura, T., Irie, T., Deguchi, S., Yajima, H., Tsuda, M., Nasser, H., Mizuma, K., Plianchaisuk, A., Suzuki, S., Uriu, K., Begum, M.M., Shimizu, R., Jonathan, M., Suzuki, R., Kondo, T., Ito, H., Kamiyama, A., Yoshimatsu, K., Shofa, M., Hashimoto, R., Anraku, Y., Kimura, K.T., Kita, S., Sasaki, J., Sasaki-Tabata, K., Maenaka, K., Nao, N., Wang, L., Oda, Y., Ikeda, T., Saito, A., Matsuno, K., Ito, J., Tanaka, S., Sato, K., Hashiguchi, T., Takayama, K., Fukuhara, T., 2024. Virological characteristics of the SARS-CoV-2 Omicron XBB.1.5 variant. Nat Commun 15, 1176.</w:t>
      </w:r>
    </w:p>
    <w:p w:rsidR="00C2435A" w:rsidRPr="00C2435A" w:rsidRDefault="00C2435A" w:rsidP="00C2435A">
      <w:pPr>
        <w:widowControl/>
        <w:tabs>
          <w:tab w:val="left" w:pos="380"/>
        </w:tabs>
        <w:ind w:left="720" w:hanging="720"/>
        <w:rPr>
          <w:rFonts w:ascii="Times New Roman" w:eastAsia="宋体" w:hAnsi="Times New Roman" w:cs="Times New Roman"/>
          <w:kern w:val="0"/>
          <w:sz w:val="24"/>
          <w:szCs w:val="24"/>
        </w:rPr>
      </w:pPr>
      <w:r w:rsidRPr="00C2435A">
        <w:rPr>
          <w:rFonts w:ascii="Times New Roman" w:eastAsia="宋体" w:hAnsi="Times New Roman" w:cs="Times New Roman"/>
          <w:kern w:val="0"/>
          <w:sz w:val="24"/>
          <w:szCs w:val="24"/>
        </w:rPr>
        <w:t>Tao, K., Tzou, P.L., Nouhin, J., Gupta, R.K., de Oliveira, T., Kosakovsky Pond, S.L., Fera, D., Shafer, R.W., 2021. The biological and clinical significance of emerging SARS-CoV-2 variants. Nat Rev Genet 22, 757–773.</w:t>
      </w:r>
    </w:p>
    <w:p w:rsidR="00C2435A" w:rsidRPr="00C2435A" w:rsidRDefault="00C2435A" w:rsidP="00C2435A">
      <w:pPr>
        <w:widowControl/>
        <w:tabs>
          <w:tab w:val="left" w:pos="380"/>
        </w:tabs>
        <w:ind w:left="720" w:hanging="720"/>
        <w:rPr>
          <w:rFonts w:ascii="Times New Roman" w:eastAsia="宋体" w:hAnsi="Times New Roman" w:cs="Times New Roman"/>
          <w:kern w:val="0"/>
          <w:sz w:val="24"/>
          <w:szCs w:val="24"/>
        </w:rPr>
      </w:pPr>
      <w:r w:rsidRPr="00C2435A">
        <w:rPr>
          <w:rFonts w:ascii="Times New Roman" w:eastAsia="宋体" w:hAnsi="Times New Roman" w:cs="Times New Roman"/>
          <w:kern w:val="0"/>
          <w:sz w:val="24"/>
          <w:szCs w:val="24"/>
        </w:rPr>
        <w:t>Yajima, H., Nomai, T., Okumura, K., Maenaka, K., The Genotype to Phenotype Japan (G2P-Japan) Consortium, Ito, J., Hashiguchi, T., Sato, K., 2024. Molecular and structural insights into SARS-CoV-2 evolution: from BA.2 to XBB subvariants. mBio 15, e03220-23.</w:t>
      </w:r>
    </w:p>
    <w:p w:rsidR="00C2435A" w:rsidRPr="00C2435A" w:rsidRDefault="00C2435A" w:rsidP="00C2435A">
      <w:pPr>
        <w:spacing w:before="120"/>
        <w:rPr>
          <w:rFonts w:ascii="Times New Roman" w:eastAsia="等线" w:hAnsi="Times New Roman" w:cs="Times New Roman"/>
          <w:color w:val="222222"/>
          <w:sz w:val="24"/>
          <w:szCs w:val="24"/>
          <w:shd w:val="clear" w:color="auto" w:fill="FFFFFF"/>
        </w:rPr>
      </w:pPr>
    </w:p>
    <w:p w:rsidR="00C2435A" w:rsidRDefault="00C2435A"/>
    <w:sectPr w:rsidR="00C2435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0620" w:rsidRDefault="008C0620" w:rsidP="00C2435A">
      <w:r>
        <w:separator/>
      </w:r>
    </w:p>
  </w:endnote>
  <w:endnote w:type="continuationSeparator" w:id="0">
    <w:p w:rsidR="008C0620" w:rsidRDefault="008C0620" w:rsidP="00C243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DengXian">
    <w:altName w:val="等线"/>
    <w:charset w:val="86"/>
    <w:family w:val="auto"/>
    <w:pitch w:val="variable"/>
    <w:sig w:usb0="A00002BF" w:usb1="38CF7CFA" w:usb2="00000016" w:usb3="00000000" w:csb0="0004000F" w:csb1="00000000"/>
  </w:font>
  <w:font w:name="等线">
    <w:panose1 w:val="02010600030101010101"/>
    <w:charset w:val="86"/>
    <w:family w:val="auto"/>
    <w:pitch w:val="variable"/>
    <w:sig w:usb0="A00002BF" w:usb1="38CF7CFA" w:usb2="00000016" w:usb3="00000000" w:csb0="0004000F" w:csb1="00000000"/>
  </w:font>
  <w:font w:name="Microsoft YaHei UI">
    <w:panose1 w:val="020B0503020204020204"/>
    <w:charset w:val="86"/>
    <w:family w:val="swiss"/>
    <w:pitch w:val="variable"/>
    <w:sig w:usb0="80000287" w:usb1="2ACF3C50" w:usb2="00000016" w:usb3="00000000" w:csb0="0004001F" w:csb1="00000000"/>
  </w:font>
  <w:font w:name="Noto Sans SC">
    <w:panose1 w:val="020B0200000000000000"/>
    <w:charset w:val="86"/>
    <w:family w:val="swiss"/>
    <w:pitch w:val="variable"/>
    <w:sig w:usb0="20000287" w:usb1="2ADF3C10" w:usb2="00000016" w:usb3="00000000" w:csb0="0006010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0620" w:rsidRDefault="008C0620" w:rsidP="00C2435A">
      <w:r>
        <w:separator/>
      </w:r>
    </w:p>
  </w:footnote>
  <w:footnote w:type="continuationSeparator" w:id="0">
    <w:p w:rsidR="008C0620" w:rsidRDefault="008C0620" w:rsidP="00C2435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974555"/>
    <w:multiLevelType w:val="multilevel"/>
    <w:tmpl w:val="3B58F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3205926"/>
    <w:multiLevelType w:val="hybridMultilevel"/>
    <w:tmpl w:val="BF5CB14C"/>
    <w:lvl w:ilvl="0" w:tplc="55761186">
      <w:start w:val="1"/>
      <w:numFmt w:val="decimal"/>
      <w:lvlText w:val="（%1）"/>
      <w:lvlJc w:val="left"/>
      <w:pPr>
        <w:ind w:left="1140" w:hanging="72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2">
    <w:nsid w:val="15C020FB"/>
    <w:multiLevelType w:val="hybridMultilevel"/>
    <w:tmpl w:val="D5BAFD4E"/>
    <w:lvl w:ilvl="0" w:tplc="E430B7F8">
      <w:start w:val="1"/>
      <w:numFmt w:val="decimal"/>
      <w:lvlText w:val="%1."/>
      <w:lvlJc w:val="left"/>
      <w:pPr>
        <w:ind w:left="440" w:hanging="44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nsid w:val="16A15E6D"/>
    <w:multiLevelType w:val="hybridMultilevel"/>
    <w:tmpl w:val="D730FEAA"/>
    <w:lvl w:ilvl="0" w:tplc="55CE4470">
      <w:start w:val="1"/>
      <w:numFmt w:val="decimal"/>
      <w:lvlText w:val="（%1）"/>
      <w:lvlJc w:val="left"/>
      <w:pPr>
        <w:ind w:left="1140" w:hanging="72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4">
    <w:nsid w:val="289A6324"/>
    <w:multiLevelType w:val="hybridMultilevel"/>
    <w:tmpl w:val="709ED358"/>
    <w:lvl w:ilvl="0" w:tplc="5764F26A">
      <w:start w:val="1"/>
      <w:numFmt w:val="bullet"/>
      <w:lvlText w:val="Ø"/>
      <w:lvlJc w:val="left"/>
      <w:pPr>
        <w:tabs>
          <w:tab w:val="num" w:pos="360"/>
        </w:tabs>
        <w:ind w:left="360" w:hanging="360"/>
      </w:pPr>
      <w:rPr>
        <w:rFonts w:ascii="Wingdings" w:hAnsi="Wingdings" w:hint="default"/>
      </w:rPr>
    </w:lvl>
    <w:lvl w:ilvl="1" w:tplc="936615A2">
      <w:start w:val="1"/>
      <w:numFmt w:val="bullet"/>
      <w:lvlText w:val="Ø"/>
      <w:lvlJc w:val="left"/>
      <w:pPr>
        <w:tabs>
          <w:tab w:val="num" w:pos="1080"/>
        </w:tabs>
        <w:ind w:left="1080" w:hanging="360"/>
      </w:pPr>
      <w:rPr>
        <w:rFonts w:ascii="Wingdings" w:hAnsi="Wingdings" w:hint="default"/>
      </w:rPr>
    </w:lvl>
    <w:lvl w:ilvl="2" w:tplc="64D493C4">
      <w:start w:val="1"/>
      <w:numFmt w:val="bullet"/>
      <w:lvlText w:val="Ø"/>
      <w:lvlJc w:val="left"/>
      <w:pPr>
        <w:tabs>
          <w:tab w:val="num" w:pos="1800"/>
        </w:tabs>
        <w:ind w:left="1800" w:hanging="360"/>
      </w:pPr>
      <w:rPr>
        <w:rFonts w:ascii="Wingdings" w:hAnsi="Wingdings" w:hint="default"/>
      </w:rPr>
    </w:lvl>
    <w:lvl w:ilvl="3" w:tplc="59708940" w:tentative="1">
      <w:start w:val="1"/>
      <w:numFmt w:val="bullet"/>
      <w:lvlText w:val="Ø"/>
      <w:lvlJc w:val="left"/>
      <w:pPr>
        <w:tabs>
          <w:tab w:val="num" w:pos="2520"/>
        </w:tabs>
        <w:ind w:left="2520" w:hanging="360"/>
      </w:pPr>
      <w:rPr>
        <w:rFonts w:ascii="Wingdings" w:hAnsi="Wingdings" w:hint="default"/>
      </w:rPr>
    </w:lvl>
    <w:lvl w:ilvl="4" w:tplc="DAD8262A" w:tentative="1">
      <w:start w:val="1"/>
      <w:numFmt w:val="bullet"/>
      <w:lvlText w:val="Ø"/>
      <w:lvlJc w:val="left"/>
      <w:pPr>
        <w:tabs>
          <w:tab w:val="num" w:pos="3240"/>
        </w:tabs>
        <w:ind w:left="3240" w:hanging="360"/>
      </w:pPr>
      <w:rPr>
        <w:rFonts w:ascii="Wingdings" w:hAnsi="Wingdings" w:hint="default"/>
      </w:rPr>
    </w:lvl>
    <w:lvl w:ilvl="5" w:tplc="8ECA571A" w:tentative="1">
      <w:start w:val="1"/>
      <w:numFmt w:val="bullet"/>
      <w:lvlText w:val="Ø"/>
      <w:lvlJc w:val="left"/>
      <w:pPr>
        <w:tabs>
          <w:tab w:val="num" w:pos="3960"/>
        </w:tabs>
        <w:ind w:left="3960" w:hanging="360"/>
      </w:pPr>
      <w:rPr>
        <w:rFonts w:ascii="Wingdings" w:hAnsi="Wingdings" w:hint="default"/>
      </w:rPr>
    </w:lvl>
    <w:lvl w:ilvl="6" w:tplc="11E6F4A0" w:tentative="1">
      <w:start w:val="1"/>
      <w:numFmt w:val="bullet"/>
      <w:lvlText w:val="Ø"/>
      <w:lvlJc w:val="left"/>
      <w:pPr>
        <w:tabs>
          <w:tab w:val="num" w:pos="4680"/>
        </w:tabs>
        <w:ind w:left="4680" w:hanging="360"/>
      </w:pPr>
      <w:rPr>
        <w:rFonts w:ascii="Wingdings" w:hAnsi="Wingdings" w:hint="default"/>
      </w:rPr>
    </w:lvl>
    <w:lvl w:ilvl="7" w:tplc="31760CA6" w:tentative="1">
      <w:start w:val="1"/>
      <w:numFmt w:val="bullet"/>
      <w:lvlText w:val="Ø"/>
      <w:lvlJc w:val="left"/>
      <w:pPr>
        <w:tabs>
          <w:tab w:val="num" w:pos="5400"/>
        </w:tabs>
        <w:ind w:left="5400" w:hanging="360"/>
      </w:pPr>
      <w:rPr>
        <w:rFonts w:ascii="Wingdings" w:hAnsi="Wingdings" w:hint="default"/>
      </w:rPr>
    </w:lvl>
    <w:lvl w:ilvl="8" w:tplc="9C38BCEE" w:tentative="1">
      <w:start w:val="1"/>
      <w:numFmt w:val="bullet"/>
      <w:lvlText w:val="Ø"/>
      <w:lvlJc w:val="left"/>
      <w:pPr>
        <w:tabs>
          <w:tab w:val="num" w:pos="6120"/>
        </w:tabs>
        <w:ind w:left="6120" w:hanging="360"/>
      </w:pPr>
      <w:rPr>
        <w:rFonts w:ascii="Wingdings" w:hAnsi="Wingdings" w:hint="default"/>
      </w:rPr>
    </w:lvl>
  </w:abstractNum>
  <w:abstractNum w:abstractNumId="5">
    <w:nsid w:val="2B9B1BDA"/>
    <w:multiLevelType w:val="multilevel"/>
    <w:tmpl w:val="517A1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C4B6197"/>
    <w:multiLevelType w:val="hybridMultilevel"/>
    <w:tmpl w:val="A1E092C0"/>
    <w:lvl w:ilvl="0" w:tplc="3DA8BC3A">
      <w:start w:val="1"/>
      <w:numFmt w:val="decimal"/>
      <w:lvlText w:val="（%1）"/>
      <w:lvlJc w:val="left"/>
      <w:pPr>
        <w:ind w:left="1140" w:hanging="72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7">
    <w:nsid w:val="356B158D"/>
    <w:multiLevelType w:val="multilevel"/>
    <w:tmpl w:val="D4C4F7D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38B35EAD"/>
    <w:multiLevelType w:val="hybridMultilevel"/>
    <w:tmpl w:val="D64CAF22"/>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9">
    <w:nsid w:val="3D356D13"/>
    <w:multiLevelType w:val="hybridMultilevel"/>
    <w:tmpl w:val="F42AA13E"/>
    <w:lvl w:ilvl="0" w:tplc="3C18CA6A">
      <w:start w:val="1"/>
      <w:numFmt w:val="decimal"/>
      <w:lvlText w:val="（%1）"/>
      <w:lvlJc w:val="left"/>
      <w:pPr>
        <w:ind w:left="1140" w:hanging="72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10">
    <w:nsid w:val="433C1B26"/>
    <w:multiLevelType w:val="hybridMultilevel"/>
    <w:tmpl w:val="6CE64098"/>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1">
    <w:nsid w:val="45064330"/>
    <w:multiLevelType w:val="multilevel"/>
    <w:tmpl w:val="954AA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7471FF0"/>
    <w:multiLevelType w:val="multilevel"/>
    <w:tmpl w:val="C2C47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DE917E4"/>
    <w:multiLevelType w:val="hybridMultilevel"/>
    <w:tmpl w:val="AEBCFE36"/>
    <w:lvl w:ilvl="0" w:tplc="029A3FEC">
      <w:start w:val="1"/>
      <w:numFmt w:val="decimalEnclosedCircle"/>
      <w:lvlText w:val="%1"/>
      <w:lvlJc w:val="left"/>
      <w:pPr>
        <w:ind w:left="360" w:hanging="360"/>
      </w:pPr>
      <w:rPr>
        <w:rFonts w:hint="default"/>
      </w:rPr>
    </w:lvl>
    <w:lvl w:ilvl="1" w:tplc="04090019">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4">
    <w:nsid w:val="4F702FB3"/>
    <w:multiLevelType w:val="hybridMultilevel"/>
    <w:tmpl w:val="566CBEBC"/>
    <w:lvl w:ilvl="0" w:tplc="04090001">
      <w:start w:val="1"/>
      <w:numFmt w:val="bullet"/>
      <w:lvlText w:val=""/>
      <w:lvlJc w:val="left"/>
      <w:pPr>
        <w:ind w:left="440" w:hanging="440"/>
      </w:pPr>
      <w:rPr>
        <w:rFonts w:ascii="Wingdings" w:hAnsi="Wingdings" w:hint="default"/>
      </w:rPr>
    </w:lvl>
    <w:lvl w:ilvl="1" w:tplc="04090003">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5">
    <w:nsid w:val="529619BB"/>
    <w:multiLevelType w:val="hybridMultilevel"/>
    <w:tmpl w:val="29505F9E"/>
    <w:lvl w:ilvl="0" w:tplc="1B7A8C2E">
      <w:start w:val="1"/>
      <w:numFmt w:val="decimal"/>
      <w:lvlText w:val="（%1）"/>
      <w:lvlJc w:val="left"/>
      <w:pPr>
        <w:ind w:left="1200" w:hanging="720"/>
      </w:pPr>
      <w:rPr>
        <w:rFonts w:hint="default"/>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16">
    <w:nsid w:val="55C06504"/>
    <w:multiLevelType w:val="hybridMultilevel"/>
    <w:tmpl w:val="AE7C3F0A"/>
    <w:lvl w:ilvl="0" w:tplc="D3723FFA">
      <w:start w:val="1"/>
      <w:numFmt w:val="decimalEnclosedCircle"/>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7">
    <w:nsid w:val="5ABD46E2"/>
    <w:multiLevelType w:val="hybridMultilevel"/>
    <w:tmpl w:val="9EBE7702"/>
    <w:lvl w:ilvl="0" w:tplc="1ACA0DAA">
      <w:start w:val="1"/>
      <w:numFmt w:val="decimal"/>
      <w:lvlText w:val="（%1）"/>
      <w:lvlJc w:val="left"/>
      <w:pPr>
        <w:ind w:left="1200" w:hanging="720"/>
      </w:pPr>
      <w:rPr>
        <w:rFonts w:hint="default"/>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18">
    <w:nsid w:val="648D53F2"/>
    <w:multiLevelType w:val="hybridMultilevel"/>
    <w:tmpl w:val="7226BEE0"/>
    <w:lvl w:ilvl="0" w:tplc="22EC14D0">
      <w:start w:val="1"/>
      <w:numFmt w:val="decimal"/>
      <w:lvlText w:val="%1."/>
      <w:lvlJc w:val="left"/>
      <w:pPr>
        <w:tabs>
          <w:tab w:val="num" w:pos="360"/>
        </w:tabs>
        <w:ind w:left="360" w:hanging="360"/>
      </w:pPr>
    </w:lvl>
    <w:lvl w:ilvl="1" w:tplc="B13009EC" w:tentative="1">
      <w:start w:val="1"/>
      <w:numFmt w:val="decimal"/>
      <w:lvlText w:val="%2."/>
      <w:lvlJc w:val="left"/>
      <w:pPr>
        <w:tabs>
          <w:tab w:val="num" w:pos="1080"/>
        </w:tabs>
        <w:ind w:left="1080" w:hanging="360"/>
      </w:pPr>
    </w:lvl>
    <w:lvl w:ilvl="2" w:tplc="EA043716" w:tentative="1">
      <w:start w:val="1"/>
      <w:numFmt w:val="decimal"/>
      <w:lvlText w:val="%3."/>
      <w:lvlJc w:val="left"/>
      <w:pPr>
        <w:tabs>
          <w:tab w:val="num" w:pos="1800"/>
        </w:tabs>
        <w:ind w:left="1800" w:hanging="360"/>
      </w:pPr>
    </w:lvl>
    <w:lvl w:ilvl="3" w:tplc="C90C5D54" w:tentative="1">
      <w:start w:val="1"/>
      <w:numFmt w:val="decimal"/>
      <w:lvlText w:val="%4."/>
      <w:lvlJc w:val="left"/>
      <w:pPr>
        <w:tabs>
          <w:tab w:val="num" w:pos="2520"/>
        </w:tabs>
        <w:ind w:left="2520" w:hanging="360"/>
      </w:pPr>
    </w:lvl>
    <w:lvl w:ilvl="4" w:tplc="F9B409E6" w:tentative="1">
      <w:start w:val="1"/>
      <w:numFmt w:val="decimal"/>
      <w:lvlText w:val="%5."/>
      <w:lvlJc w:val="left"/>
      <w:pPr>
        <w:tabs>
          <w:tab w:val="num" w:pos="3240"/>
        </w:tabs>
        <w:ind w:left="3240" w:hanging="360"/>
      </w:pPr>
    </w:lvl>
    <w:lvl w:ilvl="5" w:tplc="FAC271C0" w:tentative="1">
      <w:start w:val="1"/>
      <w:numFmt w:val="decimal"/>
      <w:lvlText w:val="%6."/>
      <w:lvlJc w:val="left"/>
      <w:pPr>
        <w:tabs>
          <w:tab w:val="num" w:pos="3960"/>
        </w:tabs>
        <w:ind w:left="3960" w:hanging="360"/>
      </w:pPr>
    </w:lvl>
    <w:lvl w:ilvl="6" w:tplc="58FE8D56" w:tentative="1">
      <w:start w:val="1"/>
      <w:numFmt w:val="decimal"/>
      <w:lvlText w:val="%7."/>
      <w:lvlJc w:val="left"/>
      <w:pPr>
        <w:tabs>
          <w:tab w:val="num" w:pos="4680"/>
        </w:tabs>
        <w:ind w:left="4680" w:hanging="360"/>
      </w:pPr>
    </w:lvl>
    <w:lvl w:ilvl="7" w:tplc="7E945884" w:tentative="1">
      <w:start w:val="1"/>
      <w:numFmt w:val="decimal"/>
      <w:lvlText w:val="%8."/>
      <w:lvlJc w:val="left"/>
      <w:pPr>
        <w:tabs>
          <w:tab w:val="num" w:pos="5400"/>
        </w:tabs>
        <w:ind w:left="5400" w:hanging="360"/>
      </w:pPr>
    </w:lvl>
    <w:lvl w:ilvl="8" w:tplc="2DE64512" w:tentative="1">
      <w:start w:val="1"/>
      <w:numFmt w:val="decimal"/>
      <w:lvlText w:val="%9."/>
      <w:lvlJc w:val="left"/>
      <w:pPr>
        <w:tabs>
          <w:tab w:val="num" w:pos="6120"/>
        </w:tabs>
        <w:ind w:left="6120" w:hanging="360"/>
      </w:pPr>
    </w:lvl>
  </w:abstractNum>
  <w:abstractNum w:abstractNumId="19">
    <w:nsid w:val="67A31B78"/>
    <w:multiLevelType w:val="hybridMultilevel"/>
    <w:tmpl w:val="B218E506"/>
    <w:lvl w:ilvl="0" w:tplc="05C6CD82">
      <w:start w:val="1"/>
      <w:numFmt w:val="japaneseCounting"/>
      <w:lvlText w:val="%1、"/>
      <w:lvlJc w:val="left"/>
      <w:pPr>
        <w:ind w:left="420" w:hanging="4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0">
    <w:nsid w:val="6A854308"/>
    <w:multiLevelType w:val="hybridMultilevel"/>
    <w:tmpl w:val="24A05762"/>
    <w:lvl w:ilvl="0" w:tplc="DC2C1A10">
      <w:start w:val="1"/>
      <w:numFmt w:val="decimal"/>
      <w:lvlText w:val="（%1）"/>
      <w:lvlJc w:val="left"/>
      <w:pPr>
        <w:ind w:left="1140" w:hanging="72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21">
    <w:nsid w:val="6C5428A6"/>
    <w:multiLevelType w:val="hybridMultilevel"/>
    <w:tmpl w:val="AEEC065E"/>
    <w:lvl w:ilvl="0" w:tplc="97C4E73E">
      <w:start w:val="1"/>
      <w:numFmt w:val="decimal"/>
      <w:lvlText w:val="%1."/>
      <w:lvlJc w:val="left"/>
      <w:pPr>
        <w:ind w:left="360" w:hanging="360"/>
      </w:pPr>
      <w:rPr>
        <w:rFonts w:hint="default"/>
      </w:rPr>
    </w:lvl>
    <w:lvl w:ilvl="1" w:tplc="A2169BC2">
      <w:start w:val="1"/>
      <w:numFmt w:val="decimalEnclosedCircle"/>
      <w:lvlText w:val="%2"/>
      <w:lvlJc w:val="left"/>
      <w:pPr>
        <w:ind w:left="800" w:hanging="360"/>
      </w:pPr>
      <w:rPr>
        <w:rFonts w:hint="default"/>
      </w:r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2">
    <w:nsid w:val="6F6A0F50"/>
    <w:multiLevelType w:val="multilevel"/>
    <w:tmpl w:val="49906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3"/>
  </w:num>
  <w:num w:numId="3">
    <w:abstractNumId w:val="7"/>
  </w:num>
  <w:num w:numId="4">
    <w:abstractNumId w:val="21"/>
  </w:num>
  <w:num w:numId="5">
    <w:abstractNumId w:val="8"/>
  </w:num>
  <w:num w:numId="6">
    <w:abstractNumId w:val="10"/>
  </w:num>
  <w:num w:numId="7">
    <w:abstractNumId w:val="2"/>
  </w:num>
  <w:num w:numId="8">
    <w:abstractNumId w:val="19"/>
  </w:num>
  <w:num w:numId="9">
    <w:abstractNumId w:val="0"/>
  </w:num>
  <w:num w:numId="10">
    <w:abstractNumId w:val="5"/>
  </w:num>
  <w:num w:numId="11">
    <w:abstractNumId w:val="17"/>
  </w:num>
  <w:num w:numId="12">
    <w:abstractNumId w:val="15"/>
  </w:num>
  <w:num w:numId="13">
    <w:abstractNumId w:val="9"/>
  </w:num>
  <w:num w:numId="14">
    <w:abstractNumId w:val="11"/>
  </w:num>
  <w:num w:numId="15">
    <w:abstractNumId w:val="22"/>
  </w:num>
  <w:num w:numId="16">
    <w:abstractNumId w:val="12"/>
  </w:num>
  <w:num w:numId="17">
    <w:abstractNumId w:val="14"/>
  </w:num>
  <w:num w:numId="18">
    <w:abstractNumId w:val="16"/>
  </w:num>
  <w:num w:numId="19">
    <w:abstractNumId w:val="20"/>
  </w:num>
  <w:num w:numId="20">
    <w:abstractNumId w:val="1"/>
  </w:num>
  <w:num w:numId="21">
    <w:abstractNumId w:val="6"/>
  </w:num>
  <w:num w:numId="22">
    <w:abstractNumId w:val="3"/>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A07"/>
    <w:rsid w:val="00684C34"/>
    <w:rsid w:val="008C0620"/>
    <w:rsid w:val="00982A07"/>
    <w:rsid w:val="00B66714"/>
    <w:rsid w:val="00C243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9FD2084-77B2-4B34-8D18-E4A3476C2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Char1"/>
    <w:uiPriority w:val="9"/>
    <w:qFormat/>
    <w:rsid w:val="00C2435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Char"/>
    <w:uiPriority w:val="9"/>
    <w:semiHidden/>
    <w:unhideWhenUsed/>
    <w:qFormat/>
    <w:rsid w:val="00C2435A"/>
    <w:pPr>
      <w:keepNext/>
      <w:keepLines/>
      <w:spacing w:before="40"/>
      <w:outlineLvl w:val="1"/>
    </w:pPr>
    <w:rPr>
      <w:rFonts w:ascii="Times New Roman" w:eastAsia="Times New Roman" w:hAnsi="Times New Roman" w:cs="Times New Roman"/>
      <w:color w:val="000000"/>
      <w:sz w:val="24"/>
      <w:szCs w:val="40"/>
    </w:rPr>
  </w:style>
  <w:style w:type="paragraph" w:styleId="3">
    <w:name w:val="heading 3"/>
    <w:basedOn w:val="a"/>
    <w:next w:val="a"/>
    <w:link w:val="3Char"/>
    <w:uiPriority w:val="9"/>
    <w:semiHidden/>
    <w:unhideWhenUsed/>
    <w:qFormat/>
    <w:rsid w:val="00C2435A"/>
    <w:pPr>
      <w:keepNext/>
      <w:keepLines/>
      <w:spacing w:before="40"/>
      <w:outlineLvl w:val="2"/>
    </w:pPr>
    <w:rPr>
      <w:rFonts w:ascii="等线 Light" w:eastAsia="等线 Light" w:hAnsi="等线 Light" w:cs="Times New Roman"/>
      <w:color w:val="2F5496"/>
      <w:sz w:val="32"/>
      <w:szCs w:val="32"/>
    </w:rPr>
  </w:style>
  <w:style w:type="paragraph" w:styleId="4">
    <w:name w:val="heading 4"/>
    <w:basedOn w:val="a"/>
    <w:next w:val="a"/>
    <w:link w:val="4Char"/>
    <w:uiPriority w:val="9"/>
    <w:semiHidden/>
    <w:unhideWhenUsed/>
    <w:qFormat/>
    <w:rsid w:val="00C2435A"/>
    <w:pPr>
      <w:keepNext/>
      <w:keepLines/>
      <w:spacing w:before="40"/>
      <w:outlineLvl w:val="3"/>
    </w:pPr>
    <w:rPr>
      <w:rFonts w:cs="Times New Roman"/>
      <w:color w:val="2F5496"/>
      <w:sz w:val="28"/>
      <w:szCs w:val="28"/>
    </w:rPr>
  </w:style>
  <w:style w:type="paragraph" w:styleId="5">
    <w:name w:val="heading 5"/>
    <w:basedOn w:val="a"/>
    <w:next w:val="a"/>
    <w:link w:val="5Char"/>
    <w:uiPriority w:val="9"/>
    <w:semiHidden/>
    <w:unhideWhenUsed/>
    <w:qFormat/>
    <w:rsid w:val="00C2435A"/>
    <w:pPr>
      <w:keepNext/>
      <w:keepLines/>
      <w:spacing w:before="40"/>
      <w:outlineLvl w:val="4"/>
    </w:pPr>
    <w:rPr>
      <w:rFonts w:cs="Times New Roman"/>
      <w:color w:val="2F5496"/>
      <w:sz w:val="24"/>
    </w:rPr>
  </w:style>
  <w:style w:type="paragraph" w:styleId="6">
    <w:name w:val="heading 6"/>
    <w:basedOn w:val="a"/>
    <w:next w:val="a"/>
    <w:link w:val="6Char"/>
    <w:uiPriority w:val="9"/>
    <w:semiHidden/>
    <w:unhideWhenUsed/>
    <w:qFormat/>
    <w:rsid w:val="00C2435A"/>
    <w:pPr>
      <w:keepNext/>
      <w:keepLines/>
      <w:spacing w:before="40"/>
      <w:outlineLvl w:val="5"/>
    </w:pPr>
    <w:rPr>
      <w:rFonts w:cs="Times New Roman"/>
      <w:b/>
      <w:bCs/>
      <w:color w:val="2F5496"/>
    </w:rPr>
  </w:style>
  <w:style w:type="paragraph" w:styleId="7">
    <w:name w:val="heading 7"/>
    <w:basedOn w:val="a"/>
    <w:next w:val="a"/>
    <w:link w:val="7Char"/>
    <w:uiPriority w:val="9"/>
    <w:semiHidden/>
    <w:unhideWhenUsed/>
    <w:qFormat/>
    <w:rsid w:val="00C2435A"/>
    <w:pPr>
      <w:keepNext/>
      <w:keepLines/>
      <w:spacing w:before="40"/>
      <w:outlineLvl w:val="6"/>
    </w:pPr>
    <w:rPr>
      <w:rFonts w:cs="Times New Roman"/>
      <w:b/>
      <w:bCs/>
      <w:color w:val="595959"/>
    </w:rPr>
  </w:style>
  <w:style w:type="paragraph" w:styleId="8">
    <w:name w:val="heading 8"/>
    <w:basedOn w:val="a"/>
    <w:next w:val="a"/>
    <w:link w:val="8Char"/>
    <w:uiPriority w:val="9"/>
    <w:semiHidden/>
    <w:unhideWhenUsed/>
    <w:qFormat/>
    <w:rsid w:val="00C2435A"/>
    <w:pPr>
      <w:keepNext/>
      <w:keepLines/>
      <w:spacing w:before="40"/>
      <w:outlineLvl w:val="7"/>
    </w:pPr>
    <w:rPr>
      <w:rFonts w:cs="Times New Roman"/>
      <w:color w:val="595959"/>
    </w:rPr>
  </w:style>
  <w:style w:type="paragraph" w:styleId="9">
    <w:name w:val="heading 9"/>
    <w:basedOn w:val="a"/>
    <w:next w:val="a"/>
    <w:link w:val="9Char"/>
    <w:uiPriority w:val="9"/>
    <w:semiHidden/>
    <w:unhideWhenUsed/>
    <w:qFormat/>
    <w:rsid w:val="00C2435A"/>
    <w:pPr>
      <w:keepNext/>
      <w:keepLines/>
      <w:spacing w:before="40"/>
      <w:outlineLvl w:val="8"/>
    </w:pPr>
    <w:rPr>
      <w:rFonts w:eastAsia="等线 Light" w:cs="Times New Roman"/>
      <w:color w:val="59595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2435A"/>
    <w:pPr>
      <w:tabs>
        <w:tab w:val="center" w:pos="4153"/>
        <w:tab w:val="right" w:pos="8306"/>
      </w:tabs>
    </w:pPr>
  </w:style>
  <w:style w:type="character" w:customStyle="1" w:styleId="Char">
    <w:name w:val="页眉 Char"/>
    <w:basedOn w:val="a0"/>
    <w:link w:val="a3"/>
    <w:uiPriority w:val="99"/>
    <w:rsid w:val="00C2435A"/>
  </w:style>
  <w:style w:type="paragraph" w:styleId="a4">
    <w:name w:val="footer"/>
    <w:basedOn w:val="a"/>
    <w:link w:val="Char0"/>
    <w:uiPriority w:val="99"/>
    <w:unhideWhenUsed/>
    <w:rsid w:val="00C2435A"/>
    <w:pPr>
      <w:tabs>
        <w:tab w:val="center" w:pos="4153"/>
        <w:tab w:val="right" w:pos="8306"/>
      </w:tabs>
    </w:pPr>
  </w:style>
  <w:style w:type="character" w:customStyle="1" w:styleId="Char0">
    <w:name w:val="页脚 Char"/>
    <w:basedOn w:val="a0"/>
    <w:link w:val="a4"/>
    <w:uiPriority w:val="99"/>
    <w:rsid w:val="00C2435A"/>
  </w:style>
  <w:style w:type="paragraph" w:customStyle="1" w:styleId="11">
    <w:name w:val="标题 11"/>
    <w:basedOn w:val="a"/>
    <w:next w:val="a"/>
    <w:link w:val="1Char"/>
    <w:uiPriority w:val="9"/>
    <w:qFormat/>
    <w:rsid w:val="00C2435A"/>
    <w:pPr>
      <w:keepNext/>
      <w:keepLines/>
      <w:spacing w:before="480" w:after="80"/>
      <w:outlineLvl w:val="0"/>
    </w:pPr>
    <w:rPr>
      <w:rFonts w:ascii="等线 Light" w:eastAsia="等线 Light" w:hAnsi="等线 Light" w:cs="Times New Roman"/>
      <w:color w:val="2F5496"/>
      <w:sz w:val="48"/>
      <w:szCs w:val="48"/>
    </w:rPr>
  </w:style>
  <w:style w:type="paragraph" w:customStyle="1" w:styleId="21">
    <w:name w:val="标题 21"/>
    <w:basedOn w:val="a"/>
    <w:next w:val="a"/>
    <w:uiPriority w:val="9"/>
    <w:unhideWhenUsed/>
    <w:qFormat/>
    <w:rsid w:val="00C2435A"/>
    <w:pPr>
      <w:keepNext/>
      <w:keepLines/>
      <w:spacing w:before="120"/>
      <w:outlineLvl w:val="1"/>
    </w:pPr>
    <w:rPr>
      <w:rFonts w:ascii="Times New Roman" w:eastAsia="Times New Roman" w:hAnsi="Times New Roman" w:cs="Times New Roman"/>
      <w:color w:val="000000"/>
      <w:sz w:val="24"/>
      <w:szCs w:val="40"/>
    </w:rPr>
  </w:style>
  <w:style w:type="paragraph" w:customStyle="1" w:styleId="31">
    <w:name w:val="标题 31"/>
    <w:basedOn w:val="a"/>
    <w:next w:val="a"/>
    <w:uiPriority w:val="9"/>
    <w:unhideWhenUsed/>
    <w:qFormat/>
    <w:rsid w:val="00C2435A"/>
    <w:pPr>
      <w:keepNext/>
      <w:keepLines/>
      <w:spacing w:before="160" w:after="80"/>
      <w:outlineLvl w:val="2"/>
    </w:pPr>
    <w:rPr>
      <w:rFonts w:ascii="等线 Light" w:eastAsia="等线 Light" w:hAnsi="等线 Light" w:cs="Times New Roman"/>
      <w:color w:val="2F5496"/>
      <w:sz w:val="32"/>
      <w:szCs w:val="32"/>
    </w:rPr>
  </w:style>
  <w:style w:type="paragraph" w:customStyle="1" w:styleId="41">
    <w:name w:val="标题 41"/>
    <w:basedOn w:val="a"/>
    <w:next w:val="a"/>
    <w:uiPriority w:val="9"/>
    <w:semiHidden/>
    <w:unhideWhenUsed/>
    <w:qFormat/>
    <w:rsid w:val="00C2435A"/>
    <w:pPr>
      <w:keepNext/>
      <w:keepLines/>
      <w:spacing w:before="80" w:after="40"/>
      <w:outlineLvl w:val="3"/>
    </w:pPr>
    <w:rPr>
      <w:rFonts w:ascii="Times New Roman" w:eastAsia="Times New Roman" w:hAnsi="Times New Roman" w:cs="Times New Roman"/>
      <w:color w:val="2F5496"/>
      <w:sz w:val="28"/>
      <w:szCs w:val="28"/>
    </w:rPr>
  </w:style>
  <w:style w:type="paragraph" w:customStyle="1" w:styleId="51">
    <w:name w:val="标题 51"/>
    <w:basedOn w:val="a"/>
    <w:next w:val="a"/>
    <w:uiPriority w:val="9"/>
    <w:semiHidden/>
    <w:unhideWhenUsed/>
    <w:qFormat/>
    <w:rsid w:val="00C2435A"/>
    <w:pPr>
      <w:keepNext/>
      <w:keepLines/>
      <w:spacing w:before="80" w:after="40"/>
      <w:outlineLvl w:val="4"/>
    </w:pPr>
    <w:rPr>
      <w:rFonts w:ascii="Times New Roman" w:eastAsia="Times New Roman" w:hAnsi="Times New Roman" w:cs="Times New Roman"/>
      <w:color w:val="2F5496"/>
      <w:sz w:val="24"/>
      <w:szCs w:val="24"/>
    </w:rPr>
  </w:style>
  <w:style w:type="paragraph" w:customStyle="1" w:styleId="61">
    <w:name w:val="标题 61"/>
    <w:basedOn w:val="a"/>
    <w:next w:val="a"/>
    <w:uiPriority w:val="9"/>
    <w:semiHidden/>
    <w:unhideWhenUsed/>
    <w:qFormat/>
    <w:rsid w:val="00C2435A"/>
    <w:pPr>
      <w:keepNext/>
      <w:keepLines/>
      <w:spacing w:before="40"/>
      <w:outlineLvl w:val="5"/>
    </w:pPr>
    <w:rPr>
      <w:rFonts w:ascii="Times New Roman" w:eastAsia="Times New Roman" w:hAnsi="Times New Roman" w:cs="Times New Roman"/>
      <w:b/>
      <w:bCs/>
      <w:color w:val="2F5496"/>
      <w:sz w:val="24"/>
      <w:szCs w:val="24"/>
    </w:rPr>
  </w:style>
  <w:style w:type="paragraph" w:customStyle="1" w:styleId="71">
    <w:name w:val="标题 71"/>
    <w:basedOn w:val="a"/>
    <w:next w:val="a"/>
    <w:uiPriority w:val="9"/>
    <w:semiHidden/>
    <w:unhideWhenUsed/>
    <w:qFormat/>
    <w:rsid w:val="00C2435A"/>
    <w:pPr>
      <w:keepNext/>
      <w:keepLines/>
      <w:spacing w:before="40"/>
      <w:outlineLvl w:val="6"/>
    </w:pPr>
    <w:rPr>
      <w:rFonts w:ascii="Times New Roman" w:eastAsia="Times New Roman" w:hAnsi="Times New Roman" w:cs="Times New Roman"/>
      <w:b/>
      <w:bCs/>
      <w:color w:val="595959"/>
      <w:sz w:val="24"/>
      <w:szCs w:val="24"/>
    </w:rPr>
  </w:style>
  <w:style w:type="paragraph" w:customStyle="1" w:styleId="81">
    <w:name w:val="标题 81"/>
    <w:basedOn w:val="a"/>
    <w:next w:val="a"/>
    <w:uiPriority w:val="9"/>
    <w:semiHidden/>
    <w:unhideWhenUsed/>
    <w:qFormat/>
    <w:rsid w:val="00C2435A"/>
    <w:pPr>
      <w:keepNext/>
      <w:keepLines/>
      <w:spacing w:before="120"/>
      <w:outlineLvl w:val="7"/>
    </w:pPr>
    <w:rPr>
      <w:rFonts w:ascii="Times New Roman" w:eastAsia="Times New Roman" w:hAnsi="Times New Roman" w:cs="Times New Roman"/>
      <w:color w:val="595959"/>
      <w:sz w:val="24"/>
      <w:szCs w:val="24"/>
    </w:rPr>
  </w:style>
  <w:style w:type="paragraph" w:customStyle="1" w:styleId="91">
    <w:name w:val="标题 91"/>
    <w:basedOn w:val="a"/>
    <w:next w:val="a"/>
    <w:uiPriority w:val="9"/>
    <w:semiHidden/>
    <w:unhideWhenUsed/>
    <w:qFormat/>
    <w:rsid w:val="00C2435A"/>
    <w:pPr>
      <w:keepNext/>
      <w:keepLines/>
      <w:spacing w:before="120"/>
      <w:outlineLvl w:val="8"/>
    </w:pPr>
    <w:rPr>
      <w:rFonts w:ascii="Times New Roman" w:eastAsia="等线 Light" w:hAnsi="Times New Roman" w:cs="Times New Roman"/>
      <w:color w:val="595959"/>
      <w:sz w:val="24"/>
      <w:szCs w:val="24"/>
    </w:rPr>
  </w:style>
  <w:style w:type="numbering" w:customStyle="1" w:styleId="10">
    <w:name w:val="无列表1"/>
    <w:next w:val="a2"/>
    <w:uiPriority w:val="99"/>
    <w:semiHidden/>
    <w:unhideWhenUsed/>
    <w:rsid w:val="00C2435A"/>
  </w:style>
  <w:style w:type="character" w:customStyle="1" w:styleId="1Char">
    <w:name w:val="标题 1 Char"/>
    <w:basedOn w:val="a0"/>
    <w:link w:val="11"/>
    <w:uiPriority w:val="9"/>
    <w:rsid w:val="00C2435A"/>
    <w:rPr>
      <w:rFonts w:ascii="等线 Light" w:eastAsia="等线 Light" w:hAnsi="等线 Light" w:cs="Times New Roman"/>
      <w:color w:val="2F5496"/>
      <w:sz w:val="48"/>
      <w:szCs w:val="48"/>
    </w:rPr>
  </w:style>
  <w:style w:type="character" w:customStyle="1" w:styleId="2Char">
    <w:name w:val="标题 2 Char"/>
    <w:basedOn w:val="a0"/>
    <w:link w:val="2"/>
    <w:uiPriority w:val="9"/>
    <w:rsid w:val="00C2435A"/>
    <w:rPr>
      <w:rFonts w:ascii="Times New Roman" w:eastAsia="Times New Roman" w:hAnsi="Times New Roman" w:cs="Times New Roman"/>
      <w:color w:val="000000"/>
      <w:sz w:val="24"/>
      <w:szCs w:val="40"/>
    </w:rPr>
  </w:style>
  <w:style w:type="character" w:customStyle="1" w:styleId="3Char">
    <w:name w:val="标题 3 Char"/>
    <w:basedOn w:val="a0"/>
    <w:link w:val="3"/>
    <w:uiPriority w:val="9"/>
    <w:rsid w:val="00C2435A"/>
    <w:rPr>
      <w:rFonts w:ascii="等线 Light" w:eastAsia="等线 Light" w:hAnsi="等线 Light" w:cs="Times New Roman"/>
      <w:color w:val="2F5496"/>
      <w:sz w:val="32"/>
      <w:szCs w:val="32"/>
    </w:rPr>
  </w:style>
  <w:style w:type="character" w:customStyle="1" w:styleId="4Char">
    <w:name w:val="标题 4 Char"/>
    <w:basedOn w:val="a0"/>
    <w:link w:val="4"/>
    <w:uiPriority w:val="9"/>
    <w:semiHidden/>
    <w:rsid w:val="00C2435A"/>
    <w:rPr>
      <w:rFonts w:cs="Times New Roman"/>
      <w:color w:val="2F5496"/>
      <w:sz w:val="28"/>
      <w:szCs w:val="28"/>
    </w:rPr>
  </w:style>
  <w:style w:type="character" w:customStyle="1" w:styleId="5Char">
    <w:name w:val="标题 5 Char"/>
    <w:basedOn w:val="a0"/>
    <w:link w:val="5"/>
    <w:uiPriority w:val="9"/>
    <w:semiHidden/>
    <w:rsid w:val="00C2435A"/>
    <w:rPr>
      <w:rFonts w:cs="Times New Roman"/>
      <w:color w:val="2F5496"/>
      <w:sz w:val="24"/>
    </w:rPr>
  </w:style>
  <w:style w:type="character" w:customStyle="1" w:styleId="6Char">
    <w:name w:val="标题 6 Char"/>
    <w:basedOn w:val="a0"/>
    <w:link w:val="6"/>
    <w:uiPriority w:val="9"/>
    <w:semiHidden/>
    <w:rsid w:val="00C2435A"/>
    <w:rPr>
      <w:rFonts w:cs="Times New Roman"/>
      <w:b/>
      <w:bCs/>
      <w:color w:val="2F5496"/>
    </w:rPr>
  </w:style>
  <w:style w:type="character" w:customStyle="1" w:styleId="7Char">
    <w:name w:val="标题 7 Char"/>
    <w:basedOn w:val="a0"/>
    <w:link w:val="7"/>
    <w:uiPriority w:val="9"/>
    <w:semiHidden/>
    <w:rsid w:val="00C2435A"/>
    <w:rPr>
      <w:rFonts w:cs="Times New Roman"/>
      <w:b/>
      <w:bCs/>
      <w:color w:val="595959"/>
    </w:rPr>
  </w:style>
  <w:style w:type="character" w:customStyle="1" w:styleId="8Char">
    <w:name w:val="标题 8 Char"/>
    <w:basedOn w:val="a0"/>
    <w:link w:val="8"/>
    <w:uiPriority w:val="9"/>
    <w:semiHidden/>
    <w:rsid w:val="00C2435A"/>
    <w:rPr>
      <w:rFonts w:cs="Times New Roman"/>
      <w:color w:val="595959"/>
    </w:rPr>
  </w:style>
  <w:style w:type="character" w:customStyle="1" w:styleId="9Char">
    <w:name w:val="标题 9 Char"/>
    <w:basedOn w:val="a0"/>
    <w:link w:val="9"/>
    <w:uiPriority w:val="9"/>
    <w:semiHidden/>
    <w:rsid w:val="00C2435A"/>
    <w:rPr>
      <w:rFonts w:eastAsia="等线 Light" w:cs="Times New Roman"/>
      <w:color w:val="595959"/>
    </w:rPr>
  </w:style>
  <w:style w:type="paragraph" w:customStyle="1" w:styleId="12">
    <w:name w:val="标题1"/>
    <w:basedOn w:val="a"/>
    <w:next w:val="a"/>
    <w:uiPriority w:val="10"/>
    <w:qFormat/>
    <w:rsid w:val="00C2435A"/>
    <w:pPr>
      <w:spacing w:before="120" w:after="80"/>
      <w:contextualSpacing/>
      <w:jc w:val="center"/>
    </w:pPr>
    <w:rPr>
      <w:rFonts w:ascii="等线 Light" w:eastAsia="等线 Light" w:hAnsi="等线 Light" w:cs="Times New Roman"/>
      <w:spacing w:val="-10"/>
      <w:kern w:val="28"/>
      <w:sz w:val="56"/>
      <w:szCs w:val="56"/>
    </w:rPr>
  </w:style>
  <w:style w:type="character" w:customStyle="1" w:styleId="Char1">
    <w:name w:val="标题 Char"/>
    <w:basedOn w:val="a0"/>
    <w:link w:val="a5"/>
    <w:uiPriority w:val="10"/>
    <w:rsid w:val="00C2435A"/>
    <w:rPr>
      <w:rFonts w:ascii="等线 Light" w:eastAsia="等线 Light" w:hAnsi="等线 Light" w:cs="Times New Roman"/>
      <w:spacing w:val="-10"/>
      <w:kern w:val="28"/>
      <w:sz w:val="56"/>
      <w:szCs w:val="56"/>
    </w:rPr>
  </w:style>
  <w:style w:type="paragraph" w:customStyle="1" w:styleId="13">
    <w:name w:val="副标题1"/>
    <w:basedOn w:val="a"/>
    <w:next w:val="a"/>
    <w:uiPriority w:val="11"/>
    <w:qFormat/>
    <w:rsid w:val="00C2435A"/>
    <w:pPr>
      <w:numPr>
        <w:ilvl w:val="1"/>
      </w:numPr>
      <w:spacing w:before="120" w:after="160"/>
      <w:jc w:val="center"/>
    </w:pPr>
    <w:rPr>
      <w:rFonts w:ascii="等线 Light" w:eastAsia="等线 Light" w:hAnsi="等线 Light" w:cs="Times New Roman"/>
      <w:color w:val="595959"/>
      <w:spacing w:val="15"/>
      <w:sz w:val="28"/>
      <w:szCs w:val="28"/>
    </w:rPr>
  </w:style>
  <w:style w:type="character" w:customStyle="1" w:styleId="Char2">
    <w:name w:val="副标题 Char"/>
    <w:basedOn w:val="a0"/>
    <w:link w:val="a6"/>
    <w:uiPriority w:val="11"/>
    <w:rsid w:val="00C2435A"/>
    <w:rPr>
      <w:rFonts w:ascii="等线 Light" w:eastAsia="等线 Light" w:hAnsi="等线 Light" w:cs="Times New Roman"/>
      <w:color w:val="595959"/>
      <w:spacing w:val="15"/>
      <w:sz w:val="28"/>
      <w:szCs w:val="28"/>
    </w:rPr>
  </w:style>
  <w:style w:type="paragraph" w:customStyle="1" w:styleId="14">
    <w:name w:val="引用1"/>
    <w:basedOn w:val="a"/>
    <w:next w:val="a"/>
    <w:uiPriority w:val="29"/>
    <w:qFormat/>
    <w:rsid w:val="00C2435A"/>
    <w:pPr>
      <w:spacing w:before="160" w:after="160"/>
      <w:jc w:val="center"/>
    </w:pPr>
    <w:rPr>
      <w:rFonts w:ascii="Times New Roman" w:eastAsia="Times New Roman" w:hAnsi="Times New Roman" w:cs="Times New Roman"/>
      <w:i/>
      <w:iCs/>
      <w:color w:val="404040"/>
      <w:sz w:val="24"/>
      <w:szCs w:val="24"/>
    </w:rPr>
  </w:style>
  <w:style w:type="character" w:customStyle="1" w:styleId="Char3">
    <w:name w:val="引用 Char"/>
    <w:basedOn w:val="a0"/>
    <w:link w:val="a7"/>
    <w:uiPriority w:val="29"/>
    <w:rsid w:val="00C2435A"/>
    <w:rPr>
      <w:i/>
      <w:iCs/>
      <w:color w:val="404040"/>
    </w:rPr>
  </w:style>
  <w:style w:type="paragraph" w:styleId="a8">
    <w:name w:val="List Paragraph"/>
    <w:basedOn w:val="a"/>
    <w:uiPriority w:val="34"/>
    <w:qFormat/>
    <w:rsid w:val="00C2435A"/>
    <w:pPr>
      <w:spacing w:before="120"/>
      <w:ind w:left="720"/>
      <w:contextualSpacing/>
    </w:pPr>
    <w:rPr>
      <w:rFonts w:ascii="Times New Roman" w:eastAsia="Times New Roman" w:hAnsi="Times New Roman" w:cs="Times New Roman"/>
      <w:sz w:val="24"/>
      <w:szCs w:val="24"/>
    </w:rPr>
  </w:style>
  <w:style w:type="character" w:customStyle="1" w:styleId="15">
    <w:name w:val="明显强调1"/>
    <w:basedOn w:val="a0"/>
    <w:uiPriority w:val="21"/>
    <w:qFormat/>
    <w:rsid w:val="00C2435A"/>
    <w:rPr>
      <w:i/>
      <w:iCs/>
      <w:color w:val="2F5496"/>
    </w:rPr>
  </w:style>
  <w:style w:type="paragraph" w:customStyle="1" w:styleId="16">
    <w:name w:val="明显引用1"/>
    <w:basedOn w:val="a"/>
    <w:next w:val="a"/>
    <w:uiPriority w:val="30"/>
    <w:qFormat/>
    <w:rsid w:val="00C2435A"/>
    <w:pPr>
      <w:pBdr>
        <w:top w:val="single" w:sz="4" w:space="10" w:color="2F5496"/>
        <w:bottom w:val="single" w:sz="4" w:space="10" w:color="2F5496"/>
      </w:pBdr>
      <w:spacing w:before="360" w:after="360"/>
      <w:ind w:left="864" w:right="864"/>
      <w:jc w:val="center"/>
    </w:pPr>
    <w:rPr>
      <w:rFonts w:ascii="Times New Roman" w:eastAsia="Times New Roman" w:hAnsi="Times New Roman" w:cs="Times New Roman"/>
      <w:i/>
      <w:iCs/>
      <w:color w:val="2F5496"/>
      <w:sz w:val="24"/>
      <w:szCs w:val="24"/>
    </w:rPr>
  </w:style>
  <w:style w:type="character" w:customStyle="1" w:styleId="Char4">
    <w:name w:val="明显引用 Char"/>
    <w:basedOn w:val="a0"/>
    <w:link w:val="a9"/>
    <w:uiPriority w:val="30"/>
    <w:rsid w:val="00C2435A"/>
    <w:rPr>
      <w:i/>
      <w:iCs/>
      <w:color w:val="2F5496"/>
    </w:rPr>
  </w:style>
  <w:style w:type="character" w:customStyle="1" w:styleId="17">
    <w:name w:val="明显参考1"/>
    <w:basedOn w:val="a0"/>
    <w:uiPriority w:val="32"/>
    <w:qFormat/>
    <w:rsid w:val="00C2435A"/>
    <w:rPr>
      <w:b/>
      <w:bCs/>
      <w:smallCaps/>
      <w:color w:val="2F5496"/>
      <w:spacing w:val="5"/>
    </w:rPr>
  </w:style>
  <w:style w:type="paragraph" w:styleId="aa">
    <w:name w:val="Revision"/>
    <w:hidden/>
    <w:uiPriority w:val="99"/>
    <w:semiHidden/>
    <w:rsid w:val="00C2435A"/>
    <w:rPr>
      <w:szCs w:val="24"/>
    </w:rPr>
  </w:style>
  <w:style w:type="character" w:customStyle="1" w:styleId="18">
    <w:name w:val="超链接1"/>
    <w:basedOn w:val="a0"/>
    <w:uiPriority w:val="99"/>
    <w:unhideWhenUsed/>
    <w:qFormat/>
    <w:rsid w:val="00C2435A"/>
    <w:rPr>
      <w:color w:val="0563C1"/>
      <w:u w:val="single"/>
    </w:rPr>
  </w:style>
  <w:style w:type="character" w:customStyle="1" w:styleId="19">
    <w:name w:val="未处理的提及1"/>
    <w:basedOn w:val="a0"/>
    <w:uiPriority w:val="99"/>
    <w:semiHidden/>
    <w:unhideWhenUsed/>
    <w:rsid w:val="00C2435A"/>
    <w:rPr>
      <w:color w:val="605E5C"/>
      <w:shd w:val="clear" w:color="auto" w:fill="E1DFDD"/>
    </w:rPr>
  </w:style>
  <w:style w:type="paragraph" w:styleId="ab">
    <w:name w:val="Normal (Web)"/>
    <w:basedOn w:val="a"/>
    <w:uiPriority w:val="99"/>
    <w:unhideWhenUsed/>
    <w:rsid w:val="00C2435A"/>
    <w:pPr>
      <w:widowControl/>
      <w:spacing w:before="100" w:beforeAutospacing="1" w:after="100" w:afterAutospacing="1"/>
      <w:jc w:val="left"/>
    </w:pPr>
    <w:rPr>
      <w:rFonts w:ascii="宋体" w:eastAsia="宋体" w:hAnsi="宋体" w:cs="宋体"/>
      <w:kern w:val="0"/>
      <w:sz w:val="24"/>
      <w:szCs w:val="24"/>
    </w:rPr>
  </w:style>
  <w:style w:type="character" w:customStyle="1" w:styleId="katex-mathml">
    <w:name w:val="katex-mathml"/>
    <w:basedOn w:val="a0"/>
    <w:rsid w:val="00C2435A"/>
  </w:style>
  <w:style w:type="character" w:customStyle="1" w:styleId="mord">
    <w:name w:val="mord"/>
    <w:basedOn w:val="a0"/>
    <w:rsid w:val="00C2435A"/>
  </w:style>
  <w:style w:type="character" w:customStyle="1" w:styleId="vlist-s">
    <w:name w:val="vlist-s"/>
    <w:basedOn w:val="a0"/>
    <w:rsid w:val="00C2435A"/>
  </w:style>
  <w:style w:type="character" w:styleId="ac">
    <w:name w:val="Placeholder Text"/>
    <w:basedOn w:val="a0"/>
    <w:uiPriority w:val="99"/>
    <w:semiHidden/>
    <w:rsid w:val="00C2435A"/>
    <w:rPr>
      <w:color w:val="666666"/>
    </w:rPr>
  </w:style>
  <w:style w:type="character" w:styleId="ad">
    <w:name w:val="annotation reference"/>
    <w:basedOn w:val="a0"/>
    <w:uiPriority w:val="99"/>
    <w:semiHidden/>
    <w:unhideWhenUsed/>
    <w:rsid w:val="00C2435A"/>
    <w:rPr>
      <w:sz w:val="21"/>
      <w:szCs w:val="21"/>
    </w:rPr>
  </w:style>
  <w:style w:type="paragraph" w:customStyle="1" w:styleId="1a">
    <w:name w:val="批注文字1"/>
    <w:basedOn w:val="a"/>
    <w:next w:val="ae"/>
    <w:link w:val="Char5"/>
    <w:uiPriority w:val="99"/>
    <w:unhideWhenUsed/>
    <w:qFormat/>
    <w:rsid w:val="00C2435A"/>
    <w:pPr>
      <w:jc w:val="left"/>
    </w:pPr>
  </w:style>
  <w:style w:type="character" w:customStyle="1" w:styleId="Char5">
    <w:name w:val="批注文字 Char"/>
    <w:basedOn w:val="a0"/>
    <w:link w:val="1a"/>
    <w:uiPriority w:val="99"/>
    <w:qFormat/>
    <w:rsid w:val="00C2435A"/>
  </w:style>
  <w:style w:type="paragraph" w:styleId="ae">
    <w:name w:val="annotation text"/>
    <w:basedOn w:val="a"/>
    <w:link w:val="Char10"/>
    <w:uiPriority w:val="99"/>
    <w:semiHidden/>
    <w:unhideWhenUsed/>
    <w:rsid w:val="00C2435A"/>
    <w:rPr>
      <w:sz w:val="20"/>
      <w:szCs w:val="20"/>
    </w:rPr>
  </w:style>
  <w:style w:type="character" w:customStyle="1" w:styleId="Char10">
    <w:name w:val="批注文字 Char1"/>
    <w:basedOn w:val="a0"/>
    <w:link w:val="ae"/>
    <w:uiPriority w:val="99"/>
    <w:semiHidden/>
    <w:rsid w:val="00C2435A"/>
    <w:rPr>
      <w:sz w:val="20"/>
      <w:szCs w:val="20"/>
    </w:rPr>
  </w:style>
  <w:style w:type="paragraph" w:styleId="af">
    <w:name w:val="annotation subject"/>
    <w:basedOn w:val="ae"/>
    <w:next w:val="ae"/>
    <w:link w:val="Char6"/>
    <w:uiPriority w:val="99"/>
    <w:semiHidden/>
    <w:unhideWhenUsed/>
    <w:rsid w:val="00C2435A"/>
    <w:pPr>
      <w:spacing w:before="120"/>
      <w:jc w:val="left"/>
    </w:pPr>
    <w:rPr>
      <w:rFonts w:ascii="Times New Roman" w:eastAsia="Times New Roman" w:hAnsi="Times New Roman" w:cs="Times New Roman"/>
      <w:b/>
      <w:bCs/>
      <w:sz w:val="24"/>
      <w:szCs w:val="24"/>
    </w:rPr>
  </w:style>
  <w:style w:type="character" w:customStyle="1" w:styleId="Char6">
    <w:name w:val="批注主题 Char"/>
    <w:basedOn w:val="Char10"/>
    <w:link w:val="af"/>
    <w:uiPriority w:val="99"/>
    <w:semiHidden/>
    <w:rsid w:val="00C2435A"/>
    <w:rPr>
      <w:rFonts w:ascii="Times New Roman" w:eastAsia="Times New Roman" w:hAnsi="Times New Roman" w:cs="Times New Roman"/>
      <w:b/>
      <w:bCs/>
      <w:sz w:val="24"/>
      <w:szCs w:val="24"/>
    </w:rPr>
  </w:style>
  <w:style w:type="character" w:styleId="af0">
    <w:name w:val="Strong"/>
    <w:basedOn w:val="a0"/>
    <w:uiPriority w:val="22"/>
    <w:qFormat/>
    <w:rsid w:val="00C2435A"/>
    <w:rPr>
      <w:b/>
      <w:bCs/>
    </w:rPr>
  </w:style>
  <w:style w:type="character" w:customStyle="1" w:styleId="apple-converted-space">
    <w:name w:val="apple-converted-space"/>
    <w:basedOn w:val="a0"/>
    <w:rsid w:val="00C2435A"/>
  </w:style>
  <w:style w:type="paragraph" w:customStyle="1" w:styleId="Paragraph">
    <w:name w:val="Paragraph"/>
    <w:basedOn w:val="a"/>
    <w:rsid w:val="00C2435A"/>
    <w:pPr>
      <w:widowControl/>
      <w:spacing w:before="120"/>
      <w:ind w:firstLine="720"/>
      <w:jc w:val="left"/>
    </w:pPr>
    <w:rPr>
      <w:rFonts w:ascii="Times New Roman" w:eastAsia="Times New Roman" w:hAnsi="Times New Roman" w:cs="Times New Roman"/>
      <w:kern w:val="0"/>
      <w:sz w:val="24"/>
      <w:szCs w:val="24"/>
      <w:lang w:eastAsia="en-US"/>
    </w:rPr>
  </w:style>
  <w:style w:type="paragraph" w:customStyle="1" w:styleId="Teaser">
    <w:name w:val="Teaser"/>
    <w:basedOn w:val="a"/>
    <w:rsid w:val="00C2435A"/>
    <w:pPr>
      <w:widowControl/>
      <w:spacing w:before="120"/>
      <w:jc w:val="left"/>
    </w:pPr>
    <w:rPr>
      <w:rFonts w:ascii="Times New Roman" w:eastAsia="Times New Roman" w:hAnsi="Times New Roman" w:cs="Times New Roman"/>
      <w:kern w:val="0"/>
      <w:sz w:val="24"/>
      <w:szCs w:val="24"/>
      <w:lang w:eastAsia="en-US"/>
    </w:rPr>
  </w:style>
  <w:style w:type="character" w:styleId="af1">
    <w:name w:val="line number"/>
    <w:basedOn w:val="a0"/>
    <w:uiPriority w:val="99"/>
    <w:semiHidden/>
    <w:unhideWhenUsed/>
    <w:rsid w:val="00C2435A"/>
  </w:style>
  <w:style w:type="character" w:styleId="af2">
    <w:name w:val="FollowedHyperlink"/>
    <w:basedOn w:val="a0"/>
    <w:uiPriority w:val="99"/>
    <w:semiHidden/>
    <w:unhideWhenUsed/>
    <w:rsid w:val="00C2435A"/>
    <w:rPr>
      <w:color w:val="954F72"/>
      <w:u w:val="single"/>
    </w:rPr>
  </w:style>
  <w:style w:type="paragraph" w:customStyle="1" w:styleId="msonormal0">
    <w:name w:val="msonormal"/>
    <w:basedOn w:val="a"/>
    <w:rsid w:val="00C2435A"/>
    <w:pPr>
      <w:widowControl/>
      <w:spacing w:before="100" w:beforeAutospacing="1" w:after="100" w:afterAutospacing="1"/>
      <w:jc w:val="left"/>
    </w:pPr>
    <w:rPr>
      <w:rFonts w:ascii="宋体" w:eastAsia="宋体" w:hAnsi="宋体" w:cs="宋体"/>
      <w:kern w:val="0"/>
      <w:sz w:val="24"/>
      <w:szCs w:val="24"/>
    </w:rPr>
  </w:style>
  <w:style w:type="paragraph" w:customStyle="1" w:styleId="font5">
    <w:name w:val="font5"/>
    <w:basedOn w:val="a"/>
    <w:rsid w:val="00C2435A"/>
    <w:pPr>
      <w:widowControl/>
      <w:spacing w:before="100" w:beforeAutospacing="1" w:after="100" w:afterAutospacing="1"/>
      <w:jc w:val="left"/>
    </w:pPr>
    <w:rPr>
      <w:rFonts w:ascii="DengXian" w:eastAsia="DengXian" w:hAnsi="DengXian" w:cs="宋体"/>
      <w:kern w:val="0"/>
      <w:sz w:val="18"/>
      <w:szCs w:val="18"/>
    </w:rPr>
  </w:style>
  <w:style w:type="paragraph" w:customStyle="1" w:styleId="xl65">
    <w:name w:val="xl65"/>
    <w:basedOn w:val="a"/>
    <w:rsid w:val="00C2435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cs="Times New Roman"/>
      <w:kern w:val="0"/>
      <w:sz w:val="24"/>
      <w:szCs w:val="24"/>
    </w:rPr>
  </w:style>
  <w:style w:type="paragraph" w:customStyle="1" w:styleId="xl66">
    <w:name w:val="xl66"/>
    <w:basedOn w:val="a"/>
    <w:rsid w:val="00C2435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宋体" w:hAnsi="Times New Roman" w:cs="Times New Roman"/>
      <w:kern w:val="0"/>
      <w:sz w:val="24"/>
      <w:szCs w:val="24"/>
    </w:rPr>
  </w:style>
  <w:style w:type="paragraph" w:customStyle="1" w:styleId="xl67">
    <w:name w:val="xl67"/>
    <w:basedOn w:val="a"/>
    <w:rsid w:val="00C2435A"/>
    <w:pPr>
      <w:widowControl/>
      <w:spacing w:before="100" w:beforeAutospacing="1" w:after="100" w:afterAutospacing="1"/>
      <w:jc w:val="center"/>
    </w:pPr>
    <w:rPr>
      <w:rFonts w:ascii="宋体" w:eastAsia="宋体" w:hAnsi="宋体" w:cs="宋体"/>
      <w:kern w:val="0"/>
      <w:sz w:val="24"/>
      <w:szCs w:val="24"/>
    </w:rPr>
  </w:style>
  <w:style w:type="paragraph" w:customStyle="1" w:styleId="af3">
    <w:name w:val="三级标题"/>
    <w:basedOn w:val="3"/>
    <w:qFormat/>
    <w:rsid w:val="00C2435A"/>
  </w:style>
  <w:style w:type="paragraph" w:styleId="af4">
    <w:name w:val="Bibliography"/>
    <w:basedOn w:val="a"/>
    <w:next w:val="a"/>
    <w:uiPriority w:val="37"/>
    <w:unhideWhenUsed/>
    <w:rsid w:val="00C2435A"/>
    <w:pPr>
      <w:widowControl/>
      <w:tabs>
        <w:tab w:val="left" w:pos="380"/>
      </w:tabs>
      <w:ind w:left="720" w:hanging="720"/>
    </w:pPr>
    <w:rPr>
      <w:rFonts w:ascii="Times New Roman" w:eastAsia="宋体" w:hAnsi="Times New Roman" w:cs="宋体"/>
      <w:kern w:val="0"/>
      <w:sz w:val="24"/>
      <w:szCs w:val="24"/>
    </w:rPr>
  </w:style>
  <w:style w:type="character" w:customStyle="1" w:styleId="ms-1">
    <w:name w:val="ms-1"/>
    <w:basedOn w:val="a0"/>
    <w:rsid w:val="00C2435A"/>
  </w:style>
  <w:style w:type="character" w:customStyle="1" w:styleId="max-w-15ch">
    <w:name w:val="max-w-[15ch]"/>
    <w:basedOn w:val="a0"/>
    <w:rsid w:val="00C2435A"/>
  </w:style>
  <w:style w:type="character" w:customStyle="1" w:styleId="-me-1">
    <w:name w:val="-me-1"/>
    <w:basedOn w:val="a0"/>
    <w:rsid w:val="00C2435A"/>
  </w:style>
  <w:style w:type="character" w:styleId="af5">
    <w:name w:val="Emphasis"/>
    <w:basedOn w:val="a0"/>
    <w:uiPriority w:val="20"/>
    <w:qFormat/>
    <w:rsid w:val="00C2435A"/>
    <w:rPr>
      <w:i/>
      <w:iCs/>
    </w:rPr>
  </w:style>
  <w:style w:type="paragraph" w:customStyle="1" w:styleId="ds-markdown-paragraph">
    <w:name w:val="ds-markdown-paragraph"/>
    <w:basedOn w:val="a"/>
    <w:rsid w:val="00C2435A"/>
    <w:pPr>
      <w:widowControl/>
      <w:spacing w:before="100" w:beforeAutospacing="1" w:after="100" w:afterAutospacing="1"/>
      <w:jc w:val="left"/>
    </w:pPr>
    <w:rPr>
      <w:rFonts w:ascii="宋体" w:eastAsia="宋体" w:hAnsi="宋体" w:cs="宋体"/>
      <w:kern w:val="0"/>
      <w:sz w:val="24"/>
      <w:szCs w:val="24"/>
    </w:rPr>
  </w:style>
  <w:style w:type="character" w:customStyle="1" w:styleId="20">
    <w:name w:val="未处理的提及2"/>
    <w:basedOn w:val="a0"/>
    <w:uiPriority w:val="99"/>
    <w:semiHidden/>
    <w:unhideWhenUsed/>
    <w:rsid w:val="00C2435A"/>
    <w:rPr>
      <w:color w:val="605E5C"/>
      <w:shd w:val="clear" w:color="auto" w:fill="E1DFDD"/>
    </w:rPr>
  </w:style>
  <w:style w:type="paragraph" w:customStyle="1" w:styleId="af6">
    <w:name w:val="图片"/>
    <w:basedOn w:val="a"/>
    <w:qFormat/>
    <w:rsid w:val="00C2435A"/>
    <w:pPr>
      <w:widowControl/>
      <w:spacing w:line="400" w:lineRule="exact"/>
      <w:jc w:val="center"/>
    </w:pPr>
    <w:rPr>
      <w:rFonts w:ascii="Times New Roman" w:eastAsia="宋体" w:hAnsi="Times New Roman" w:cs="宋体"/>
      <w:kern w:val="0"/>
      <w:szCs w:val="21"/>
    </w:rPr>
  </w:style>
  <w:style w:type="character" w:styleId="HTML">
    <w:name w:val="HTML Code"/>
    <w:basedOn w:val="a0"/>
    <w:uiPriority w:val="99"/>
    <w:semiHidden/>
    <w:unhideWhenUsed/>
    <w:rsid w:val="00C2435A"/>
    <w:rPr>
      <w:rFonts w:ascii="宋体" w:eastAsia="宋体" w:hAnsi="宋体" w:cs="宋体"/>
      <w:sz w:val="24"/>
      <w:szCs w:val="24"/>
    </w:rPr>
  </w:style>
  <w:style w:type="character" w:customStyle="1" w:styleId="src">
    <w:name w:val="src"/>
    <w:basedOn w:val="a0"/>
    <w:rsid w:val="00C2435A"/>
  </w:style>
  <w:style w:type="table" w:styleId="af7">
    <w:name w:val="Table Grid"/>
    <w:basedOn w:val="a1"/>
    <w:uiPriority w:val="59"/>
    <w:qFormat/>
    <w:rsid w:val="00C2435A"/>
    <w:rPr>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page number"/>
    <w:basedOn w:val="a0"/>
    <w:uiPriority w:val="99"/>
    <w:semiHidden/>
    <w:unhideWhenUsed/>
    <w:rsid w:val="00C2435A"/>
  </w:style>
  <w:style w:type="character" w:customStyle="1" w:styleId="md-plain">
    <w:name w:val="md-plain"/>
    <w:basedOn w:val="a0"/>
    <w:rsid w:val="00C2435A"/>
  </w:style>
  <w:style w:type="character" w:customStyle="1" w:styleId="1Char1">
    <w:name w:val="标题 1 Char1"/>
    <w:basedOn w:val="a0"/>
    <w:link w:val="1"/>
    <w:uiPriority w:val="9"/>
    <w:rsid w:val="00C2435A"/>
    <w:rPr>
      <w:rFonts w:asciiTheme="majorHAnsi" w:eastAsiaTheme="majorEastAsia" w:hAnsiTheme="majorHAnsi" w:cstheme="majorBidi"/>
      <w:color w:val="2E74B5" w:themeColor="accent1" w:themeShade="BF"/>
      <w:sz w:val="32"/>
      <w:szCs w:val="32"/>
    </w:rPr>
  </w:style>
  <w:style w:type="paragraph" w:styleId="TOC">
    <w:name w:val="TOC Heading"/>
    <w:basedOn w:val="1"/>
    <w:next w:val="a"/>
    <w:uiPriority w:val="39"/>
    <w:unhideWhenUsed/>
    <w:qFormat/>
    <w:rsid w:val="00C2435A"/>
    <w:pPr>
      <w:widowControl/>
      <w:spacing w:before="480" w:line="276" w:lineRule="auto"/>
      <w:jc w:val="left"/>
      <w:outlineLvl w:val="9"/>
    </w:pPr>
    <w:rPr>
      <w:b/>
      <w:bCs/>
      <w:kern w:val="0"/>
      <w:sz w:val="28"/>
      <w:szCs w:val="28"/>
    </w:rPr>
  </w:style>
  <w:style w:type="paragraph" w:customStyle="1" w:styleId="110">
    <w:name w:val="目录 11"/>
    <w:basedOn w:val="a"/>
    <w:next w:val="a"/>
    <w:autoRedefine/>
    <w:uiPriority w:val="39"/>
    <w:unhideWhenUsed/>
    <w:rsid w:val="00C2435A"/>
    <w:pPr>
      <w:widowControl/>
      <w:spacing w:before="120" w:after="120" w:line="400" w:lineRule="exact"/>
      <w:jc w:val="left"/>
    </w:pPr>
    <w:rPr>
      <w:rFonts w:eastAsia="等线" w:hAnsi="Times New Roman" w:cs="宋体"/>
      <w:b/>
      <w:bCs/>
      <w:caps/>
      <w:kern w:val="0"/>
      <w:sz w:val="20"/>
      <w:szCs w:val="20"/>
    </w:rPr>
  </w:style>
  <w:style w:type="paragraph" w:customStyle="1" w:styleId="210">
    <w:name w:val="目录 21"/>
    <w:basedOn w:val="a"/>
    <w:next w:val="a"/>
    <w:autoRedefine/>
    <w:uiPriority w:val="39"/>
    <w:unhideWhenUsed/>
    <w:rsid w:val="00C2435A"/>
    <w:pPr>
      <w:widowControl/>
      <w:spacing w:line="400" w:lineRule="exact"/>
      <w:ind w:left="240"/>
      <w:jc w:val="left"/>
    </w:pPr>
    <w:rPr>
      <w:rFonts w:eastAsia="等线" w:hAnsi="Times New Roman" w:cs="宋体"/>
      <w:smallCaps/>
      <w:kern w:val="0"/>
      <w:sz w:val="20"/>
      <w:szCs w:val="20"/>
    </w:rPr>
  </w:style>
  <w:style w:type="paragraph" w:customStyle="1" w:styleId="310">
    <w:name w:val="目录 31"/>
    <w:basedOn w:val="a"/>
    <w:next w:val="a"/>
    <w:autoRedefine/>
    <w:uiPriority w:val="39"/>
    <w:unhideWhenUsed/>
    <w:rsid w:val="00C2435A"/>
    <w:pPr>
      <w:widowControl/>
      <w:spacing w:line="400" w:lineRule="exact"/>
      <w:ind w:left="480"/>
      <w:jc w:val="left"/>
    </w:pPr>
    <w:rPr>
      <w:rFonts w:eastAsia="等线" w:hAnsi="Times New Roman" w:cs="宋体"/>
      <w:i/>
      <w:iCs/>
      <w:kern w:val="0"/>
      <w:sz w:val="20"/>
      <w:szCs w:val="20"/>
    </w:rPr>
  </w:style>
  <w:style w:type="paragraph" w:customStyle="1" w:styleId="410">
    <w:name w:val="目录 41"/>
    <w:basedOn w:val="a"/>
    <w:next w:val="a"/>
    <w:autoRedefine/>
    <w:uiPriority w:val="39"/>
    <w:unhideWhenUsed/>
    <w:rsid w:val="00C2435A"/>
    <w:pPr>
      <w:widowControl/>
      <w:spacing w:line="400" w:lineRule="exact"/>
      <w:ind w:left="720"/>
      <w:jc w:val="left"/>
    </w:pPr>
    <w:rPr>
      <w:rFonts w:eastAsia="等线" w:hAnsi="Times New Roman" w:cs="宋体"/>
      <w:kern w:val="0"/>
      <w:sz w:val="18"/>
      <w:szCs w:val="18"/>
    </w:rPr>
  </w:style>
  <w:style w:type="paragraph" w:customStyle="1" w:styleId="510">
    <w:name w:val="目录 51"/>
    <w:basedOn w:val="a"/>
    <w:next w:val="a"/>
    <w:autoRedefine/>
    <w:uiPriority w:val="39"/>
    <w:unhideWhenUsed/>
    <w:rsid w:val="00C2435A"/>
    <w:pPr>
      <w:widowControl/>
      <w:spacing w:line="400" w:lineRule="exact"/>
      <w:ind w:left="960"/>
      <w:jc w:val="left"/>
    </w:pPr>
    <w:rPr>
      <w:rFonts w:eastAsia="等线" w:hAnsi="Times New Roman" w:cs="宋体"/>
      <w:kern w:val="0"/>
      <w:sz w:val="18"/>
      <w:szCs w:val="18"/>
    </w:rPr>
  </w:style>
  <w:style w:type="paragraph" w:customStyle="1" w:styleId="610">
    <w:name w:val="目录 61"/>
    <w:basedOn w:val="a"/>
    <w:next w:val="a"/>
    <w:autoRedefine/>
    <w:uiPriority w:val="39"/>
    <w:unhideWhenUsed/>
    <w:rsid w:val="00C2435A"/>
    <w:pPr>
      <w:widowControl/>
      <w:spacing w:line="400" w:lineRule="exact"/>
      <w:ind w:left="1200"/>
      <w:jc w:val="left"/>
    </w:pPr>
    <w:rPr>
      <w:rFonts w:eastAsia="等线" w:hAnsi="Times New Roman" w:cs="宋体"/>
      <w:kern w:val="0"/>
      <w:sz w:val="18"/>
      <w:szCs w:val="18"/>
    </w:rPr>
  </w:style>
  <w:style w:type="paragraph" w:customStyle="1" w:styleId="710">
    <w:name w:val="目录 71"/>
    <w:basedOn w:val="a"/>
    <w:next w:val="a"/>
    <w:autoRedefine/>
    <w:uiPriority w:val="39"/>
    <w:unhideWhenUsed/>
    <w:rsid w:val="00C2435A"/>
    <w:pPr>
      <w:widowControl/>
      <w:spacing w:line="400" w:lineRule="exact"/>
      <w:ind w:left="1440"/>
      <w:jc w:val="left"/>
    </w:pPr>
    <w:rPr>
      <w:rFonts w:eastAsia="等线" w:hAnsi="Times New Roman" w:cs="宋体"/>
      <w:kern w:val="0"/>
      <w:sz w:val="18"/>
      <w:szCs w:val="18"/>
    </w:rPr>
  </w:style>
  <w:style w:type="paragraph" w:customStyle="1" w:styleId="810">
    <w:name w:val="目录 81"/>
    <w:basedOn w:val="a"/>
    <w:next w:val="a"/>
    <w:autoRedefine/>
    <w:uiPriority w:val="39"/>
    <w:unhideWhenUsed/>
    <w:rsid w:val="00C2435A"/>
    <w:pPr>
      <w:widowControl/>
      <w:spacing w:line="400" w:lineRule="exact"/>
      <w:ind w:left="1680"/>
      <w:jc w:val="left"/>
    </w:pPr>
    <w:rPr>
      <w:rFonts w:eastAsia="等线" w:hAnsi="Times New Roman" w:cs="宋体"/>
      <w:kern w:val="0"/>
      <w:sz w:val="18"/>
      <w:szCs w:val="18"/>
    </w:rPr>
  </w:style>
  <w:style w:type="paragraph" w:customStyle="1" w:styleId="910">
    <w:name w:val="目录 91"/>
    <w:basedOn w:val="a"/>
    <w:next w:val="a"/>
    <w:autoRedefine/>
    <w:uiPriority w:val="39"/>
    <w:unhideWhenUsed/>
    <w:rsid w:val="00C2435A"/>
    <w:pPr>
      <w:widowControl/>
      <w:spacing w:line="400" w:lineRule="exact"/>
      <w:ind w:left="1920"/>
      <w:jc w:val="left"/>
    </w:pPr>
    <w:rPr>
      <w:rFonts w:eastAsia="等线" w:hAnsi="Times New Roman" w:cs="宋体"/>
      <w:kern w:val="0"/>
      <w:sz w:val="18"/>
      <w:szCs w:val="18"/>
    </w:rPr>
  </w:style>
  <w:style w:type="paragraph" w:styleId="af9">
    <w:name w:val="Balloon Text"/>
    <w:basedOn w:val="a"/>
    <w:link w:val="Char7"/>
    <w:uiPriority w:val="99"/>
    <w:semiHidden/>
    <w:unhideWhenUsed/>
    <w:rsid w:val="00C2435A"/>
    <w:rPr>
      <w:rFonts w:ascii="Microsoft YaHei UI" w:eastAsia="Microsoft YaHei UI" w:hAnsi="Times New Roman" w:cs="Times New Roman"/>
      <w:sz w:val="18"/>
      <w:szCs w:val="18"/>
    </w:rPr>
  </w:style>
  <w:style w:type="character" w:customStyle="1" w:styleId="Char7">
    <w:name w:val="批注框文本 Char"/>
    <w:basedOn w:val="a0"/>
    <w:link w:val="af9"/>
    <w:uiPriority w:val="99"/>
    <w:semiHidden/>
    <w:rsid w:val="00C2435A"/>
    <w:rPr>
      <w:rFonts w:ascii="Microsoft YaHei UI" w:eastAsia="Microsoft YaHei UI" w:hAnsi="Times New Roman" w:cs="Times New Roman"/>
      <w:sz w:val="18"/>
      <w:szCs w:val="18"/>
    </w:rPr>
  </w:style>
  <w:style w:type="character" w:customStyle="1" w:styleId="anchor-text">
    <w:name w:val="anchor-text"/>
    <w:basedOn w:val="a0"/>
    <w:rsid w:val="00C2435A"/>
  </w:style>
  <w:style w:type="character" w:customStyle="1" w:styleId="2Char1">
    <w:name w:val="标题 2 Char1"/>
    <w:basedOn w:val="a0"/>
    <w:link w:val="2"/>
    <w:uiPriority w:val="9"/>
    <w:semiHidden/>
    <w:rsid w:val="00C2435A"/>
    <w:rPr>
      <w:rFonts w:asciiTheme="majorHAnsi" w:eastAsiaTheme="majorEastAsia" w:hAnsiTheme="majorHAnsi" w:cstheme="majorBidi"/>
      <w:color w:val="2E74B5" w:themeColor="accent1" w:themeShade="BF"/>
      <w:sz w:val="26"/>
      <w:szCs w:val="26"/>
    </w:rPr>
  </w:style>
  <w:style w:type="character" w:customStyle="1" w:styleId="3Char1">
    <w:name w:val="标题 3 Char1"/>
    <w:basedOn w:val="a0"/>
    <w:link w:val="3"/>
    <w:uiPriority w:val="9"/>
    <w:semiHidden/>
    <w:rsid w:val="00C2435A"/>
    <w:rPr>
      <w:rFonts w:asciiTheme="majorHAnsi" w:eastAsiaTheme="majorEastAsia" w:hAnsiTheme="majorHAnsi" w:cstheme="majorBidi"/>
      <w:color w:val="1F4D78" w:themeColor="accent1" w:themeShade="7F"/>
      <w:sz w:val="24"/>
      <w:szCs w:val="24"/>
    </w:rPr>
  </w:style>
  <w:style w:type="character" w:customStyle="1" w:styleId="4Char1">
    <w:name w:val="标题 4 Char1"/>
    <w:basedOn w:val="a0"/>
    <w:link w:val="4"/>
    <w:uiPriority w:val="9"/>
    <w:semiHidden/>
    <w:rsid w:val="00C2435A"/>
    <w:rPr>
      <w:rFonts w:asciiTheme="majorHAnsi" w:eastAsiaTheme="majorEastAsia" w:hAnsiTheme="majorHAnsi" w:cstheme="majorBidi"/>
      <w:i/>
      <w:iCs/>
      <w:color w:val="2E74B5" w:themeColor="accent1" w:themeShade="BF"/>
    </w:rPr>
  </w:style>
  <w:style w:type="character" w:customStyle="1" w:styleId="5Char1">
    <w:name w:val="标题 5 Char1"/>
    <w:basedOn w:val="a0"/>
    <w:link w:val="5"/>
    <w:uiPriority w:val="9"/>
    <w:semiHidden/>
    <w:rsid w:val="00C2435A"/>
    <w:rPr>
      <w:rFonts w:asciiTheme="majorHAnsi" w:eastAsiaTheme="majorEastAsia" w:hAnsiTheme="majorHAnsi" w:cstheme="majorBidi"/>
      <w:color w:val="2E74B5" w:themeColor="accent1" w:themeShade="BF"/>
    </w:rPr>
  </w:style>
  <w:style w:type="character" w:customStyle="1" w:styleId="6Char1">
    <w:name w:val="标题 6 Char1"/>
    <w:basedOn w:val="a0"/>
    <w:link w:val="6"/>
    <w:uiPriority w:val="9"/>
    <w:semiHidden/>
    <w:rsid w:val="00C2435A"/>
    <w:rPr>
      <w:rFonts w:asciiTheme="majorHAnsi" w:eastAsiaTheme="majorEastAsia" w:hAnsiTheme="majorHAnsi" w:cstheme="majorBidi"/>
      <w:color w:val="1F4D78" w:themeColor="accent1" w:themeShade="7F"/>
    </w:rPr>
  </w:style>
  <w:style w:type="character" w:customStyle="1" w:styleId="7Char1">
    <w:name w:val="标题 7 Char1"/>
    <w:basedOn w:val="a0"/>
    <w:link w:val="7"/>
    <w:uiPriority w:val="9"/>
    <w:semiHidden/>
    <w:rsid w:val="00C2435A"/>
    <w:rPr>
      <w:rFonts w:asciiTheme="majorHAnsi" w:eastAsiaTheme="majorEastAsia" w:hAnsiTheme="majorHAnsi" w:cstheme="majorBidi"/>
      <w:i/>
      <w:iCs/>
      <w:color w:val="1F4D78" w:themeColor="accent1" w:themeShade="7F"/>
    </w:rPr>
  </w:style>
  <w:style w:type="character" w:customStyle="1" w:styleId="8Char1">
    <w:name w:val="标题 8 Char1"/>
    <w:basedOn w:val="a0"/>
    <w:link w:val="8"/>
    <w:uiPriority w:val="9"/>
    <w:semiHidden/>
    <w:rsid w:val="00C2435A"/>
    <w:rPr>
      <w:rFonts w:asciiTheme="majorHAnsi" w:eastAsiaTheme="majorEastAsia" w:hAnsiTheme="majorHAnsi" w:cstheme="majorBidi"/>
      <w:color w:val="272727" w:themeColor="text1" w:themeTint="D8"/>
      <w:szCs w:val="21"/>
    </w:rPr>
  </w:style>
  <w:style w:type="character" w:customStyle="1" w:styleId="9Char1">
    <w:name w:val="标题 9 Char1"/>
    <w:basedOn w:val="a0"/>
    <w:link w:val="9"/>
    <w:uiPriority w:val="9"/>
    <w:semiHidden/>
    <w:rsid w:val="00C2435A"/>
    <w:rPr>
      <w:rFonts w:asciiTheme="majorHAnsi" w:eastAsiaTheme="majorEastAsia" w:hAnsiTheme="majorHAnsi" w:cstheme="majorBidi"/>
      <w:i/>
      <w:iCs/>
      <w:color w:val="272727" w:themeColor="text1" w:themeTint="D8"/>
      <w:szCs w:val="21"/>
    </w:rPr>
  </w:style>
  <w:style w:type="paragraph" w:styleId="a5">
    <w:name w:val="Title"/>
    <w:basedOn w:val="a"/>
    <w:next w:val="a"/>
    <w:link w:val="Char1"/>
    <w:uiPriority w:val="10"/>
    <w:qFormat/>
    <w:rsid w:val="00C2435A"/>
    <w:pPr>
      <w:contextualSpacing/>
    </w:pPr>
    <w:rPr>
      <w:rFonts w:ascii="等线 Light" w:eastAsia="等线 Light" w:hAnsi="等线 Light" w:cs="Times New Roman"/>
      <w:spacing w:val="-10"/>
      <w:kern w:val="28"/>
      <w:sz w:val="56"/>
      <w:szCs w:val="56"/>
    </w:rPr>
  </w:style>
  <w:style w:type="character" w:customStyle="1" w:styleId="Char11">
    <w:name w:val="标题 Char1"/>
    <w:basedOn w:val="a0"/>
    <w:link w:val="a5"/>
    <w:uiPriority w:val="10"/>
    <w:rsid w:val="00C2435A"/>
    <w:rPr>
      <w:rFonts w:asciiTheme="majorHAnsi" w:eastAsiaTheme="majorEastAsia" w:hAnsiTheme="majorHAnsi" w:cstheme="majorBidi"/>
      <w:spacing w:val="-10"/>
      <w:kern w:val="28"/>
      <w:sz w:val="56"/>
      <w:szCs w:val="56"/>
    </w:rPr>
  </w:style>
  <w:style w:type="paragraph" w:styleId="a6">
    <w:name w:val="Subtitle"/>
    <w:basedOn w:val="a"/>
    <w:next w:val="a"/>
    <w:link w:val="Char2"/>
    <w:uiPriority w:val="11"/>
    <w:qFormat/>
    <w:rsid w:val="00C2435A"/>
    <w:pPr>
      <w:numPr>
        <w:ilvl w:val="1"/>
      </w:numPr>
      <w:spacing w:after="160"/>
    </w:pPr>
    <w:rPr>
      <w:rFonts w:ascii="等线 Light" w:eastAsia="等线 Light" w:hAnsi="等线 Light" w:cs="Times New Roman"/>
      <w:color w:val="595959"/>
      <w:spacing w:val="15"/>
      <w:sz w:val="28"/>
      <w:szCs w:val="28"/>
    </w:rPr>
  </w:style>
  <w:style w:type="character" w:customStyle="1" w:styleId="Char12">
    <w:name w:val="副标题 Char1"/>
    <w:basedOn w:val="a0"/>
    <w:link w:val="a6"/>
    <w:uiPriority w:val="11"/>
    <w:rsid w:val="00C2435A"/>
    <w:rPr>
      <w:color w:val="5A5A5A" w:themeColor="text1" w:themeTint="A5"/>
      <w:spacing w:val="15"/>
      <w:sz w:val="22"/>
    </w:rPr>
  </w:style>
  <w:style w:type="paragraph" w:styleId="a7">
    <w:name w:val="Quote"/>
    <w:basedOn w:val="a"/>
    <w:next w:val="a"/>
    <w:link w:val="Char3"/>
    <w:uiPriority w:val="29"/>
    <w:qFormat/>
    <w:rsid w:val="00C2435A"/>
    <w:pPr>
      <w:spacing w:before="200" w:after="160"/>
      <w:ind w:left="864" w:right="864"/>
      <w:jc w:val="center"/>
    </w:pPr>
    <w:rPr>
      <w:i/>
      <w:iCs/>
      <w:color w:val="404040"/>
    </w:rPr>
  </w:style>
  <w:style w:type="character" w:customStyle="1" w:styleId="Char13">
    <w:name w:val="引用 Char1"/>
    <w:basedOn w:val="a0"/>
    <w:link w:val="a7"/>
    <w:uiPriority w:val="29"/>
    <w:rsid w:val="00C2435A"/>
    <w:rPr>
      <w:i/>
      <w:iCs/>
      <w:color w:val="404040" w:themeColor="text1" w:themeTint="BF"/>
    </w:rPr>
  </w:style>
  <w:style w:type="character" w:styleId="afa">
    <w:name w:val="Intense Emphasis"/>
    <w:basedOn w:val="a0"/>
    <w:uiPriority w:val="21"/>
    <w:qFormat/>
    <w:rsid w:val="00C2435A"/>
    <w:rPr>
      <w:i/>
      <w:iCs/>
      <w:color w:val="5B9BD5" w:themeColor="accent1"/>
    </w:rPr>
  </w:style>
  <w:style w:type="paragraph" w:styleId="a9">
    <w:name w:val="Intense Quote"/>
    <w:basedOn w:val="a"/>
    <w:next w:val="a"/>
    <w:link w:val="Char4"/>
    <w:uiPriority w:val="30"/>
    <w:qFormat/>
    <w:rsid w:val="00C2435A"/>
    <w:pPr>
      <w:pBdr>
        <w:top w:val="single" w:sz="4" w:space="10" w:color="5B9BD5" w:themeColor="accent1"/>
        <w:bottom w:val="single" w:sz="4" w:space="10" w:color="5B9BD5" w:themeColor="accent1"/>
      </w:pBdr>
      <w:spacing w:before="360" w:after="360"/>
      <w:ind w:left="864" w:right="864"/>
      <w:jc w:val="center"/>
    </w:pPr>
    <w:rPr>
      <w:i/>
      <w:iCs/>
      <w:color w:val="2F5496"/>
    </w:rPr>
  </w:style>
  <w:style w:type="character" w:customStyle="1" w:styleId="Char14">
    <w:name w:val="明显引用 Char1"/>
    <w:basedOn w:val="a0"/>
    <w:link w:val="a9"/>
    <w:uiPriority w:val="30"/>
    <w:rsid w:val="00C2435A"/>
    <w:rPr>
      <w:i/>
      <w:iCs/>
      <w:color w:val="5B9BD5" w:themeColor="accent1"/>
    </w:rPr>
  </w:style>
  <w:style w:type="character" w:styleId="afb">
    <w:name w:val="Intense Reference"/>
    <w:basedOn w:val="a0"/>
    <w:uiPriority w:val="32"/>
    <w:qFormat/>
    <w:rsid w:val="00C2435A"/>
    <w:rPr>
      <w:b/>
      <w:bCs/>
      <w:smallCaps/>
      <w:color w:val="5B9BD5" w:themeColor="accent1"/>
      <w:spacing w:val="5"/>
    </w:rPr>
  </w:style>
  <w:style w:type="character" w:styleId="afc">
    <w:name w:val="Hyperlink"/>
    <w:basedOn w:val="a0"/>
    <w:uiPriority w:val="99"/>
    <w:semiHidden/>
    <w:unhideWhenUsed/>
    <w:rsid w:val="00C243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ongyigang@mail.buct.edu.cn" TargetMode="Externa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niming@bmi.ac.cn" TargetMode="Externa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hyperlink" Target="mailto:zilin.ren@outlook.com" TargetMode="External"/><Relationship Id="rId14" Type="http://schemas.openxmlformats.org/officeDocument/2006/relationships/image" Target="media/image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21</Pages>
  <Words>7177</Words>
  <Characters>40909</Characters>
  <Application>Microsoft Office Word</Application>
  <DocSecurity>0</DocSecurity>
  <Lines>340</Lines>
  <Paragraphs>95</Paragraphs>
  <ScaleCrop>false</ScaleCrop>
  <Company>神州网信技术有限公司</Company>
  <LinksUpToDate>false</LinksUpToDate>
  <CharactersWithSpaces>47991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virolo sin</dc:creator>
  <cp:keywords/>
  <dc:description/>
  <cp:lastModifiedBy>virolo sin</cp:lastModifiedBy>
  <cp:revision>2</cp:revision>
  <dcterms:created xsi:type="dcterms:W3CDTF">2026-03-30T01:45:00Z</dcterms:created>
  <dcterms:modified xsi:type="dcterms:W3CDTF">2026-03-30T01:57:00Z</dcterms:modified>
</cp:coreProperties>
</file>