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64" w:rsidRDefault="002D7664" w:rsidP="002D7664">
      <w:pPr>
        <w:widowControl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 w:hint="eastAsia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irologica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Sinica</w:t>
      </w:r>
      <w:proofErr w:type="spellEnd"/>
    </w:p>
    <w:p w:rsidR="002D7664" w:rsidRDefault="002D7664" w:rsidP="002D7664">
      <w:pPr>
        <w:widowControl/>
        <w:rPr>
          <w:rFonts w:ascii="Times New Roman" w:hAnsi="Times New Roman" w:cs="Times New Roman"/>
          <w:b/>
          <w:sz w:val="24"/>
        </w:rPr>
      </w:pPr>
      <w:r w:rsidRPr="00860A5A">
        <w:rPr>
          <w:rFonts w:ascii="Times New Roman" w:hAnsi="Times New Roman" w:cs="Times New Roman"/>
          <w:b/>
          <w:sz w:val="24"/>
        </w:rPr>
        <w:t>Supplementary Materials</w:t>
      </w:r>
    </w:p>
    <w:p w:rsidR="002D7664" w:rsidRDefault="002D7664" w:rsidP="002D7664">
      <w:pPr>
        <w:widowControl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kern w:val="0"/>
          <w:sz w:val="22"/>
          <w:szCs w:val="28"/>
        </w:rPr>
      </w:pP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860A5A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Development and characterization of neutralizing monoclonal antibodies against clinically relevant human adenovirus subgroup B serotypes</w:t>
      </w: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kern w:val="0"/>
          <w:sz w:val="22"/>
          <w:szCs w:val="28"/>
        </w:rPr>
      </w:pP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iCs/>
          <w:szCs w:val="28"/>
        </w:rPr>
      </w:pPr>
      <w:bookmarkStart w:id="0" w:name="_Hlk141988141"/>
      <w:bookmarkStart w:id="1" w:name="_Hlk113309569"/>
      <w:bookmarkStart w:id="2" w:name="_Hlk152018567"/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Yuelin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Wang 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>a, b, 1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</w:t>
      </w:r>
      <w:bookmarkStart w:id="3" w:name="_Hlk154584891"/>
      <w:r w:rsidRPr="00860A5A">
        <w:rPr>
          <w:rFonts w:ascii="Times New Roman" w:eastAsia="等线" w:hAnsi="Times New Roman" w:cs="Times New Roman"/>
          <w:iCs/>
          <w:szCs w:val="28"/>
        </w:rPr>
        <w:t xml:space="preserve">Wei Dou 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>a, 1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Yingying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Chen 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>a, c, 1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Ke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Liu 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>a, 1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Mengjun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Li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a, 1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</w:t>
      </w:r>
      <w:bookmarkStart w:id="4" w:name="OLE_LINK4"/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Tyuji</w:t>
      </w:r>
      <w:bookmarkEnd w:id="4"/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Hoshino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d, 1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Yushan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Jiang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a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Vladislav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Victorovich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Khrustalev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e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Alexey V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Churov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f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, Alexander N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Orekhov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f</w:t>
      </w:r>
      <w:r w:rsidRPr="00860A5A">
        <w:rPr>
          <w:rFonts w:ascii="Times New Roman" w:eastAsia="等线" w:hAnsi="Times New Roman" w:cs="Times New Roman"/>
          <w:iCs/>
          <w:szCs w:val="28"/>
        </w:rPr>
        <w:t>, Wei Zhao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a, </w:t>
      </w:r>
      <w:r w:rsidRPr="00860A5A">
        <w:rPr>
          <w:rFonts w:ascii="Times New Roman" w:eastAsia="等线" w:hAnsi="Times New Roman" w:cs="Times New Roman"/>
          <w:iCs/>
          <w:szCs w:val="28"/>
        </w:rPr>
        <w:t>*, Ling Li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a, c, 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*, 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iCs/>
          <w:szCs w:val="28"/>
        </w:rPr>
      </w:pPr>
      <w:r w:rsidRPr="00860A5A">
        <w:rPr>
          <w:rFonts w:ascii="Times New Roman" w:eastAsia="等线" w:hAnsi="Times New Roman" w:cs="Times New Roman"/>
          <w:iCs/>
          <w:szCs w:val="28"/>
        </w:rPr>
        <w:t xml:space="preserve">Yang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Yang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 xml:space="preserve"> b, </w:t>
      </w:r>
      <w:r w:rsidRPr="00860A5A">
        <w:rPr>
          <w:rFonts w:ascii="Times New Roman" w:eastAsia="等线" w:hAnsi="Times New Roman" w:cs="Times New Roman"/>
          <w:iCs/>
          <w:szCs w:val="28"/>
        </w:rPr>
        <w:t xml:space="preserve">*,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Chenguang</w:t>
      </w:r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</w:t>
      </w:r>
      <w:proofErr w:type="spellStart"/>
      <w:r w:rsidRPr="00860A5A">
        <w:rPr>
          <w:rFonts w:ascii="Times New Roman" w:eastAsia="等线" w:hAnsi="Times New Roman" w:cs="Times New Roman"/>
          <w:iCs/>
          <w:szCs w:val="28"/>
        </w:rPr>
        <w:t>Shen</w:t>
      </w:r>
      <w:bookmarkEnd w:id="3"/>
      <w:proofErr w:type="spellEnd"/>
      <w:r w:rsidRPr="00860A5A">
        <w:rPr>
          <w:rFonts w:ascii="Times New Roman" w:eastAsia="等线" w:hAnsi="Times New Roman" w:cs="Times New Roman"/>
          <w:iCs/>
          <w:szCs w:val="28"/>
        </w:rPr>
        <w:t xml:space="preserve"> </w:t>
      </w:r>
      <w:r w:rsidRPr="00860A5A">
        <w:rPr>
          <w:rFonts w:ascii="Times New Roman" w:eastAsia="等线" w:hAnsi="Times New Roman" w:cs="Times New Roman"/>
          <w:iCs/>
          <w:szCs w:val="28"/>
          <w:vertAlign w:val="superscript"/>
        </w:rPr>
        <w:t>a, g, h,</w:t>
      </w:r>
      <w:r w:rsidRPr="00860A5A">
        <w:rPr>
          <w:rFonts w:ascii="Times New Roman" w:eastAsia="等线" w:hAnsi="Times New Roman" w:cs="Times New Roman"/>
          <w:iCs/>
          <w:szCs w:val="28"/>
        </w:rPr>
        <w:t>*</w:t>
      </w:r>
      <w:bookmarkEnd w:id="0"/>
      <w:bookmarkEnd w:id="1"/>
      <w:bookmarkEnd w:id="2"/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iCs/>
          <w:sz w:val="22"/>
          <w:szCs w:val="28"/>
        </w:rPr>
      </w:pP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a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>BSL-3 Laboratory (Guangdong), Guangdong Provincial Key Laboratory of Tropical Disease Research, School of Public Health, Southern Medical University, Guangzhou 510515, China.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bookmarkStart w:id="5" w:name="OLE_LINK7"/>
      <w:proofErr w:type="gramStart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>b</w:t>
      </w:r>
      <w:proofErr w:type="gramEnd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>National Clinical Research Center for infectious disease</w:t>
      </w:r>
      <w:bookmarkEnd w:id="5"/>
      <w:r w:rsidRPr="00860A5A">
        <w:rPr>
          <w:rFonts w:ascii="Times New Roman" w:eastAsia="等线" w:hAnsi="Times New Roman" w:cs="Times New Roman"/>
          <w:bCs/>
          <w:sz w:val="22"/>
          <w:szCs w:val="28"/>
        </w:rPr>
        <w:t>, Shenzhen Third People’s Hospital, Second Hospital Affiliated to Southern University of Science and Technology, Shenzhen 518112, China.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proofErr w:type="gramStart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>c</w:t>
      </w:r>
      <w:proofErr w:type="gramEnd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>School of Basic Medical Sciences, Southern Medical University, Guangzhou 510515, China.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proofErr w:type="gramStart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>d</w:t>
      </w:r>
      <w:proofErr w:type="gramEnd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>Graduate School of Pharmaceutical Sciences, Chiba University, Chiba 260-8675, Japan.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bookmarkStart w:id="6" w:name="OLE_LINK5"/>
      <w:proofErr w:type="gramStart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>e</w:t>
      </w:r>
      <w:proofErr w:type="gramEnd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>Department of General Chemistry</w:t>
      </w:r>
      <w:bookmarkEnd w:id="6"/>
      <w:r w:rsidRPr="00860A5A">
        <w:rPr>
          <w:rFonts w:ascii="Times New Roman" w:eastAsia="等线" w:hAnsi="Times New Roman" w:cs="Times New Roman"/>
          <w:bCs/>
          <w:sz w:val="22"/>
          <w:szCs w:val="28"/>
        </w:rPr>
        <w:t>, Belarusian State Medical University, Minsk 220045, Belarus.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bookmarkStart w:id="7" w:name="OLE_LINK6"/>
      <w:proofErr w:type="gramStart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>f</w:t>
      </w:r>
      <w:proofErr w:type="gramEnd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 xml:space="preserve">Laboratory of </w:t>
      </w:r>
      <w:proofErr w:type="spellStart"/>
      <w:r w:rsidRPr="00860A5A">
        <w:rPr>
          <w:rFonts w:ascii="Times New Roman" w:eastAsia="等线" w:hAnsi="Times New Roman" w:cs="Times New Roman"/>
          <w:bCs/>
          <w:sz w:val="22"/>
          <w:szCs w:val="28"/>
        </w:rPr>
        <w:t>Angiopathology</w:t>
      </w:r>
      <w:bookmarkEnd w:id="7"/>
      <w:proofErr w:type="spellEnd"/>
      <w:r w:rsidRPr="00860A5A">
        <w:rPr>
          <w:rFonts w:ascii="Times New Roman" w:eastAsia="等线" w:hAnsi="Times New Roman" w:cs="Times New Roman"/>
          <w:bCs/>
          <w:sz w:val="22"/>
          <w:szCs w:val="28"/>
        </w:rPr>
        <w:t>, Institute of General Pathology and Pathophysiology, Moscow, 125315, Russia.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proofErr w:type="gramStart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>g</w:t>
      </w:r>
      <w:proofErr w:type="gramEnd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 xml:space="preserve">Department of Laboratory Medicine, </w:t>
      </w:r>
      <w:proofErr w:type="spellStart"/>
      <w:r w:rsidRPr="00860A5A">
        <w:rPr>
          <w:rFonts w:ascii="Times New Roman" w:eastAsia="等线" w:hAnsi="Times New Roman" w:cs="Times New Roman"/>
          <w:bCs/>
          <w:sz w:val="22"/>
          <w:szCs w:val="28"/>
        </w:rPr>
        <w:t>Zhujiang</w:t>
      </w:r>
      <w:proofErr w:type="spellEnd"/>
      <w:r w:rsidRPr="00860A5A">
        <w:rPr>
          <w:rFonts w:ascii="Times New Roman" w:eastAsia="等线" w:hAnsi="Times New Roman" w:cs="Times New Roman"/>
          <w:bCs/>
          <w:sz w:val="22"/>
          <w:szCs w:val="28"/>
        </w:rPr>
        <w:t xml:space="preserve"> Hospital, Southern Medical University, Guangzhou 510280,.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2"/>
          <w:szCs w:val="28"/>
        </w:rPr>
      </w:pPr>
      <w:proofErr w:type="gramStart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>h</w:t>
      </w:r>
      <w:proofErr w:type="gramEnd"/>
      <w:r w:rsidRPr="00860A5A">
        <w:rPr>
          <w:rFonts w:ascii="Times New Roman" w:eastAsia="等线" w:hAnsi="Times New Roman" w:cs="Times New Roman"/>
          <w:bCs/>
          <w:sz w:val="22"/>
          <w:szCs w:val="28"/>
          <w:vertAlign w:val="superscript"/>
        </w:rPr>
        <w:t xml:space="preserve"> </w:t>
      </w:r>
      <w:r w:rsidRPr="00860A5A">
        <w:rPr>
          <w:rFonts w:ascii="Times New Roman" w:eastAsia="等线" w:hAnsi="Times New Roman" w:cs="Times New Roman"/>
          <w:bCs/>
          <w:sz w:val="22"/>
          <w:szCs w:val="28"/>
        </w:rPr>
        <w:t>Key Laboratory of Infectious Diseases Research in South China (Southern Medical University), Ministry of Education, Guangzhou 510515, China.</w:t>
      </w:r>
    </w:p>
    <w:p w:rsidR="002D7664" w:rsidRPr="00860A5A" w:rsidRDefault="002D7664" w:rsidP="002D766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2"/>
          <w:szCs w:val="28"/>
        </w:rPr>
      </w:pP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</w:pP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>*Corresponding authors</w:t>
      </w: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</w:pP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 xml:space="preserve">Email: a124965468@smu.edu.cn (C. </w:t>
      </w:r>
      <w:proofErr w:type="spellStart"/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>Shen</w:t>
      </w:r>
      <w:proofErr w:type="spellEnd"/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>), young@mail.sustech.edu.cn (Y. Yang), liling@smu.edu.cn (L. Li) and zhaowei@smu.edu.cn (W. Zhao)</w:t>
      </w: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kern w:val="0"/>
          <w:sz w:val="22"/>
          <w:szCs w:val="28"/>
        </w:rPr>
      </w:pP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 xml:space="preserve">ORCID: 0000-0001-8607-3750 (C. </w:t>
      </w:r>
      <w:proofErr w:type="spellStart"/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>Shen</w:t>
      </w:r>
      <w:proofErr w:type="spellEnd"/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>), 0009-0004-2196-2556 (Y. Yang</w:t>
      </w: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</w:rPr>
        <w:t xml:space="preserve">), </w:t>
      </w: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 xml:space="preserve">0009-0003-0905-139X (L. Li), </w:t>
      </w: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</w:rPr>
        <w:t>0000-0003-1414-4438</w:t>
      </w: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 xml:space="preserve"> (W. Zhao)</w:t>
      </w: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kern w:val="0"/>
          <w:sz w:val="22"/>
          <w:szCs w:val="28"/>
        </w:rPr>
      </w:pPr>
    </w:p>
    <w:p w:rsidR="002D7664" w:rsidRPr="00860A5A" w:rsidRDefault="002D7664" w:rsidP="002D7664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</w:pPr>
      <w:r w:rsidRPr="00860A5A">
        <w:rPr>
          <w:rFonts w:ascii="Times New Roman" w:eastAsia="等线" w:hAnsi="Times New Roman" w:cs="Times New Roman"/>
          <w:iCs/>
          <w:sz w:val="22"/>
          <w:szCs w:val="28"/>
          <w:vertAlign w:val="superscript"/>
        </w:rPr>
        <w:t xml:space="preserve">1 </w:t>
      </w:r>
      <w:proofErr w:type="spellStart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>Yuelin</w:t>
      </w:r>
      <w:proofErr w:type="spellEnd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 xml:space="preserve"> Wang, Wei Dou, </w:t>
      </w:r>
      <w:proofErr w:type="spellStart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>Yingying</w:t>
      </w:r>
      <w:proofErr w:type="spellEnd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 xml:space="preserve"> Chen, </w:t>
      </w:r>
      <w:proofErr w:type="spellStart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>Ke</w:t>
      </w:r>
      <w:proofErr w:type="spellEnd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 xml:space="preserve"> Liu, </w:t>
      </w:r>
      <w:proofErr w:type="spellStart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>Mengjun</w:t>
      </w:r>
      <w:proofErr w:type="spellEnd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 xml:space="preserve"> Li, and </w:t>
      </w:r>
      <w:proofErr w:type="spellStart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>Tyuji</w:t>
      </w:r>
      <w:proofErr w:type="spellEnd"/>
      <w:r w:rsidRPr="00860A5A">
        <w:rPr>
          <w:rFonts w:ascii="Times New Roman" w:eastAsia="等线" w:hAnsi="Times New Roman" w:cs="Times New Roman"/>
          <w:bCs/>
          <w:iCs/>
          <w:kern w:val="0"/>
          <w:sz w:val="22"/>
          <w:szCs w:val="28"/>
          <w:lang w:eastAsia="en-US"/>
        </w:rPr>
        <w:t xml:space="preserve"> Hoshino</w:t>
      </w:r>
      <w:r w:rsidRPr="00860A5A">
        <w:rPr>
          <w:rFonts w:ascii="Times New Roman" w:eastAsia="等线" w:hAnsi="Times New Roman" w:cs="Times New Roman"/>
          <w:bCs/>
          <w:kern w:val="0"/>
          <w:sz w:val="22"/>
          <w:szCs w:val="28"/>
          <w:lang w:eastAsia="en-US"/>
        </w:rPr>
        <w:t xml:space="preserve"> contributed equally to this work.</w:t>
      </w:r>
    </w:p>
    <w:p w:rsidR="002D7664" w:rsidRPr="002D7664" w:rsidRDefault="002D7664" w:rsidP="002D7664">
      <w:pPr>
        <w:widowControl/>
        <w:rPr>
          <w:rFonts w:ascii="Times New Roman" w:eastAsia="宋体" w:hAnsi="Times New Roman" w:cs="Times New Roman" w:hint="eastAsia"/>
          <w:kern w:val="0"/>
          <w:sz w:val="24"/>
          <w:lang w:bidi="ar"/>
        </w:rPr>
        <w:sectPr w:rsidR="002D7664" w:rsidRPr="002D7664" w:rsidSect="002D7664">
          <w:headerReference w:type="default" r:id="rId6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2D7664" w:rsidRPr="00860A5A" w:rsidRDefault="002D7664" w:rsidP="002D7664">
      <w:pPr>
        <w:widowControl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2D7664" w:rsidRPr="00860A5A" w:rsidRDefault="002D7664" w:rsidP="002D7664">
      <w:pPr>
        <w:widowControl/>
        <w:jc w:val="left"/>
        <w:rPr>
          <w:rFonts w:ascii="Times New Roman" w:eastAsia="宋体" w:hAnsi="Times New Roman" w:cs="Times New Roman"/>
          <w:color w:val="0000FF"/>
          <w:kern w:val="0"/>
          <w:sz w:val="24"/>
          <w:lang w:bidi="ar"/>
        </w:rPr>
      </w:pPr>
      <w:r w:rsidRPr="00860A5A">
        <w:rPr>
          <w:rFonts w:ascii="Times New Roman" w:eastAsia="宋体" w:hAnsi="Times New Roman" w:cs="Times New Roman"/>
          <w:noProof/>
          <w:color w:val="0000FF"/>
          <w:kern w:val="0"/>
          <w:sz w:val="24"/>
        </w:rPr>
        <w:drawing>
          <wp:inline distT="0" distB="0" distL="0" distR="0" wp14:anchorId="14E013CA" wp14:editId="7363E148">
            <wp:extent cx="1751330" cy="1725295"/>
            <wp:effectExtent l="0" t="0" r="1270" b="8255"/>
            <wp:docPr id="13" name="图片 13" descr="E:\VS 稿件\2026 publication\7088-\7088 R3\7088 to prod\7088 Supplementary_Figur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VS 稿件\2026 publication\7088-\7088 R3\7088 to prod\7088 Supplementary_Figure_1.t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64" w:rsidRDefault="002D7664" w:rsidP="002D7664">
      <w:pPr>
        <w:rPr>
          <w:rFonts w:ascii="Times New Roman" w:hAnsi="Times New Roman" w:cs="Times New Roman"/>
        </w:rPr>
      </w:pPr>
      <w:r w:rsidRPr="00860A5A">
        <w:rPr>
          <w:rFonts w:ascii="Times New Roman" w:hAnsi="Times New Roman" w:cs="Times New Roman"/>
          <w:b/>
        </w:rPr>
        <w:t>Fig S1.</w:t>
      </w:r>
      <w:r w:rsidRPr="00860A5A">
        <w:rPr>
          <w:rFonts w:ascii="Times New Roman" w:hAnsi="Times New Roman" w:cs="Times New Roman"/>
        </w:rPr>
        <w:t xml:space="preserve"> </w:t>
      </w:r>
      <w:r w:rsidRPr="00860A5A">
        <w:rPr>
          <w:rFonts w:ascii="Times New Roman" w:hAnsi="Times New Roman" w:cs="Times New Roman"/>
          <w:bCs/>
        </w:rPr>
        <w:t xml:space="preserve">Repeated Western blot analysis of immunological specificity of monoclonal antibody 3A3 against HAdV-3 </w:t>
      </w:r>
      <w:proofErr w:type="spellStart"/>
      <w:r w:rsidRPr="00860A5A">
        <w:rPr>
          <w:rFonts w:ascii="Times New Roman" w:hAnsi="Times New Roman" w:cs="Times New Roman"/>
          <w:bCs/>
        </w:rPr>
        <w:t>virions</w:t>
      </w:r>
      <w:proofErr w:type="spellEnd"/>
      <w:r w:rsidRPr="00860A5A">
        <w:rPr>
          <w:rFonts w:ascii="Times New Roman" w:hAnsi="Times New Roman" w:cs="Times New Roman"/>
          <w:bCs/>
        </w:rPr>
        <w:t xml:space="preserve">, HAdV-55 </w:t>
      </w:r>
      <w:proofErr w:type="spellStart"/>
      <w:r w:rsidRPr="00860A5A">
        <w:rPr>
          <w:rFonts w:ascii="Times New Roman" w:hAnsi="Times New Roman" w:cs="Times New Roman"/>
          <w:bCs/>
        </w:rPr>
        <w:t>virions</w:t>
      </w:r>
      <w:proofErr w:type="spellEnd"/>
      <w:r w:rsidRPr="00860A5A">
        <w:rPr>
          <w:rFonts w:ascii="Times New Roman" w:hAnsi="Times New Roman" w:cs="Times New Roman"/>
          <w:bCs/>
        </w:rPr>
        <w:t xml:space="preserve"> and HAdV-55 fiber knob protein. </w:t>
      </w:r>
      <w:r w:rsidRPr="00860A5A">
        <w:rPr>
          <w:rFonts w:ascii="Times New Roman" w:hAnsi="Times New Roman" w:cs="Times New Roman"/>
        </w:rPr>
        <w:t xml:space="preserve">HAdV-3 </w:t>
      </w:r>
      <w:proofErr w:type="spellStart"/>
      <w:r w:rsidRPr="00860A5A">
        <w:rPr>
          <w:rFonts w:ascii="Times New Roman" w:hAnsi="Times New Roman" w:cs="Times New Roman"/>
        </w:rPr>
        <w:t>virions</w:t>
      </w:r>
      <w:proofErr w:type="spellEnd"/>
      <w:r w:rsidRPr="00860A5A">
        <w:rPr>
          <w:rFonts w:ascii="Times New Roman" w:hAnsi="Times New Roman" w:cs="Times New Roman"/>
        </w:rPr>
        <w:t xml:space="preserve"> (lane 1), HAdV-55 </w:t>
      </w:r>
      <w:proofErr w:type="spellStart"/>
      <w:r w:rsidRPr="00860A5A">
        <w:rPr>
          <w:rFonts w:ascii="Times New Roman" w:hAnsi="Times New Roman" w:cs="Times New Roman"/>
        </w:rPr>
        <w:t>virions</w:t>
      </w:r>
      <w:proofErr w:type="spellEnd"/>
      <w:r w:rsidRPr="00860A5A">
        <w:rPr>
          <w:rFonts w:ascii="Times New Roman" w:hAnsi="Times New Roman" w:cs="Times New Roman"/>
        </w:rPr>
        <w:t xml:space="preserve"> (lane 2) and HAdV-55 fiber knob protein (lane 3) were separated by SDS-PAGE and then transferred to nitro-cellulose membranes and incubated with monoclonal antibody 3A3.</w:t>
      </w:r>
    </w:p>
    <w:p w:rsidR="002D7664" w:rsidRDefault="002D7664" w:rsidP="002D7664">
      <w:pPr>
        <w:rPr>
          <w:rFonts w:ascii="Times New Roman" w:hAnsi="Times New Roman" w:cs="Times New Roman"/>
        </w:rPr>
      </w:pPr>
    </w:p>
    <w:p w:rsidR="002D7664" w:rsidRDefault="002D7664" w:rsidP="002D7664">
      <w:pPr>
        <w:rPr>
          <w:rFonts w:ascii="Times New Roman" w:hAnsi="Times New Roman" w:cs="Times New Roman"/>
        </w:rPr>
      </w:pPr>
    </w:p>
    <w:p w:rsidR="002D7664" w:rsidRPr="00860A5A" w:rsidRDefault="002D7664" w:rsidP="002D7664">
      <w:pPr>
        <w:rPr>
          <w:rFonts w:ascii="Times New Roman" w:hAnsi="Times New Roman" w:cs="Times New Roman" w:hint="eastAsia"/>
        </w:rPr>
      </w:pPr>
    </w:p>
    <w:p w:rsidR="002D7664" w:rsidRPr="00860A5A" w:rsidRDefault="002D7664" w:rsidP="002D7664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 w:rsidRPr="00860A5A">
        <w:rPr>
          <w:rFonts w:ascii="Times New Roman" w:eastAsia="宋体" w:hAnsi="Times New Roman" w:cs="Times New Roman"/>
          <w:noProof/>
          <w:kern w:val="0"/>
          <w:sz w:val="24"/>
        </w:rPr>
        <w:drawing>
          <wp:inline distT="0" distB="0" distL="0" distR="0" wp14:anchorId="59C66A23" wp14:editId="2BE2989B">
            <wp:extent cx="2251710" cy="1483995"/>
            <wp:effectExtent l="0" t="0" r="0" b="1905"/>
            <wp:docPr id="14" name="图片 14" descr="E:\VS 稿件\2026 publication\7088-\7088 R3\7088 to prod\7088 Supplementary_Figur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VS 稿件\2026 publication\7088-\7088 R3\7088 to prod\7088 Supplementary_Figure_2.t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64" w:rsidRPr="00860A5A" w:rsidRDefault="002D7664" w:rsidP="002D7664">
      <w:pPr>
        <w:rPr>
          <w:rFonts w:ascii="Times New Roman" w:hAnsi="Times New Roman" w:cs="Times New Roman"/>
        </w:rPr>
      </w:pPr>
      <w:r w:rsidRPr="00860A5A">
        <w:rPr>
          <w:rFonts w:ascii="Times New Roman" w:hAnsi="Times New Roman" w:cs="Times New Roman"/>
          <w:b/>
        </w:rPr>
        <w:t>Fig S2.</w:t>
      </w:r>
      <w:r w:rsidRPr="00860A5A">
        <w:rPr>
          <w:rFonts w:ascii="Times New Roman" w:hAnsi="Times New Roman" w:cs="Times New Roman"/>
        </w:rPr>
        <w:t xml:space="preserve"> </w:t>
      </w:r>
      <w:r w:rsidRPr="00860A5A">
        <w:rPr>
          <w:rFonts w:ascii="Times New Roman" w:hAnsi="Times New Roman" w:cs="Times New Roman"/>
          <w:bCs/>
        </w:rPr>
        <w:t xml:space="preserve">Western blot analysis of immunological specificity of monoclonal antibody 3A3 against HAdV-3/-55 </w:t>
      </w:r>
      <w:proofErr w:type="spellStart"/>
      <w:r w:rsidRPr="00860A5A">
        <w:rPr>
          <w:rFonts w:ascii="Times New Roman" w:hAnsi="Times New Roman" w:cs="Times New Roman"/>
          <w:bCs/>
        </w:rPr>
        <w:t>virions</w:t>
      </w:r>
      <w:proofErr w:type="spellEnd"/>
      <w:r w:rsidRPr="00860A5A">
        <w:rPr>
          <w:rFonts w:ascii="Times New Roman" w:hAnsi="Times New Roman" w:cs="Times New Roman"/>
          <w:bCs/>
        </w:rPr>
        <w:t xml:space="preserve"> and proteins. </w:t>
      </w:r>
      <w:r w:rsidRPr="00860A5A">
        <w:rPr>
          <w:rFonts w:ascii="Times New Roman" w:hAnsi="Times New Roman" w:cs="Times New Roman"/>
        </w:rPr>
        <w:t xml:space="preserve">HAdV-3 </w:t>
      </w:r>
      <w:proofErr w:type="spellStart"/>
      <w:r w:rsidRPr="00860A5A">
        <w:rPr>
          <w:rFonts w:ascii="Times New Roman" w:hAnsi="Times New Roman" w:cs="Times New Roman"/>
        </w:rPr>
        <w:t>virions</w:t>
      </w:r>
      <w:proofErr w:type="spellEnd"/>
      <w:r w:rsidRPr="00860A5A">
        <w:rPr>
          <w:rFonts w:ascii="Times New Roman" w:hAnsi="Times New Roman" w:cs="Times New Roman"/>
        </w:rPr>
        <w:t xml:space="preserve"> (lane 1), HAdV-55 </w:t>
      </w:r>
      <w:proofErr w:type="spellStart"/>
      <w:r w:rsidRPr="00860A5A">
        <w:rPr>
          <w:rFonts w:ascii="Times New Roman" w:hAnsi="Times New Roman" w:cs="Times New Roman"/>
        </w:rPr>
        <w:t>virions</w:t>
      </w:r>
      <w:proofErr w:type="spellEnd"/>
      <w:r w:rsidRPr="00860A5A">
        <w:rPr>
          <w:rFonts w:ascii="Times New Roman" w:hAnsi="Times New Roman" w:cs="Times New Roman"/>
        </w:rPr>
        <w:t xml:space="preserve"> (lane 2), HAdV-55 fiber knob protein (lane 3), HAdV-55 </w:t>
      </w:r>
      <w:proofErr w:type="spellStart"/>
      <w:r w:rsidRPr="00860A5A">
        <w:rPr>
          <w:rFonts w:ascii="Times New Roman" w:hAnsi="Times New Roman" w:cs="Times New Roman"/>
        </w:rPr>
        <w:t>hexon</w:t>
      </w:r>
      <w:proofErr w:type="spellEnd"/>
      <w:r w:rsidRPr="00860A5A">
        <w:rPr>
          <w:rFonts w:ascii="Times New Roman" w:hAnsi="Times New Roman" w:cs="Times New Roman"/>
        </w:rPr>
        <w:t xml:space="preserve"> protein (lane 4) and HAdV-3 </w:t>
      </w:r>
      <w:proofErr w:type="spellStart"/>
      <w:r w:rsidRPr="00860A5A">
        <w:rPr>
          <w:rFonts w:ascii="Times New Roman" w:hAnsi="Times New Roman" w:cs="Times New Roman"/>
        </w:rPr>
        <w:t>hexon</w:t>
      </w:r>
      <w:proofErr w:type="spellEnd"/>
      <w:r w:rsidRPr="00860A5A">
        <w:rPr>
          <w:rFonts w:ascii="Times New Roman" w:hAnsi="Times New Roman" w:cs="Times New Roman"/>
        </w:rPr>
        <w:t xml:space="preserve"> protein (lane 5) were separated by SDS-PAGE and then transferred to nitro-cellulose membranes and incubated with monoclonal antibody 3A3.</w:t>
      </w:r>
    </w:p>
    <w:p w:rsidR="002D7664" w:rsidRPr="00860A5A" w:rsidRDefault="002D7664" w:rsidP="002D7664">
      <w:pPr>
        <w:rPr>
          <w:rFonts w:ascii="Times New Roman" w:hAnsi="Times New Roman" w:cs="Times New Roman"/>
        </w:rPr>
      </w:pPr>
      <w:r w:rsidRPr="0086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054E9F" wp14:editId="79A5FB35">
            <wp:extent cx="5869414" cy="4891178"/>
            <wp:effectExtent l="0" t="0" r="0" b="5080"/>
            <wp:docPr id="15" name="图片 15" descr="E:\VS 稿件\2026 publication\7088-\7088 R3\7088 to prod\7088 Supplementary_Figure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VS 稿件\2026 publication\7088-\7088 R3\7088 to prod\7088 Supplementary_Figure_3.t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53" cy="48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64" w:rsidRDefault="002D7664" w:rsidP="002D7664">
      <w:pPr>
        <w:rPr>
          <w:rFonts w:ascii="Times New Roman" w:hAnsi="Times New Roman" w:cs="Times New Roman"/>
        </w:rPr>
      </w:pPr>
      <w:r w:rsidRPr="00860A5A">
        <w:rPr>
          <w:rFonts w:ascii="Times New Roman" w:hAnsi="Times New Roman" w:cs="Times New Roman"/>
          <w:b/>
        </w:rPr>
        <w:t>Fig S3</w:t>
      </w:r>
      <w:r w:rsidRPr="00860A5A">
        <w:rPr>
          <w:rFonts w:ascii="Times New Roman" w:hAnsi="Times New Roman" w:cs="Times New Roman"/>
        </w:rPr>
        <w:t xml:space="preserve">. </w:t>
      </w:r>
      <w:r w:rsidRPr="00860A5A">
        <w:rPr>
          <w:rFonts w:ascii="Times New Roman" w:hAnsi="Times New Roman" w:cs="Times New Roman"/>
          <w:bCs/>
        </w:rPr>
        <w:t xml:space="preserve">The protective efficacy of high-dose monoclonal antibodies in tree shrews. </w:t>
      </w:r>
      <w:r w:rsidRPr="00860A5A">
        <w:rPr>
          <w:rFonts w:ascii="Times New Roman" w:hAnsi="Times New Roman" w:cs="Times New Roman"/>
        </w:rPr>
        <w:t xml:space="preserve">Tree shrews (n = 2 per group) were </w:t>
      </w:r>
      <w:proofErr w:type="spellStart"/>
      <w:r w:rsidRPr="00860A5A">
        <w:rPr>
          <w:rFonts w:ascii="Times New Roman" w:hAnsi="Times New Roman" w:cs="Times New Roman"/>
        </w:rPr>
        <w:t>intraperitoneally</w:t>
      </w:r>
      <w:proofErr w:type="spellEnd"/>
      <w:r w:rsidRPr="00860A5A">
        <w:rPr>
          <w:rFonts w:ascii="Times New Roman" w:hAnsi="Times New Roman" w:cs="Times New Roman"/>
        </w:rPr>
        <w:t xml:space="preserve"> administered 25 mg/kg of the indicated </w:t>
      </w:r>
      <w:proofErr w:type="spellStart"/>
      <w:r w:rsidRPr="00860A5A">
        <w:rPr>
          <w:rFonts w:ascii="Times New Roman" w:hAnsi="Times New Roman" w:cs="Times New Roman"/>
        </w:rPr>
        <w:t>mAbs</w:t>
      </w:r>
      <w:proofErr w:type="spellEnd"/>
      <w:r w:rsidRPr="00860A5A">
        <w:rPr>
          <w:rFonts w:ascii="Times New Roman" w:hAnsi="Times New Roman" w:cs="Times New Roman"/>
        </w:rPr>
        <w:t xml:space="preserve"> and </w:t>
      </w:r>
      <w:proofErr w:type="spellStart"/>
      <w:r w:rsidRPr="00860A5A">
        <w:rPr>
          <w:rFonts w:ascii="Times New Roman" w:hAnsi="Times New Roman" w:cs="Times New Roman"/>
        </w:rPr>
        <w:t>intranasally</w:t>
      </w:r>
      <w:proofErr w:type="spellEnd"/>
      <w:r w:rsidRPr="00860A5A">
        <w:rPr>
          <w:rFonts w:ascii="Times New Roman" w:hAnsi="Times New Roman" w:cs="Times New Roman"/>
        </w:rPr>
        <w:t xml:space="preserve"> challenged with 5 × 10⁵ TCID₅₀/mL doses of HAdV-3 or HAdV-55 5h later. </w:t>
      </w:r>
      <w:r w:rsidRPr="00860A5A">
        <w:rPr>
          <w:rFonts w:ascii="Times New Roman" w:hAnsi="Times New Roman" w:cs="Times New Roman"/>
          <w:b/>
          <w:bCs/>
        </w:rPr>
        <w:t xml:space="preserve">A </w:t>
      </w:r>
      <w:r w:rsidRPr="00860A5A">
        <w:rPr>
          <w:rFonts w:ascii="Times New Roman" w:hAnsi="Times New Roman" w:cs="Times New Roman"/>
        </w:rPr>
        <w:t xml:space="preserve">Percentage of body weight change over 3 days post-infection. </w:t>
      </w:r>
      <w:r w:rsidRPr="00860A5A">
        <w:rPr>
          <w:rFonts w:ascii="Times New Roman" w:hAnsi="Times New Roman" w:cs="Times New Roman"/>
          <w:b/>
          <w:bCs/>
        </w:rPr>
        <w:t>B-D</w:t>
      </w:r>
      <w:r w:rsidRPr="00860A5A">
        <w:rPr>
          <w:rFonts w:ascii="Times New Roman" w:hAnsi="Times New Roman" w:cs="Times New Roman"/>
        </w:rPr>
        <w:t xml:space="preserve"> Viral loads in turbinate bone, trachea, and lungs were quantified by </w:t>
      </w:r>
      <w:proofErr w:type="spellStart"/>
      <w:r w:rsidRPr="00860A5A">
        <w:rPr>
          <w:rFonts w:ascii="Times New Roman" w:hAnsi="Times New Roman" w:cs="Times New Roman"/>
        </w:rPr>
        <w:t>qPCR</w:t>
      </w:r>
      <w:proofErr w:type="spellEnd"/>
      <w:r w:rsidRPr="00860A5A">
        <w:rPr>
          <w:rFonts w:ascii="Times New Roman" w:hAnsi="Times New Roman" w:cs="Times New Roman"/>
        </w:rPr>
        <w:t>. Data are presented as mean ± SEM. Statistical significance was determined by One-way ANOVA; *</w:t>
      </w:r>
      <w:r w:rsidRPr="00860A5A">
        <w:rPr>
          <w:rFonts w:ascii="Times New Roman" w:hAnsi="Times New Roman" w:cs="Times New Roman"/>
          <w:i/>
        </w:rPr>
        <w:t>P</w:t>
      </w:r>
      <w:r w:rsidRPr="00860A5A">
        <w:rPr>
          <w:rFonts w:ascii="Times New Roman" w:hAnsi="Times New Roman" w:cs="Times New Roman"/>
        </w:rPr>
        <w:t xml:space="preserve"> &lt; 0.05; ns, not significant. </w:t>
      </w:r>
    </w:p>
    <w:p w:rsidR="002D7664" w:rsidRDefault="002D7664" w:rsidP="002D7664">
      <w:pPr>
        <w:rPr>
          <w:rFonts w:ascii="Times New Roman" w:hAnsi="Times New Roman" w:cs="Times New Roman"/>
        </w:rPr>
        <w:sectPr w:rsidR="002D7664" w:rsidSect="002D7664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2D7664" w:rsidRPr="00860A5A" w:rsidRDefault="002D7664" w:rsidP="002D7664">
      <w:pPr>
        <w:rPr>
          <w:rFonts w:ascii="Times New Roman" w:hAnsi="Times New Roman" w:cs="Times New Roman"/>
        </w:rPr>
      </w:pPr>
    </w:p>
    <w:p w:rsidR="002D7664" w:rsidRPr="00860A5A" w:rsidRDefault="002D7664" w:rsidP="002D7664">
      <w:pPr>
        <w:rPr>
          <w:rFonts w:ascii="Times New Roman" w:hAnsi="Times New Roman" w:cs="Times New Roman"/>
        </w:rPr>
      </w:pPr>
      <w:r w:rsidRPr="00860A5A">
        <w:rPr>
          <w:rFonts w:ascii="Times New Roman" w:hAnsi="Times New Roman" w:cs="Times New Roman"/>
          <w:noProof/>
        </w:rPr>
        <w:drawing>
          <wp:inline distT="0" distB="0" distL="0" distR="0" wp14:anchorId="6FA30B19" wp14:editId="5CEDBF2F">
            <wp:extent cx="5106838" cy="1842554"/>
            <wp:effectExtent l="0" t="0" r="0" b="5715"/>
            <wp:docPr id="16" name="图片 16" descr="E:\VS 稿件\2026 publication\7088-\7088 R3\7088 to prod\7088 Supplementary_figure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VS 稿件\2026 publication\7088-\7088 R3\7088 to prod\7088 Supplementary_figure_4.t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669" cy="185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64" w:rsidRPr="00860A5A" w:rsidRDefault="002D7664" w:rsidP="002D7664">
      <w:pPr>
        <w:rPr>
          <w:rFonts w:ascii="Times New Roman" w:hAnsi="Times New Roman" w:cs="Times New Roman"/>
        </w:rPr>
      </w:pPr>
      <w:r w:rsidRPr="00860A5A">
        <w:rPr>
          <w:rFonts w:ascii="Times New Roman" w:hAnsi="Times New Roman" w:cs="Times New Roman"/>
          <w:b/>
        </w:rPr>
        <w:t>Fig S4.</w:t>
      </w:r>
      <w:r w:rsidRPr="00860A5A">
        <w:rPr>
          <w:rFonts w:ascii="Times New Roman" w:hAnsi="Times New Roman" w:cs="Times New Roman"/>
          <w:bCs/>
        </w:rPr>
        <w:t xml:space="preserve"> Viral DNA loads in lung tissues of tree shrews challenged with HAdV-3 or HAdV-55. </w:t>
      </w:r>
      <w:r w:rsidRPr="00860A5A">
        <w:rPr>
          <w:rFonts w:ascii="Times New Roman" w:hAnsi="Times New Roman" w:cs="Times New Roman"/>
          <w:b/>
          <w:bCs/>
        </w:rPr>
        <w:t xml:space="preserve">A, B </w:t>
      </w:r>
      <w:r w:rsidRPr="00860A5A">
        <w:rPr>
          <w:rFonts w:ascii="Times New Roman" w:hAnsi="Times New Roman" w:cs="Times New Roman"/>
        </w:rPr>
        <w:t xml:space="preserve">Viral genomic DNA loads in lung homogenates collected at 3 days post-challenge were quantified by </w:t>
      </w:r>
      <w:proofErr w:type="spellStart"/>
      <w:r w:rsidRPr="00860A5A">
        <w:rPr>
          <w:rFonts w:ascii="Times New Roman" w:hAnsi="Times New Roman" w:cs="Times New Roman"/>
        </w:rPr>
        <w:t>qPCR</w:t>
      </w:r>
      <w:proofErr w:type="spellEnd"/>
      <w:r w:rsidRPr="00860A5A">
        <w:rPr>
          <w:rFonts w:ascii="Times New Roman" w:hAnsi="Times New Roman" w:cs="Times New Roman"/>
        </w:rPr>
        <w:t xml:space="preserve"> and expressed as Log</w:t>
      </w:r>
      <w:r w:rsidRPr="00860A5A">
        <w:rPr>
          <w:rFonts w:ascii="Times New Roman" w:hAnsi="Times New Roman" w:cs="Times New Roman"/>
          <w:vertAlign w:val="subscript"/>
        </w:rPr>
        <w:t>10</w:t>
      </w:r>
      <w:r w:rsidRPr="00860A5A">
        <w:rPr>
          <w:rFonts w:ascii="Times New Roman" w:hAnsi="Times New Roman" w:cs="Times New Roman"/>
        </w:rPr>
        <w:t xml:space="preserve"> DNA copies/µL.</w:t>
      </w:r>
      <w:r w:rsidRPr="00860A5A">
        <w:rPr>
          <w:rFonts w:ascii="Times New Roman" w:hAnsi="Times New Roman" w:cs="Times New Roman"/>
          <w:b/>
          <w:bCs/>
        </w:rPr>
        <w:t xml:space="preserve"> A </w:t>
      </w:r>
      <w:r w:rsidRPr="00860A5A">
        <w:rPr>
          <w:rFonts w:ascii="Times New Roman" w:hAnsi="Times New Roman" w:cs="Times New Roman"/>
        </w:rPr>
        <w:t xml:space="preserve">Prophylactic efficacy of HAdV-3-specific </w:t>
      </w:r>
      <w:proofErr w:type="spellStart"/>
      <w:r w:rsidRPr="00860A5A">
        <w:rPr>
          <w:rFonts w:ascii="Times New Roman" w:hAnsi="Times New Roman" w:cs="Times New Roman"/>
        </w:rPr>
        <w:t>mAbs</w:t>
      </w:r>
      <w:proofErr w:type="spellEnd"/>
      <w:r w:rsidRPr="00860A5A">
        <w:rPr>
          <w:rFonts w:ascii="Times New Roman" w:hAnsi="Times New Roman" w:cs="Times New Roman"/>
        </w:rPr>
        <w:t xml:space="preserve"> 13F12 and 8D2 against lung viral replication.</w:t>
      </w:r>
      <w:r w:rsidRPr="00860A5A">
        <w:rPr>
          <w:rFonts w:ascii="Times New Roman" w:hAnsi="Times New Roman" w:cs="Times New Roman"/>
          <w:b/>
          <w:bCs/>
        </w:rPr>
        <w:t xml:space="preserve"> B </w:t>
      </w:r>
      <w:r w:rsidRPr="00860A5A">
        <w:rPr>
          <w:rFonts w:ascii="Times New Roman" w:hAnsi="Times New Roman" w:cs="Times New Roman"/>
        </w:rPr>
        <w:t xml:space="preserve">Prophylactic efficacy of HAdV-55-specific </w:t>
      </w:r>
      <w:proofErr w:type="spellStart"/>
      <w:r w:rsidRPr="00860A5A">
        <w:rPr>
          <w:rFonts w:ascii="Times New Roman" w:hAnsi="Times New Roman" w:cs="Times New Roman"/>
        </w:rPr>
        <w:t>mAb</w:t>
      </w:r>
      <w:proofErr w:type="spellEnd"/>
      <w:r w:rsidRPr="00860A5A">
        <w:rPr>
          <w:rFonts w:ascii="Times New Roman" w:hAnsi="Times New Roman" w:cs="Times New Roman"/>
        </w:rPr>
        <w:t xml:space="preserve"> 8F2 against lung viral replication. NC: Negative Control (uninfected); PC: Positive Control (virus-infected, vehicle-treated). Data are presented as mean ± SEM. Statistical significance was determined by one-way ANOVA. </w:t>
      </w:r>
      <w:proofErr w:type="gramStart"/>
      <w:r w:rsidRPr="00860A5A">
        <w:rPr>
          <w:rFonts w:ascii="Times New Roman" w:hAnsi="Times New Roman" w:cs="Times New Roman"/>
        </w:rPr>
        <w:t>ns</w:t>
      </w:r>
      <w:proofErr w:type="gramEnd"/>
      <w:r w:rsidRPr="00860A5A">
        <w:rPr>
          <w:rFonts w:ascii="Times New Roman" w:hAnsi="Times New Roman" w:cs="Times New Roman"/>
        </w:rPr>
        <w:t>: not significant (</w:t>
      </w:r>
      <w:r w:rsidRPr="00860A5A">
        <w:rPr>
          <w:rFonts w:ascii="Times New Roman" w:hAnsi="Times New Roman" w:cs="Times New Roman"/>
          <w:i/>
        </w:rPr>
        <w:t xml:space="preserve">P </w:t>
      </w:r>
      <w:r w:rsidRPr="00860A5A">
        <w:rPr>
          <w:rFonts w:ascii="Times New Roman" w:hAnsi="Times New Roman" w:cs="Times New Roman"/>
        </w:rPr>
        <w:t xml:space="preserve">&gt; 0.05). </w:t>
      </w:r>
    </w:p>
    <w:p w:rsidR="002D7664" w:rsidRPr="00860A5A" w:rsidRDefault="002D7664" w:rsidP="002D7664">
      <w:pPr>
        <w:rPr>
          <w:rFonts w:ascii="Times New Roman" w:hAnsi="Times New Roman" w:cs="Times New Roman"/>
        </w:rPr>
      </w:pPr>
    </w:p>
    <w:p w:rsidR="002D7664" w:rsidRPr="00860A5A" w:rsidRDefault="002D7664" w:rsidP="002D7664">
      <w:pPr>
        <w:rPr>
          <w:rFonts w:ascii="Times New Roman" w:hAnsi="Times New Roman" w:cs="Times New Roman"/>
          <w:b/>
          <w:bCs/>
        </w:rPr>
      </w:pPr>
      <w:bookmarkStart w:id="8" w:name="_GoBack"/>
      <w:bookmarkEnd w:id="8"/>
    </w:p>
    <w:p w:rsidR="002D7664" w:rsidRPr="00860A5A" w:rsidRDefault="002D7664" w:rsidP="002D7664">
      <w:pPr>
        <w:rPr>
          <w:rFonts w:ascii="Times New Roman" w:hAnsi="Times New Roman" w:cs="Times New Roman"/>
        </w:rPr>
      </w:pPr>
    </w:p>
    <w:p w:rsidR="002D7664" w:rsidRPr="00860A5A" w:rsidRDefault="002D7664" w:rsidP="002D7664">
      <w:pPr>
        <w:rPr>
          <w:rFonts w:ascii="Times New Roman" w:hAnsi="Times New Roman" w:cs="Times New Roman"/>
        </w:rPr>
      </w:pPr>
    </w:p>
    <w:p w:rsidR="002D7664" w:rsidRPr="00860A5A" w:rsidRDefault="002D7664" w:rsidP="002D7664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2D7664" w:rsidRPr="00860A5A" w:rsidRDefault="002D7664" w:rsidP="002D7664">
      <w:pPr>
        <w:rPr>
          <w:rFonts w:ascii="Times New Roman" w:hAnsi="Times New Roman" w:cs="Times New Roman"/>
        </w:rPr>
      </w:pPr>
    </w:p>
    <w:p w:rsidR="009C0E5B" w:rsidRPr="002D7664" w:rsidRDefault="009C0E5B"/>
    <w:sectPr w:rsidR="009C0E5B" w:rsidRPr="002D7664" w:rsidSect="002D766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235" w:rsidRDefault="00790235" w:rsidP="002D7664">
      <w:r>
        <w:separator/>
      </w:r>
    </w:p>
  </w:endnote>
  <w:endnote w:type="continuationSeparator" w:id="0">
    <w:p w:rsidR="00790235" w:rsidRDefault="00790235" w:rsidP="002D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235" w:rsidRDefault="00790235" w:rsidP="002D7664">
      <w:r>
        <w:separator/>
      </w:r>
    </w:p>
  </w:footnote>
  <w:footnote w:type="continuationSeparator" w:id="0">
    <w:p w:rsidR="00790235" w:rsidRDefault="00790235" w:rsidP="002D7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Content>
      <w:p w:rsidR="00033295" w:rsidRDefault="00033295" w:rsidP="00033295">
        <w:pPr>
          <w:pStyle w:val="a3"/>
          <w:pBdr>
            <w:bottom w:val="none" w:sz="0" w:space="0" w:color="auto"/>
          </w:pBdr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033295" w:rsidRDefault="00033295" w:rsidP="0003329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74"/>
    <w:rsid w:val="00033295"/>
    <w:rsid w:val="002D7664"/>
    <w:rsid w:val="00790235"/>
    <w:rsid w:val="009C0E5B"/>
    <w:rsid w:val="00B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78C4EF-E3B6-4686-A272-961F1F1E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7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76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7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76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2026-03-31T05:30:00Z</dcterms:created>
  <dcterms:modified xsi:type="dcterms:W3CDTF">2026-03-31T05:33:00Z</dcterms:modified>
</cp:coreProperties>
</file>