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E5B" w:rsidRPr="00CA0230" w:rsidRDefault="00154DF9">
      <w:pPr>
        <w:rPr>
          <w:rFonts w:ascii="Times New Roman" w:hAnsi="Times New Roman" w:cs="Times New Roman"/>
          <w:b/>
          <w:snapToGrid w:val="0"/>
          <w:kern w:val="0"/>
          <w:sz w:val="32"/>
        </w:rPr>
      </w:pPr>
      <w:r w:rsidRPr="00CA0230">
        <w:rPr>
          <w:rFonts w:ascii="Times New Roman" w:hAnsi="Times New Roman" w:cs="Times New Roman"/>
          <w:b/>
          <w:snapToGrid w:val="0"/>
          <w:kern w:val="0"/>
          <w:sz w:val="32"/>
        </w:rPr>
        <w:t>Supplementary Materials</w:t>
      </w:r>
    </w:p>
    <w:p w:rsidR="00154DF9" w:rsidRPr="00CA0230" w:rsidRDefault="00154DF9">
      <w:pPr>
        <w:rPr>
          <w:rFonts w:ascii="Times New Roman" w:hAnsi="Times New Roman" w:cs="Times New Roman"/>
          <w:b/>
          <w:i/>
          <w:snapToGrid w:val="0"/>
          <w:kern w:val="0"/>
          <w:sz w:val="32"/>
        </w:rPr>
      </w:pPr>
      <w:proofErr w:type="spellStart"/>
      <w:r w:rsidRPr="00CA0230">
        <w:rPr>
          <w:rFonts w:ascii="Times New Roman" w:hAnsi="Times New Roman" w:cs="Times New Roman" w:hint="eastAsia"/>
          <w:b/>
          <w:i/>
          <w:snapToGrid w:val="0"/>
          <w:kern w:val="0"/>
          <w:sz w:val="32"/>
        </w:rPr>
        <w:t>V</w:t>
      </w:r>
      <w:r w:rsidRPr="00CA0230">
        <w:rPr>
          <w:rFonts w:ascii="Times New Roman" w:hAnsi="Times New Roman" w:cs="Times New Roman"/>
          <w:b/>
          <w:i/>
          <w:snapToGrid w:val="0"/>
          <w:kern w:val="0"/>
          <w:sz w:val="32"/>
        </w:rPr>
        <w:t>irologica</w:t>
      </w:r>
      <w:proofErr w:type="spellEnd"/>
      <w:r w:rsidRPr="00CA0230">
        <w:rPr>
          <w:rFonts w:ascii="Times New Roman" w:hAnsi="Times New Roman" w:cs="Times New Roman"/>
          <w:b/>
          <w:i/>
          <w:snapToGrid w:val="0"/>
          <w:kern w:val="0"/>
          <w:sz w:val="32"/>
        </w:rPr>
        <w:t xml:space="preserve"> </w:t>
      </w:r>
      <w:proofErr w:type="spellStart"/>
      <w:r w:rsidRPr="00CA0230">
        <w:rPr>
          <w:rFonts w:ascii="Times New Roman" w:hAnsi="Times New Roman" w:cs="Times New Roman"/>
          <w:b/>
          <w:i/>
          <w:snapToGrid w:val="0"/>
          <w:kern w:val="0"/>
          <w:sz w:val="32"/>
        </w:rPr>
        <w:t>Sinica</w:t>
      </w:r>
      <w:proofErr w:type="spellEnd"/>
    </w:p>
    <w:p w:rsidR="00154DF9" w:rsidRPr="00CA0230" w:rsidRDefault="00154DF9">
      <w:pPr>
        <w:rPr>
          <w:rFonts w:ascii="Times New Roman" w:hAnsi="Times New Roman" w:cs="Times New Roman"/>
          <w:b/>
          <w:i/>
          <w:snapToGrid w:val="0"/>
          <w:kern w:val="0"/>
          <w:sz w:val="32"/>
        </w:rPr>
      </w:pPr>
    </w:p>
    <w:p w:rsidR="00154DF9" w:rsidRPr="00CA0230" w:rsidRDefault="00154DF9" w:rsidP="00154DF9">
      <w:pPr>
        <w:adjustRightInd w:val="0"/>
        <w:snapToGrid w:val="0"/>
        <w:spacing w:line="360" w:lineRule="auto"/>
        <w:rPr>
          <w:rFonts w:ascii="Times New Roman" w:hAnsi="Times New Roman" w:cs="Times New Roman"/>
          <w:b/>
          <w:bCs/>
          <w:snapToGrid w:val="0"/>
          <w:kern w:val="0"/>
          <w:sz w:val="24"/>
        </w:rPr>
      </w:pPr>
      <w:r w:rsidRPr="00CA0230">
        <w:rPr>
          <w:rFonts w:ascii="Times New Roman" w:hAnsi="Times New Roman" w:cs="Times New Roman"/>
          <w:b/>
          <w:bCs/>
          <w:snapToGrid w:val="0"/>
          <w:kern w:val="0"/>
          <w:sz w:val="24"/>
        </w:rPr>
        <w:t xml:space="preserve">Host OTUB2 and viral </w:t>
      </w:r>
      <w:proofErr w:type="spellStart"/>
      <w:r w:rsidR="00CA0230" w:rsidRPr="00CA0230">
        <w:rPr>
          <w:rFonts w:ascii="Times New Roman" w:hAnsi="Times New Roman" w:cs="Times New Roman"/>
          <w:b/>
          <w:bCs/>
          <w:snapToGrid w:val="0"/>
          <w:kern w:val="0"/>
          <w:sz w:val="24"/>
        </w:rPr>
        <w:t>PL</w:t>
      </w:r>
      <w:r w:rsidRPr="00CA0230">
        <w:rPr>
          <w:rFonts w:ascii="Times New Roman" w:hAnsi="Times New Roman" w:cs="Times New Roman"/>
          <w:b/>
          <w:bCs/>
          <w:snapToGrid w:val="0"/>
          <w:kern w:val="0"/>
          <w:sz w:val="24"/>
        </w:rPr>
        <w:t>pro</w:t>
      </w:r>
      <w:proofErr w:type="spellEnd"/>
      <w:r w:rsidRPr="00CA0230">
        <w:rPr>
          <w:rFonts w:ascii="Times New Roman" w:hAnsi="Times New Roman" w:cs="Times New Roman"/>
          <w:b/>
          <w:bCs/>
          <w:snapToGrid w:val="0"/>
          <w:kern w:val="0"/>
          <w:sz w:val="24"/>
        </w:rPr>
        <w:t xml:space="preserve"> stabilize NSP8 to promote SARS-CoV-2 replication</w:t>
      </w:r>
    </w:p>
    <w:p w:rsidR="00154DF9" w:rsidRPr="00CA0230" w:rsidRDefault="00154DF9" w:rsidP="00154DF9">
      <w:pPr>
        <w:adjustRightInd w:val="0"/>
        <w:snapToGrid w:val="0"/>
        <w:spacing w:line="360" w:lineRule="auto"/>
        <w:rPr>
          <w:rFonts w:ascii="Times New Roman" w:hAnsi="Times New Roman" w:cs="Times New Roman"/>
          <w:b/>
          <w:bCs/>
          <w:snapToGrid w:val="0"/>
          <w:kern w:val="0"/>
          <w:sz w:val="24"/>
        </w:rPr>
      </w:pPr>
    </w:p>
    <w:p w:rsidR="00154DF9" w:rsidRPr="00CA0230" w:rsidRDefault="00154DF9" w:rsidP="00154DF9">
      <w:pPr>
        <w:adjustRightInd w:val="0"/>
        <w:snapToGrid w:val="0"/>
        <w:spacing w:line="360" w:lineRule="auto"/>
        <w:rPr>
          <w:rFonts w:ascii="Times New Roman" w:hAnsi="Times New Roman" w:cs="Times New Roman"/>
          <w:snapToGrid w:val="0"/>
          <w:kern w:val="0"/>
          <w:sz w:val="24"/>
        </w:rPr>
      </w:pPr>
      <w:proofErr w:type="spellStart"/>
      <w:r w:rsidRPr="00CA0230">
        <w:rPr>
          <w:rFonts w:ascii="Times New Roman" w:hAnsi="Times New Roman" w:cs="Times New Roman"/>
          <w:snapToGrid w:val="0"/>
          <w:kern w:val="0"/>
          <w:sz w:val="24"/>
        </w:rPr>
        <w:t>Wenying</w:t>
      </w:r>
      <w:proofErr w:type="spellEnd"/>
      <w:r w:rsidRPr="00CA0230">
        <w:rPr>
          <w:rFonts w:ascii="Times New Roman" w:hAnsi="Times New Roman" w:cs="Times New Roman"/>
          <w:snapToGrid w:val="0"/>
          <w:kern w:val="0"/>
          <w:sz w:val="24"/>
        </w:rPr>
        <w:t xml:space="preserve"> </w:t>
      </w:r>
      <w:proofErr w:type="spellStart"/>
      <w:proofErr w:type="gramStart"/>
      <w:r w:rsidRPr="00CA0230">
        <w:rPr>
          <w:rFonts w:ascii="Times New Roman" w:hAnsi="Times New Roman" w:cs="Times New Roman"/>
          <w:snapToGrid w:val="0"/>
          <w:kern w:val="0"/>
          <w:sz w:val="24"/>
        </w:rPr>
        <w:t>Gao</w:t>
      </w:r>
      <w:proofErr w:type="spellEnd"/>
      <w:proofErr w:type="gramEnd"/>
      <w:r w:rsidRPr="00CA0230">
        <w:rPr>
          <w:rFonts w:ascii="Times New Roman" w:hAnsi="Times New Roman" w:cs="Times New Roman"/>
          <w:snapToGrid w:val="0"/>
          <w:kern w:val="0"/>
          <w:sz w:val="24"/>
        </w:rPr>
        <w:t xml:space="preserve"> </w:t>
      </w:r>
      <w:r w:rsidRPr="00CA0230">
        <w:rPr>
          <w:rFonts w:ascii="Times New Roman" w:hAnsi="Times New Roman" w:cs="Times New Roman"/>
          <w:snapToGrid w:val="0"/>
          <w:kern w:val="0"/>
          <w:sz w:val="24"/>
          <w:vertAlign w:val="superscript"/>
        </w:rPr>
        <w:t>a, 1</w:t>
      </w:r>
      <w:r w:rsidRPr="00CA0230">
        <w:rPr>
          <w:rFonts w:ascii="Times New Roman" w:hAnsi="Times New Roman" w:cs="Times New Roman"/>
          <w:snapToGrid w:val="0"/>
          <w:kern w:val="0"/>
          <w:sz w:val="24"/>
        </w:rPr>
        <w:t xml:space="preserve">, </w:t>
      </w:r>
      <w:proofErr w:type="spellStart"/>
      <w:r w:rsidRPr="00CA0230">
        <w:rPr>
          <w:rFonts w:ascii="Times New Roman" w:hAnsi="Times New Roman" w:cs="Times New Roman"/>
          <w:snapToGrid w:val="0"/>
          <w:kern w:val="0"/>
          <w:sz w:val="24"/>
        </w:rPr>
        <w:t>Hongfei</w:t>
      </w:r>
      <w:proofErr w:type="spellEnd"/>
      <w:r w:rsidRPr="00CA0230">
        <w:rPr>
          <w:rFonts w:ascii="Times New Roman" w:hAnsi="Times New Roman" w:cs="Times New Roman"/>
          <w:snapToGrid w:val="0"/>
          <w:kern w:val="0"/>
          <w:sz w:val="24"/>
        </w:rPr>
        <w:t xml:space="preserve"> Wang </w:t>
      </w:r>
      <w:r w:rsidRPr="00CA0230">
        <w:rPr>
          <w:rFonts w:ascii="Times New Roman" w:hAnsi="Times New Roman" w:cs="Times New Roman"/>
          <w:snapToGrid w:val="0"/>
          <w:kern w:val="0"/>
          <w:sz w:val="24"/>
          <w:vertAlign w:val="superscript"/>
        </w:rPr>
        <w:t>b, 1</w:t>
      </w:r>
      <w:r w:rsidRPr="00CA0230">
        <w:rPr>
          <w:rFonts w:ascii="Times New Roman" w:hAnsi="Times New Roman" w:cs="Times New Roman"/>
          <w:snapToGrid w:val="0"/>
          <w:kern w:val="0"/>
          <w:sz w:val="24"/>
        </w:rPr>
        <w:t xml:space="preserve">, </w:t>
      </w:r>
      <w:proofErr w:type="spellStart"/>
      <w:r w:rsidRPr="00CA0230">
        <w:rPr>
          <w:rFonts w:ascii="Times New Roman" w:hAnsi="Times New Roman" w:cs="Times New Roman"/>
          <w:snapToGrid w:val="0"/>
          <w:kern w:val="0"/>
          <w:sz w:val="24"/>
        </w:rPr>
        <w:t>Jingguo</w:t>
      </w:r>
      <w:proofErr w:type="spellEnd"/>
      <w:r w:rsidRPr="00CA0230">
        <w:rPr>
          <w:rFonts w:ascii="Times New Roman" w:hAnsi="Times New Roman" w:cs="Times New Roman"/>
          <w:snapToGrid w:val="0"/>
          <w:kern w:val="0"/>
          <w:sz w:val="24"/>
        </w:rPr>
        <w:t xml:space="preserve"> </w:t>
      </w:r>
      <w:proofErr w:type="spellStart"/>
      <w:r w:rsidRPr="00CA0230">
        <w:rPr>
          <w:rFonts w:ascii="Times New Roman" w:hAnsi="Times New Roman" w:cs="Times New Roman"/>
          <w:snapToGrid w:val="0"/>
          <w:kern w:val="0"/>
          <w:sz w:val="24"/>
        </w:rPr>
        <w:t>Xin</w:t>
      </w:r>
      <w:proofErr w:type="spellEnd"/>
      <w:r w:rsidRPr="00CA0230">
        <w:rPr>
          <w:rFonts w:ascii="Times New Roman" w:hAnsi="Times New Roman" w:cs="Times New Roman"/>
          <w:snapToGrid w:val="0"/>
          <w:kern w:val="0"/>
          <w:sz w:val="24"/>
        </w:rPr>
        <w:t xml:space="preserve"> </w:t>
      </w:r>
      <w:r w:rsidRPr="00CA0230">
        <w:rPr>
          <w:rFonts w:ascii="Times New Roman" w:hAnsi="Times New Roman" w:cs="Times New Roman"/>
          <w:snapToGrid w:val="0"/>
          <w:kern w:val="0"/>
          <w:sz w:val="24"/>
          <w:vertAlign w:val="superscript"/>
        </w:rPr>
        <w:t>a</w:t>
      </w:r>
      <w:r w:rsidRPr="00CA0230">
        <w:rPr>
          <w:rFonts w:ascii="Times New Roman" w:hAnsi="Times New Roman" w:cs="Times New Roman"/>
          <w:snapToGrid w:val="0"/>
          <w:kern w:val="0"/>
          <w:sz w:val="24"/>
        </w:rPr>
        <w:t xml:space="preserve">, </w:t>
      </w:r>
      <w:proofErr w:type="spellStart"/>
      <w:r w:rsidRPr="00CA0230">
        <w:rPr>
          <w:rFonts w:ascii="Times New Roman" w:hAnsi="Times New Roman" w:cs="Times New Roman"/>
          <w:snapToGrid w:val="0"/>
          <w:kern w:val="0"/>
          <w:sz w:val="24"/>
        </w:rPr>
        <w:t>Chenjia</w:t>
      </w:r>
      <w:proofErr w:type="spellEnd"/>
      <w:r w:rsidRPr="00CA0230">
        <w:rPr>
          <w:rFonts w:ascii="Times New Roman" w:hAnsi="Times New Roman" w:cs="Times New Roman"/>
          <w:snapToGrid w:val="0"/>
          <w:kern w:val="0"/>
          <w:sz w:val="24"/>
        </w:rPr>
        <w:t xml:space="preserve"> </w:t>
      </w:r>
      <w:proofErr w:type="spellStart"/>
      <w:r w:rsidRPr="00CA0230">
        <w:rPr>
          <w:rFonts w:ascii="Times New Roman" w:hAnsi="Times New Roman" w:cs="Times New Roman"/>
          <w:snapToGrid w:val="0"/>
          <w:kern w:val="0"/>
          <w:sz w:val="24"/>
        </w:rPr>
        <w:t>Gu</w:t>
      </w:r>
      <w:proofErr w:type="spellEnd"/>
      <w:r w:rsidRPr="00CA0230">
        <w:rPr>
          <w:rFonts w:ascii="Times New Roman" w:hAnsi="Times New Roman" w:cs="Times New Roman"/>
          <w:snapToGrid w:val="0"/>
          <w:kern w:val="0"/>
          <w:sz w:val="24"/>
        </w:rPr>
        <w:t xml:space="preserve"> </w:t>
      </w:r>
      <w:r w:rsidRPr="00CA0230">
        <w:rPr>
          <w:rFonts w:ascii="Times New Roman" w:hAnsi="Times New Roman" w:cs="Times New Roman"/>
          <w:snapToGrid w:val="0"/>
          <w:kern w:val="0"/>
          <w:sz w:val="24"/>
          <w:vertAlign w:val="superscript"/>
        </w:rPr>
        <w:t>a</w:t>
      </w:r>
      <w:r w:rsidRPr="00CA0230">
        <w:rPr>
          <w:rFonts w:ascii="Times New Roman" w:hAnsi="Times New Roman" w:cs="Times New Roman"/>
          <w:snapToGrid w:val="0"/>
          <w:kern w:val="0"/>
          <w:sz w:val="24"/>
        </w:rPr>
        <w:t xml:space="preserve">, Lu </w:t>
      </w:r>
      <w:proofErr w:type="spellStart"/>
      <w:r w:rsidRPr="00CA0230">
        <w:rPr>
          <w:rFonts w:ascii="Times New Roman" w:hAnsi="Times New Roman" w:cs="Times New Roman"/>
          <w:snapToGrid w:val="0"/>
          <w:kern w:val="0"/>
          <w:sz w:val="24"/>
        </w:rPr>
        <w:t>Qiu</w:t>
      </w:r>
      <w:proofErr w:type="spellEnd"/>
      <w:r w:rsidRPr="00CA0230">
        <w:rPr>
          <w:rFonts w:ascii="Times New Roman" w:hAnsi="Times New Roman" w:cs="Times New Roman"/>
          <w:snapToGrid w:val="0"/>
          <w:kern w:val="0"/>
          <w:sz w:val="24"/>
        </w:rPr>
        <w:t xml:space="preserve"> </w:t>
      </w:r>
      <w:r w:rsidRPr="00CA0230">
        <w:rPr>
          <w:rFonts w:ascii="Times New Roman" w:hAnsi="Times New Roman" w:cs="Times New Roman"/>
          <w:snapToGrid w:val="0"/>
          <w:kern w:val="0"/>
          <w:sz w:val="24"/>
          <w:vertAlign w:val="superscript"/>
        </w:rPr>
        <w:t>c</w:t>
      </w:r>
      <w:r w:rsidRPr="00CA0230">
        <w:rPr>
          <w:rFonts w:ascii="Times New Roman" w:hAnsi="Times New Roman" w:cs="Times New Roman"/>
          <w:snapToGrid w:val="0"/>
          <w:kern w:val="0"/>
          <w:sz w:val="24"/>
        </w:rPr>
        <w:t xml:space="preserve">, </w:t>
      </w:r>
      <w:proofErr w:type="spellStart"/>
      <w:r w:rsidRPr="00CA0230">
        <w:rPr>
          <w:rFonts w:ascii="Times New Roman" w:hAnsi="Times New Roman" w:cs="Times New Roman"/>
          <w:snapToGrid w:val="0"/>
          <w:kern w:val="0"/>
          <w:sz w:val="24"/>
        </w:rPr>
        <w:t>Xue</w:t>
      </w:r>
      <w:proofErr w:type="spellEnd"/>
      <w:r w:rsidRPr="00CA0230">
        <w:rPr>
          <w:rFonts w:ascii="Times New Roman" w:hAnsi="Times New Roman" w:cs="Times New Roman"/>
          <w:snapToGrid w:val="0"/>
          <w:kern w:val="0"/>
          <w:sz w:val="24"/>
        </w:rPr>
        <w:t xml:space="preserve"> Zhang </w:t>
      </w:r>
      <w:r w:rsidRPr="00CA0230">
        <w:rPr>
          <w:rFonts w:ascii="Times New Roman" w:hAnsi="Times New Roman" w:cs="Times New Roman"/>
          <w:snapToGrid w:val="0"/>
          <w:kern w:val="0"/>
          <w:sz w:val="24"/>
          <w:vertAlign w:val="superscript"/>
        </w:rPr>
        <w:t>b</w:t>
      </w:r>
      <w:r w:rsidRPr="00CA0230">
        <w:rPr>
          <w:rFonts w:ascii="Times New Roman" w:hAnsi="Times New Roman" w:cs="Times New Roman"/>
          <w:snapToGrid w:val="0"/>
          <w:kern w:val="0"/>
          <w:sz w:val="24"/>
        </w:rPr>
        <w:t xml:space="preserve">, </w:t>
      </w:r>
      <w:proofErr w:type="spellStart"/>
      <w:r w:rsidRPr="00CA0230">
        <w:rPr>
          <w:rFonts w:ascii="Times New Roman" w:hAnsi="Times New Roman" w:cs="Times New Roman"/>
          <w:snapToGrid w:val="0"/>
          <w:kern w:val="0"/>
          <w:sz w:val="24"/>
        </w:rPr>
        <w:t>Chunlei</w:t>
      </w:r>
      <w:proofErr w:type="spellEnd"/>
      <w:r w:rsidRPr="00CA0230">
        <w:rPr>
          <w:rFonts w:ascii="Times New Roman" w:hAnsi="Times New Roman" w:cs="Times New Roman"/>
          <w:snapToGrid w:val="0"/>
          <w:kern w:val="0"/>
          <w:sz w:val="24"/>
        </w:rPr>
        <w:t xml:space="preserve"> Wang </w:t>
      </w:r>
      <w:r w:rsidRPr="00CA0230">
        <w:rPr>
          <w:rFonts w:ascii="Times New Roman" w:hAnsi="Times New Roman" w:cs="Times New Roman"/>
          <w:snapToGrid w:val="0"/>
          <w:kern w:val="0"/>
          <w:sz w:val="24"/>
          <w:vertAlign w:val="superscript"/>
        </w:rPr>
        <w:t>a</w:t>
      </w:r>
      <w:r w:rsidRPr="00CA0230">
        <w:rPr>
          <w:rFonts w:ascii="Times New Roman" w:hAnsi="Times New Roman" w:cs="Times New Roman"/>
          <w:snapToGrid w:val="0"/>
          <w:kern w:val="0"/>
          <w:sz w:val="24"/>
        </w:rPr>
        <w:t xml:space="preserve">, </w:t>
      </w:r>
      <w:proofErr w:type="spellStart"/>
      <w:r w:rsidRPr="00CA0230">
        <w:rPr>
          <w:rFonts w:ascii="Times New Roman" w:hAnsi="Times New Roman" w:cs="Times New Roman"/>
          <w:snapToGrid w:val="0"/>
          <w:kern w:val="0"/>
          <w:sz w:val="24"/>
        </w:rPr>
        <w:t>Qingxiang</w:t>
      </w:r>
      <w:proofErr w:type="spellEnd"/>
      <w:r w:rsidRPr="00CA0230">
        <w:rPr>
          <w:rFonts w:ascii="Times New Roman" w:hAnsi="Times New Roman" w:cs="Times New Roman"/>
          <w:snapToGrid w:val="0"/>
          <w:kern w:val="0"/>
          <w:sz w:val="24"/>
        </w:rPr>
        <w:t xml:space="preserve"> Zhang </w:t>
      </w:r>
      <w:r w:rsidRPr="00CA0230">
        <w:rPr>
          <w:rFonts w:ascii="Times New Roman" w:hAnsi="Times New Roman" w:cs="Times New Roman"/>
          <w:snapToGrid w:val="0"/>
          <w:kern w:val="0"/>
          <w:sz w:val="24"/>
          <w:vertAlign w:val="superscript"/>
        </w:rPr>
        <w:t>a</w:t>
      </w:r>
      <w:r w:rsidRPr="00CA0230">
        <w:rPr>
          <w:rFonts w:ascii="Times New Roman" w:hAnsi="Times New Roman" w:cs="Times New Roman"/>
          <w:snapToGrid w:val="0"/>
          <w:kern w:val="0"/>
          <w:sz w:val="24"/>
        </w:rPr>
        <w:t xml:space="preserve">, </w:t>
      </w:r>
      <w:proofErr w:type="spellStart"/>
      <w:r w:rsidRPr="00CA0230">
        <w:rPr>
          <w:rFonts w:ascii="Times New Roman" w:hAnsi="Times New Roman" w:cs="Times New Roman"/>
          <w:snapToGrid w:val="0"/>
          <w:kern w:val="0"/>
          <w:sz w:val="24"/>
        </w:rPr>
        <w:t>Shuai</w:t>
      </w:r>
      <w:proofErr w:type="spellEnd"/>
      <w:r w:rsidRPr="00CA0230">
        <w:rPr>
          <w:rFonts w:ascii="Times New Roman" w:hAnsi="Times New Roman" w:cs="Times New Roman"/>
          <w:snapToGrid w:val="0"/>
          <w:kern w:val="0"/>
          <w:sz w:val="24"/>
        </w:rPr>
        <w:t xml:space="preserve"> Li </w:t>
      </w:r>
      <w:r w:rsidRPr="00CA0230">
        <w:rPr>
          <w:rFonts w:ascii="Times New Roman" w:hAnsi="Times New Roman" w:cs="Times New Roman"/>
          <w:snapToGrid w:val="0"/>
          <w:kern w:val="0"/>
          <w:sz w:val="24"/>
          <w:vertAlign w:val="superscript"/>
        </w:rPr>
        <w:t>c, *</w:t>
      </w:r>
      <w:r w:rsidRPr="00CA0230">
        <w:rPr>
          <w:rFonts w:ascii="Times New Roman" w:hAnsi="Times New Roman" w:cs="Times New Roman"/>
          <w:snapToGrid w:val="0"/>
          <w:kern w:val="0"/>
          <w:sz w:val="24"/>
        </w:rPr>
        <w:t xml:space="preserve">, </w:t>
      </w:r>
      <w:proofErr w:type="spellStart"/>
      <w:r w:rsidRPr="00CA0230">
        <w:rPr>
          <w:rFonts w:ascii="Times New Roman" w:hAnsi="Times New Roman" w:cs="Times New Roman"/>
          <w:snapToGrid w:val="0"/>
          <w:kern w:val="0"/>
          <w:sz w:val="24"/>
        </w:rPr>
        <w:t>Guangquan</w:t>
      </w:r>
      <w:proofErr w:type="spellEnd"/>
      <w:r w:rsidRPr="00CA0230">
        <w:rPr>
          <w:rFonts w:ascii="Times New Roman" w:hAnsi="Times New Roman" w:cs="Times New Roman"/>
          <w:snapToGrid w:val="0"/>
          <w:kern w:val="0"/>
          <w:sz w:val="24"/>
        </w:rPr>
        <w:t xml:space="preserve"> Li </w:t>
      </w:r>
      <w:r w:rsidRPr="00CA0230">
        <w:rPr>
          <w:rFonts w:ascii="Times New Roman" w:hAnsi="Times New Roman" w:cs="Times New Roman"/>
          <w:snapToGrid w:val="0"/>
          <w:kern w:val="0"/>
          <w:sz w:val="24"/>
          <w:vertAlign w:val="superscript"/>
        </w:rPr>
        <w:t>b, *</w:t>
      </w:r>
      <w:r w:rsidRPr="00CA0230">
        <w:rPr>
          <w:rFonts w:ascii="Times New Roman" w:hAnsi="Times New Roman" w:cs="Times New Roman"/>
          <w:snapToGrid w:val="0"/>
          <w:kern w:val="0"/>
          <w:sz w:val="24"/>
        </w:rPr>
        <w:t xml:space="preserve">, </w:t>
      </w:r>
      <w:proofErr w:type="spellStart"/>
      <w:r w:rsidRPr="00CA0230">
        <w:rPr>
          <w:rFonts w:ascii="Times New Roman" w:hAnsi="Times New Roman" w:cs="Times New Roman"/>
          <w:snapToGrid w:val="0"/>
          <w:kern w:val="0"/>
          <w:sz w:val="24"/>
        </w:rPr>
        <w:t>Wenyan</w:t>
      </w:r>
      <w:proofErr w:type="spellEnd"/>
      <w:r w:rsidRPr="00CA0230">
        <w:rPr>
          <w:rFonts w:ascii="Times New Roman" w:hAnsi="Times New Roman" w:cs="Times New Roman"/>
          <w:snapToGrid w:val="0"/>
          <w:kern w:val="0"/>
          <w:sz w:val="24"/>
        </w:rPr>
        <w:t xml:space="preserve"> Zhang </w:t>
      </w:r>
      <w:r w:rsidRPr="00CA0230">
        <w:rPr>
          <w:rFonts w:ascii="Times New Roman" w:hAnsi="Times New Roman" w:cs="Times New Roman"/>
          <w:snapToGrid w:val="0"/>
          <w:kern w:val="0"/>
          <w:sz w:val="24"/>
          <w:vertAlign w:val="superscript"/>
        </w:rPr>
        <w:t>a, *</w:t>
      </w:r>
    </w:p>
    <w:p w:rsidR="00154DF9" w:rsidRPr="00CA0230" w:rsidRDefault="00154DF9" w:rsidP="00154DF9">
      <w:pPr>
        <w:adjustRightInd w:val="0"/>
        <w:snapToGrid w:val="0"/>
        <w:spacing w:line="360" w:lineRule="auto"/>
        <w:rPr>
          <w:rFonts w:ascii="Times New Roman" w:hAnsi="Times New Roman" w:cs="Times New Roman"/>
          <w:snapToGrid w:val="0"/>
          <w:kern w:val="0"/>
          <w:sz w:val="24"/>
        </w:rPr>
      </w:pPr>
    </w:p>
    <w:p w:rsidR="00154DF9" w:rsidRPr="00CA0230" w:rsidRDefault="00154DF9" w:rsidP="00154DF9">
      <w:pPr>
        <w:adjustRightInd w:val="0"/>
        <w:snapToGrid w:val="0"/>
        <w:spacing w:line="360" w:lineRule="auto"/>
        <w:rPr>
          <w:rFonts w:ascii="Times New Roman" w:hAnsi="Times New Roman" w:cs="Times New Roman"/>
          <w:snapToGrid w:val="0"/>
          <w:kern w:val="0"/>
          <w:sz w:val="24"/>
        </w:rPr>
      </w:pPr>
      <w:proofErr w:type="spellStart"/>
      <w:proofErr w:type="gramStart"/>
      <w:r w:rsidRPr="00CA0230">
        <w:rPr>
          <w:rFonts w:ascii="Times New Roman" w:hAnsi="Times New Roman" w:cs="Times New Roman"/>
          <w:snapToGrid w:val="0"/>
          <w:kern w:val="0"/>
          <w:sz w:val="24"/>
          <w:vertAlign w:val="superscript"/>
        </w:rPr>
        <w:t>a</w:t>
      </w:r>
      <w:proofErr w:type="spellEnd"/>
      <w:proofErr w:type="gramEnd"/>
      <w:r w:rsidRPr="00CA0230">
        <w:rPr>
          <w:rFonts w:ascii="Times New Roman" w:hAnsi="Times New Roman" w:cs="Times New Roman"/>
          <w:snapToGrid w:val="0"/>
          <w:kern w:val="0"/>
          <w:sz w:val="24"/>
          <w:vertAlign w:val="superscript"/>
        </w:rPr>
        <w:t xml:space="preserve"> </w:t>
      </w:r>
      <w:r w:rsidRPr="00CA0230">
        <w:rPr>
          <w:rFonts w:ascii="Times New Roman" w:hAnsi="Times New Roman" w:cs="Times New Roman"/>
          <w:snapToGrid w:val="0"/>
          <w:kern w:val="0"/>
          <w:sz w:val="24"/>
        </w:rPr>
        <w:t xml:space="preserve">Institute of Virology and AIDS Research, Centre of Infectious Diseases and Pathogen Biology, Key Laboratory of Organ Regeneration and Transplantation of the Ministry of Education, the First Hospital of Jilin University, Changchun </w:t>
      </w:r>
      <w:r w:rsidRPr="00CA0230">
        <w:rPr>
          <w:rFonts w:ascii="Times New Roman" w:eastAsia="宋体" w:hAnsi="Times New Roman" w:cs="Times New Roman"/>
          <w:snapToGrid w:val="0"/>
          <w:kern w:val="0"/>
          <w:sz w:val="24"/>
        </w:rPr>
        <w:t>130000</w:t>
      </w:r>
      <w:r w:rsidRPr="00CA0230">
        <w:rPr>
          <w:rFonts w:ascii="Times New Roman" w:hAnsi="Times New Roman" w:cs="Times New Roman"/>
          <w:snapToGrid w:val="0"/>
          <w:kern w:val="0"/>
          <w:sz w:val="24"/>
        </w:rPr>
        <w:t>, China</w:t>
      </w:r>
    </w:p>
    <w:p w:rsidR="00154DF9" w:rsidRPr="00CA0230" w:rsidRDefault="00154DF9" w:rsidP="00154DF9">
      <w:pPr>
        <w:adjustRightInd w:val="0"/>
        <w:snapToGrid w:val="0"/>
        <w:spacing w:line="360" w:lineRule="auto"/>
        <w:rPr>
          <w:rFonts w:ascii="Times New Roman" w:hAnsi="Times New Roman" w:cs="Times New Roman"/>
          <w:snapToGrid w:val="0"/>
          <w:kern w:val="0"/>
          <w:sz w:val="24"/>
        </w:rPr>
      </w:pPr>
      <w:proofErr w:type="gramStart"/>
      <w:r w:rsidRPr="00CA0230">
        <w:rPr>
          <w:rFonts w:ascii="Times New Roman" w:hAnsi="Times New Roman" w:cs="Times New Roman"/>
          <w:snapToGrid w:val="0"/>
          <w:kern w:val="0"/>
          <w:sz w:val="24"/>
          <w:vertAlign w:val="superscript"/>
        </w:rPr>
        <w:t>b</w:t>
      </w:r>
      <w:proofErr w:type="gramEnd"/>
      <w:r w:rsidRPr="00CA0230">
        <w:rPr>
          <w:rFonts w:ascii="Times New Roman" w:hAnsi="Times New Roman" w:cs="Times New Roman"/>
          <w:snapToGrid w:val="0"/>
          <w:kern w:val="0"/>
          <w:sz w:val="24"/>
        </w:rPr>
        <w:t xml:space="preserve"> Jilin Provincial Key Laboratory on Molecular and Chemical Genetics, The Second Hospital of Jilin University, Changchun </w:t>
      </w:r>
      <w:r w:rsidRPr="00CA0230">
        <w:rPr>
          <w:rFonts w:ascii="Times New Roman" w:eastAsia="宋体" w:hAnsi="Times New Roman" w:cs="Times New Roman"/>
          <w:snapToGrid w:val="0"/>
          <w:kern w:val="0"/>
          <w:sz w:val="24"/>
        </w:rPr>
        <w:t>130000</w:t>
      </w:r>
      <w:r w:rsidRPr="00CA0230">
        <w:rPr>
          <w:rFonts w:ascii="Times New Roman" w:hAnsi="Times New Roman" w:cs="Times New Roman"/>
          <w:snapToGrid w:val="0"/>
          <w:kern w:val="0"/>
          <w:sz w:val="24"/>
        </w:rPr>
        <w:t>, China</w:t>
      </w:r>
    </w:p>
    <w:p w:rsidR="00154DF9" w:rsidRPr="00CA0230" w:rsidRDefault="00154DF9" w:rsidP="00154DF9">
      <w:pPr>
        <w:adjustRightInd w:val="0"/>
        <w:snapToGrid w:val="0"/>
        <w:spacing w:line="360" w:lineRule="auto"/>
        <w:rPr>
          <w:rFonts w:ascii="Times New Roman" w:hAnsi="Times New Roman" w:cs="Times New Roman"/>
          <w:snapToGrid w:val="0"/>
          <w:kern w:val="0"/>
          <w:sz w:val="24"/>
        </w:rPr>
      </w:pPr>
      <w:proofErr w:type="gramStart"/>
      <w:r w:rsidRPr="00CA0230">
        <w:rPr>
          <w:rFonts w:ascii="Times New Roman" w:hAnsi="Times New Roman" w:cs="Times New Roman"/>
          <w:snapToGrid w:val="0"/>
          <w:kern w:val="0"/>
          <w:sz w:val="24"/>
          <w:vertAlign w:val="superscript"/>
        </w:rPr>
        <w:t>c</w:t>
      </w:r>
      <w:proofErr w:type="gramEnd"/>
      <w:r w:rsidRPr="00CA0230">
        <w:rPr>
          <w:rFonts w:ascii="Times New Roman" w:hAnsi="Times New Roman" w:cs="Times New Roman"/>
          <w:snapToGrid w:val="0"/>
          <w:kern w:val="0"/>
          <w:sz w:val="24"/>
          <w:vertAlign w:val="superscript"/>
        </w:rPr>
        <w:t xml:space="preserve"> </w:t>
      </w:r>
      <w:r w:rsidRPr="00CA0230">
        <w:rPr>
          <w:rFonts w:ascii="Times New Roman" w:hAnsi="Times New Roman" w:cs="Times New Roman"/>
          <w:snapToGrid w:val="0"/>
          <w:kern w:val="0"/>
          <w:sz w:val="24"/>
        </w:rPr>
        <w:t xml:space="preserve">Changchun Institute of Biological Products Co., Ltd, Changchun </w:t>
      </w:r>
      <w:r w:rsidRPr="00CA0230">
        <w:rPr>
          <w:rFonts w:ascii="Times New Roman" w:eastAsia="宋体" w:hAnsi="Times New Roman" w:cs="Times New Roman"/>
          <w:snapToGrid w:val="0"/>
          <w:kern w:val="0"/>
          <w:sz w:val="24"/>
        </w:rPr>
        <w:t>130000</w:t>
      </w:r>
      <w:r w:rsidRPr="00CA0230">
        <w:rPr>
          <w:rFonts w:ascii="Times New Roman" w:hAnsi="Times New Roman" w:cs="Times New Roman"/>
          <w:snapToGrid w:val="0"/>
          <w:kern w:val="0"/>
          <w:sz w:val="24"/>
        </w:rPr>
        <w:t>, China</w:t>
      </w:r>
    </w:p>
    <w:p w:rsidR="00154DF9" w:rsidRPr="00CA0230" w:rsidRDefault="00154DF9" w:rsidP="00154DF9">
      <w:pPr>
        <w:adjustRightInd w:val="0"/>
        <w:snapToGrid w:val="0"/>
        <w:spacing w:line="360" w:lineRule="auto"/>
        <w:rPr>
          <w:rFonts w:ascii="Times New Roman" w:hAnsi="Times New Roman" w:cs="Times New Roman"/>
          <w:snapToGrid w:val="0"/>
          <w:kern w:val="0"/>
          <w:sz w:val="24"/>
        </w:rPr>
      </w:pPr>
    </w:p>
    <w:p w:rsidR="00154DF9" w:rsidRPr="00CA0230" w:rsidRDefault="00154DF9" w:rsidP="00154DF9">
      <w:pPr>
        <w:adjustRightInd w:val="0"/>
        <w:snapToGrid w:val="0"/>
        <w:spacing w:line="360" w:lineRule="auto"/>
        <w:rPr>
          <w:rFonts w:ascii="Times New Roman" w:hAnsi="Times New Roman" w:cs="Times New Roman"/>
          <w:snapToGrid w:val="0"/>
          <w:kern w:val="0"/>
          <w:sz w:val="24"/>
        </w:rPr>
      </w:pPr>
      <w:r w:rsidRPr="00CA0230">
        <w:rPr>
          <w:rFonts w:ascii="Times New Roman" w:hAnsi="Times New Roman" w:cs="Times New Roman"/>
          <w:snapToGrid w:val="0"/>
          <w:kern w:val="0"/>
          <w:sz w:val="24"/>
          <w:vertAlign w:val="superscript"/>
        </w:rPr>
        <w:t>1</w:t>
      </w:r>
      <w:r w:rsidRPr="00CA0230">
        <w:rPr>
          <w:rFonts w:ascii="Times New Roman" w:hAnsi="Times New Roman" w:cs="Times New Roman"/>
          <w:snapToGrid w:val="0"/>
          <w:kern w:val="0"/>
        </w:rPr>
        <w:t xml:space="preserve"> </w:t>
      </w:r>
      <w:proofErr w:type="spellStart"/>
      <w:r w:rsidRPr="00CA0230">
        <w:rPr>
          <w:rFonts w:ascii="Times New Roman" w:hAnsi="Times New Roman" w:cs="Times New Roman"/>
          <w:snapToGrid w:val="0"/>
          <w:kern w:val="0"/>
          <w:sz w:val="24"/>
        </w:rPr>
        <w:t>Wenying</w:t>
      </w:r>
      <w:proofErr w:type="spellEnd"/>
      <w:r w:rsidRPr="00CA0230">
        <w:rPr>
          <w:rFonts w:ascii="Times New Roman" w:hAnsi="Times New Roman" w:cs="Times New Roman"/>
          <w:snapToGrid w:val="0"/>
          <w:kern w:val="0"/>
          <w:sz w:val="24"/>
        </w:rPr>
        <w:t xml:space="preserve"> </w:t>
      </w:r>
      <w:proofErr w:type="spellStart"/>
      <w:proofErr w:type="gramStart"/>
      <w:r w:rsidRPr="00CA0230">
        <w:rPr>
          <w:rFonts w:ascii="Times New Roman" w:hAnsi="Times New Roman" w:cs="Times New Roman"/>
          <w:snapToGrid w:val="0"/>
          <w:kern w:val="0"/>
          <w:sz w:val="24"/>
        </w:rPr>
        <w:t>Gao</w:t>
      </w:r>
      <w:proofErr w:type="spellEnd"/>
      <w:proofErr w:type="gramEnd"/>
      <w:r w:rsidRPr="00CA0230">
        <w:rPr>
          <w:rFonts w:ascii="Times New Roman" w:hAnsi="Times New Roman" w:cs="Times New Roman"/>
          <w:snapToGrid w:val="0"/>
          <w:kern w:val="0"/>
          <w:sz w:val="24"/>
        </w:rPr>
        <w:t xml:space="preserve"> and </w:t>
      </w:r>
      <w:proofErr w:type="spellStart"/>
      <w:r w:rsidRPr="00CA0230">
        <w:rPr>
          <w:rFonts w:ascii="Times New Roman" w:hAnsi="Times New Roman" w:cs="Times New Roman"/>
          <w:snapToGrid w:val="0"/>
          <w:kern w:val="0"/>
          <w:sz w:val="24"/>
        </w:rPr>
        <w:t>Hongfei</w:t>
      </w:r>
      <w:proofErr w:type="spellEnd"/>
      <w:r w:rsidRPr="00CA0230">
        <w:rPr>
          <w:rFonts w:ascii="Times New Roman" w:hAnsi="Times New Roman" w:cs="Times New Roman"/>
          <w:snapToGrid w:val="0"/>
          <w:kern w:val="0"/>
          <w:sz w:val="24"/>
        </w:rPr>
        <w:t xml:space="preserve"> Wang contributed equally to this article. </w:t>
      </w:r>
    </w:p>
    <w:p w:rsidR="00154DF9" w:rsidRPr="00CA0230" w:rsidRDefault="00154DF9" w:rsidP="00154DF9">
      <w:pPr>
        <w:adjustRightInd w:val="0"/>
        <w:snapToGrid w:val="0"/>
        <w:spacing w:line="360" w:lineRule="auto"/>
        <w:rPr>
          <w:rFonts w:ascii="Times New Roman" w:hAnsi="Times New Roman" w:cs="Times New Roman"/>
          <w:snapToGrid w:val="0"/>
          <w:kern w:val="0"/>
          <w:sz w:val="24"/>
        </w:rPr>
      </w:pPr>
    </w:p>
    <w:p w:rsidR="00154DF9" w:rsidRPr="00CA0230" w:rsidRDefault="00154DF9" w:rsidP="00154DF9">
      <w:pPr>
        <w:adjustRightInd w:val="0"/>
        <w:snapToGrid w:val="0"/>
        <w:spacing w:line="360" w:lineRule="auto"/>
        <w:rPr>
          <w:rFonts w:ascii="Times New Roman" w:hAnsi="Times New Roman" w:cs="Times New Roman"/>
          <w:snapToGrid w:val="0"/>
          <w:kern w:val="0"/>
          <w:sz w:val="24"/>
        </w:rPr>
      </w:pPr>
      <w:r w:rsidRPr="00CA0230">
        <w:rPr>
          <w:rFonts w:ascii="Times New Roman" w:hAnsi="Times New Roman" w:cs="Times New Roman"/>
          <w:snapToGrid w:val="0"/>
          <w:kern w:val="0"/>
          <w:sz w:val="24"/>
          <w:vertAlign w:val="superscript"/>
        </w:rPr>
        <w:t>*</w:t>
      </w:r>
      <w:r w:rsidRPr="00CA0230">
        <w:rPr>
          <w:rFonts w:ascii="Times New Roman" w:hAnsi="Times New Roman" w:cs="Times New Roman"/>
          <w:snapToGrid w:val="0"/>
          <w:kern w:val="0"/>
          <w:sz w:val="24"/>
        </w:rPr>
        <w:t xml:space="preserve">Corresponding authors. </w:t>
      </w:r>
    </w:p>
    <w:p w:rsidR="00154DF9" w:rsidRPr="00CA0230" w:rsidRDefault="00154DF9" w:rsidP="00154DF9">
      <w:pPr>
        <w:adjustRightInd w:val="0"/>
        <w:snapToGrid w:val="0"/>
        <w:spacing w:line="360" w:lineRule="auto"/>
        <w:rPr>
          <w:rFonts w:ascii="Times New Roman" w:hAnsi="Times New Roman" w:cs="Times New Roman"/>
          <w:snapToGrid w:val="0"/>
          <w:kern w:val="0"/>
          <w:sz w:val="24"/>
        </w:rPr>
      </w:pPr>
      <w:r w:rsidRPr="00CA0230">
        <w:rPr>
          <w:rFonts w:ascii="Times New Roman" w:hAnsi="Times New Roman" w:cs="Times New Roman"/>
          <w:snapToGrid w:val="0"/>
          <w:kern w:val="0"/>
          <w:sz w:val="24"/>
        </w:rPr>
        <w:t xml:space="preserve">E-mail addresses: zhangwenyan@jlu.edu.cn (W. Zhang), </w:t>
      </w:r>
      <w:proofErr w:type="spellStart"/>
      <w:r w:rsidRPr="00CA0230">
        <w:rPr>
          <w:rFonts w:ascii="Times New Roman" w:hAnsi="Times New Roman" w:cs="Times New Roman"/>
          <w:snapToGrid w:val="0"/>
          <w:kern w:val="0"/>
          <w:sz w:val="24"/>
        </w:rPr>
        <w:t>liguangquan</w:t>
      </w:r>
      <w:proofErr w:type="spellEnd"/>
      <w:r w:rsidRPr="00CA0230">
        <w:rPr>
          <w:rFonts w:ascii="Times New Roman" w:hAnsi="Times New Roman" w:cs="Times New Roman"/>
          <w:snapToGrid w:val="0"/>
          <w:kern w:val="0"/>
          <w:sz w:val="24"/>
        </w:rPr>
        <w:t>@</w:t>
      </w:r>
      <w:r w:rsidRPr="00CA0230">
        <w:rPr>
          <w:rFonts w:ascii="Times New Roman" w:hAnsi="Times New Roman" w:cs="Times New Roman"/>
          <w:snapToGrid w:val="0"/>
          <w:color w:val="000000" w:themeColor="text1"/>
          <w:kern w:val="0"/>
        </w:rPr>
        <w:t xml:space="preserve"> </w:t>
      </w:r>
      <w:r w:rsidRPr="00CA0230">
        <w:rPr>
          <w:rFonts w:ascii="Times New Roman" w:hAnsi="Times New Roman" w:cs="Times New Roman"/>
          <w:snapToGrid w:val="0"/>
          <w:color w:val="000000" w:themeColor="text1"/>
          <w:kern w:val="0"/>
          <w:sz w:val="24"/>
        </w:rPr>
        <w:t>jlu.edu.cn (</w:t>
      </w:r>
      <w:r w:rsidRPr="00CA0230">
        <w:rPr>
          <w:rFonts w:ascii="Times New Roman" w:hAnsi="Times New Roman" w:cs="Times New Roman"/>
          <w:snapToGrid w:val="0"/>
          <w:kern w:val="0"/>
          <w:sz w:val="24"/>
        </w:rPr>
        <w:t>G. Li</w:t>
      </w:r>
      <w:r w:rsidRPr="00CA0230">
        <w:rPr>
          <w:rFonts w:ascii="Times New Roman" w:hAnsi="Times New Roman" w:cs="Times New Roman"/>
          <w:snapToGrid w:val="0"/>
          <w:color w:val="000000" w:themeColor="text1"/>
          <w:kern w:val="0"/>
          <w:sz w:val="24"/>
        </w:rPr>
        <w:t>), lishuai3@sinopharm.com (</w:t>
      </w:r>
      <w:r w:rsidRPr="00CA0230">
        <w:rPr>
          <w:rFonts w:ascii="Times New Roman" w:hAnsi="Times New Roman" w:cs="Times New Roman"/>
          <w:snapToGrid w:val="0"/>
          <w:kern w:val="0"/>
          <w:sz w:val="24"/>
        </w:rPr>
        <w:t>S. Li</w:t>
      </w:r>
      <w:r w:rsidRPr="00CA0230">
        <w:rPr>
          <w:rFonts w:ascii="Times New Roman" w:hAnsi="Times New Roman" w:cs="Times New Roman"/>
          <w:snapToGrid w:val="0"/>
          <w:color w:val="000000" w:themeColor="text1"/>
          <w:kern w:val="0"/>
          <w:sz w:val="24"/>
        </w:rPr>
        <w:t>).</w:t>
      </w:r>
    </w:p>
    <w:p w:rsidR="00154DF9" w:rsidRPr="00CA0230" w:rsidRDefault="00154DF9" w:rsidP="00154DF9">
      <w:pPr>
        <w:spacing w:line="276" w:lineRule="auto"/>
        <w:rPr>
          <w:rFonts w:ascii="Times New Roman" w:hAnsi="Times New Roman" w:cs="Times New Roman"/>
          <w:bCs/>
          <w:snapToGrid w:val="0"/>
          <w:kern w:val="0"/>
          <w:sz w:val="24"/>
        </w:rPr>
        <w:sectPr w:rsidR="00154DF9" w:rsidRPr="00CA0230">
          <w:headerReference w:type="default" r:id="rId6"/>
          <w:pgSz w:w="11906" w:h="16838"/>
          <w:pgMar w:top="1440" w:right="1080" w:bottom="1440" w:left="1080" w:header="851" w:footer="992" w:gutter="0"/>
          <w:lnNumType w:countBy="1" w:restart="continuous"/>
          <w:cols w:space="425"/>
          <w:docGrid w:type="lines" w:linePitch="312"/>
        </w:sectPr>
      </w:pPr>
      <w:r w:rsidRPr="00CA0230">
        <w:rPr>
          <w:rFonts w:ascii="Times New Roman" w:hAnsi="Times New Roman" w:cs="Times New Roman"/>
          <w:bCs/>
          <w:snapToGrid w:val="0"/>
          <w:kern w:val="0"/>
          <w:sz w:val="24"/>
        </w:rPr>
        <w:t xml:space="preserve">ORCID: </w:t>
      </w:r>
      <w:r w:rsidRPr="00CA0230">
        <w:rPr>
          <w:rFonts w:ascii="Times New Roman" w:hAnsi="Times New Roman" w:cs="Times New Roman"/>
          <w:snapToGrid w:val="0"/>
          <w:kern w:val="0"/>
          <w:sz w:val="24"/>
        </w:rPr>
        <w:t xml:space="preserve">0000-0003-4507-521X (W. Zhang); </w:t>
      </w:r>
      <w:r w:rsidRPr="00CA0230">
        <w:rPr>
          <w:rFonts w:ascii="Times New Roman" w:hAnsi="Times New Roman" w:cs="Times New Roman"/>
          <w:snapToGrid w:val="0"/>
          <w:color w:val="000000" w:themeColor="text1"/>
          <w:kern w:val="0"/>
          <w:sz w:val="24"/>
        </w:rPr>
        <w:t>0009-0006-8395-3107 (</w:t>
      </w:r>
      <w:r w:rsidRPr="00CA0230">
        <w:rPr>
          <w:rFonts w:ascii="Times New Roman" w:hAnsi="Times New Roman" w:cs="Times New Roman"/>
          <w:snapToGrid w:val="0"/>
          <w:kern w:val="0"/>
          <w:sz w:val="24"/>
        </w:rPr>
        <w:t>G. Li</w:t>
      </w:r>
      <w:r w:rsidRPr="00CA0230">
        <w:rPr>
          <w:rFonts w:ascii="Times New Roman" w:hAnsi="Times New Roman" w:cs="Times New Roman"/>
          <w:snapToGrid w:val="0"/>
          <w:color w:val="000000" w:themeColor="text1"/>
          <w:kern w:val="0"/>
          <w:sz w:val="24"/>
        </w:rPr>
        <w:t xml:space="preserve">); </w:t>
      </w:r>
      <w:r w:rsidRPr="00CA0230">
        <w:rPr>
          <w:rFonts w:ascii="Times New Roman" w:hAnsi="Times New Roman" w:cs="Times New Roman"/>
          <w:snapToGrid w:val="0"/>
          <w:kern w:val="0"/>
          <w:sz w:val="24"/>
        </w:rPr>
        <w:t xml:space="preserve">0009-0007-5150-956X </w:t>
      </w:r>
      <w:r w:rsidRPr="00CA0230">
        <w:rPr>
          <w:rFonts w:ascii="Times New Roman" w:hAnsi="Times New Roman" w:cs="Times New Roman"/>
          <w:snapToGrid w:val="0"/>
          <w:color w:val="000000" w:themeColor="text1"/>
          <w:kern w:val="0"/>
          <w:sz w:val="24"/>
        </w:rPr>
        <w:t>(</w:t>
      </w:r>
      <w:r w:rsidRPr="00CA0230">
        <w:rPr>
          <w:rFonts w:ascii="Times New Roman" w:hAnsi="Times New Roman" w:cs="Times New Roman"/>
          <w:snapToGrid w:val="0"/>
          <w:kern w:val="0"/>
          <w:sz w:val="24"/>
        </w:rPr>
        <w:t>S. Li</w:t>
      </w:r>
      <w:r w:rsidRPr="00CA0230">
        <w:rPr>
          <w:rFonts w:ascii="Times New Roman" w:hAnsi="Times New Roman" w:cs="Times New Roman"/>
          <w:snapToGrid w:val="0"/>
          <w:color w:val="000000" w:themeColor="text1"/>
          <w:kern w:val="0"/>
          <w:sz w:val="24"/>
        </w:rPr>
        <w:t>)</w:t>
      </w:r>
    </w:p>
    <w:p w:rsidR="00154DF9" w:rsidRPr="00CA0230" w:rsidRDefault="00DF7C42" w:rsidP="00154DF9">
      <w:pPr>
        <w:adjustRightInd w:val="0"/>
        <w:snapToGrid w:val="0"/>
        <w:spacing w:line="360" w:lineRule="auto"/>
        <w:rPr>
          <w:rFonts w:ascii="Times New Roman" w:hAnsi="Times New Roman" w:cs="Times New Roman"/>
          <w:b/>
          <w:snapToGrid w:val="0"/>
          <w:kern w:val="0"/>
          <w:sz w:val="24"/>
        </w:rPr>
      </w:pPr>
      <w:r w:rsidRPr="00CA0230">
        <w:rPr>
          <w:rFonts w:ascii="Times New Roman" w:hAnsi="Times New Roman" w:cs="Times New Roman"/>
          <w:b/>
          <w:noProof/>
          <w:snapToGrid w:val="0"/>
          <w:kern w:val="0"/>
          <w:sz w:val="24"/>
        </w:rPr>
        <w:lastRenderedPageBreak/>
        <w:drawing>
          <wp:inline distT="0" distB="0" distL="0" distR="0">
            <wp:extent cx="6188710" cy="4468524"/>
            <wp:effectExtent l="0" t="0" r="2540" b="8255"/>
            <wp:docPr id="1" name="图片 1" descr="E:\VS 稿件\2026 publication\7433-\7433 R2\7433 to prod\VS7433 figure_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S 稿件\2026 publication\7433-\7433 R2\7433 to prod\VS7433 figure_S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8710" cy="4468524"/>
                    </a:xfrm>
                    <a:prstGeom prst="rect">
                      <a:avLst/>
                    </a:prstGeom>
                    <a:noFill/>
                    <a:ln>
                      <a:noFill/>
                    </a:ln>
                  </pic:spPr>
                </pic:pic>
              </a:graphicData>
            </a:graphic>
          </wp:inline>
        </w:drawing>
      </w:r>
    </w:p>
    <w:p w:rsidR="00154DF9" w:rsidRPr="00CA0230" w:rsidRDefault="00154DF9" w:rsidP="00154DF9">
      <w:pPr>
        <w:adjustRightInd w:val="0"/>
        <w:snapToGrid w:val="0"/>
        <w:spacing w:line="360" w:lineRule="auto"/>
        <w:rPr>
          <w:rFonts w:ascii="Times New Roman" w:hAnsi="Times New Roman" w:cs="Times New Roman"/>
          <w:snapToGrid w:val="0"/>
          <w:kern w:val="0"/>
          <w:sz w:val="24"/>
        </w:rPr>
      </w:pPr>
      <w:r w:rsidRPr="00CA0230">
        <w:rPr>
          <w:rFonts w:ascii="Times New Roman" w:hAnsi="Times New Roman" w:cs="Times New Roman"/>
          <w:b/>
          <w:snapToGrid w:val="0"/>
          <w:kern w:val="0"/>
          <w:sz w:val="24"/>
        </w:rPr>
        <w:t xml:space="preserve">Fig. S1. </w:t>
      </w:r>
      <w:r w:rsidRPr="00CA0230">
        <w:rPr>
          <w:rFonts w:ascii="Times New Roman" w:hAnsi="Times New Roman" w:cs="Times New Roman"/>
          <w:bCs/>
          <w:snapToGrid w:val="0"/>
          <w:kern w:val="0"/>
          <w:sz w:val="24"/>
        </w:rPr>
        <w:t>The effect of OTUB2 on SARS-CoV-2 protein expression.</w:t>
      </w:r>
      <w:r w:rsidRPr="00CA0230">
        <w:rPr>
          <w:rFonts w:ascii="Times New Roman" w:hAnsi="Times New Roman" w:cs="Times New Roman"/>
          <w:snapToGrid w:val="0"/>
          <w:kern w:val="0"/>
          <w:sz w:val="24"/>
        </w:rPr>
        <w:t xml:space="preserve"> Different SARS-CoV-2 proteins were co-transfected with increasing amounts of OTUB2 (100 </w:t>
      </w:r>
      <w:proofErr w:type="spellStart"/>
      <w:r w:rsidRPr="00CA0230">
        <w:rPr>
          <w:rFonts w:ascii="Times New Roman" w:hAnsi="Times New Roman" w:cs="Times New Roman"/>
          <w:snapToGrid w:val="0"/>
          <w:kern w:val="0"/>
          <w:sz w:val="24"/>
        </w:rPr>
        <w:t>ng</w:t>
      </w:r>
      <w:proofErr w:type="spellEnd"/>
      <w:r w:rsidRPr="00CA0230">
        <w:rPr>
          <w:rFonts w:ascii="Times New Roman" w:hAnsi="Times New Roman" w:cs="Times New Roman"/>
          <w:snapToGrid w:val="0"/>
          <w:kern w:val="0"/>
          <w:sz w:val="24"/>
        </w:rPr>
        <w:t xml:space="preserve">, 300 </w:t>
      </w:r>
      <w:proofErr w:type="spellStart"/>
      <w:r w:rsidRPr="00CA0230">
        <w:rPr>
          <w:rFonts w:ascii="Times New Roman" w:hAnsi="Times New Roman" w:cs="Times New Roman"/>
          <w:snapToGrid w:val="0"/>
          <w:kern w:val="0"/>
          <w:sz w:val="24"/>
        </w:rPr>
        <w:t>ng</w:t>
      </w:r>
      <w:proofErr w:type="spellEnd"/>
      <w:r w:rsidRPr="00CA0230">
        <w:rPr>
          <w:rFonts w:ascii="Times New Roman" w:hAnsi="Times New Roman" w:cs="Times New Roman"/>
          <w:snapToGrid w:val="0"/>
          <w:kern w:val="0"/>
          <w:sz w:val="24"/>
        </w:rPr>
        <w:t xml:space="preserve">) into HEK293T cells. Cells were harvested 48 h post-transfection, and the expression levels of SARS-CoV-2 proteins were analyzed by </w:t>
      </w:r>
      <w:r w:rsidRPr="00CA0230">
        <w:rPr>
          <w:rFonts w:ascii="Times New Roman" w:hAnsi="Times New Roman" w:cs="Times New Roman"/>
          <w:bCs/>
          <w:snapToGrid w:val="0"/>
          <w:kern w:val="0"/>
          <w:sz w:val="24"/>
        </w:rPr>
        <w:t>Western blot analysis</w:t>
      </w:r>
      <w:r w:rsidRPr="00CA0230">
        <w:rPr>
          <w:rFonts w:ascii="Times New Roman" w:hAnsi="Times New Roman" w:cs="Times New Roman"/>
          <w:snapToGrid w:val="0"/>
          <w:kern w:val="0"/>
          <w:sz w:val="24"/>
        </w:rPr>
        <w:t>.</w:t>
      </w:r>
      <w:bookmarkStart w:id="0" w:name="_GoBack"/>
      <w:bookmarkEnd w:id="0"/>
    </w:p>
    <w:p w:rsidR="00154DF9" w:rsidRPr="00CA0230" w:rsidRDefault="002038B2" w:rsidP="00154DF9">
      <w:pPr>
        <w:adjustRightInd w:val="0"/>
        <w:snapToGrid w:val="0"/>
        <w:spacing w:line="360" w:lineRule="auto"/>
        <w:rPr>
          <w:rFonts w:ascii="Times New Roman" w:hAnsi="Times New Roman" w:cs="Times New Roman"/>
          <w:b/>
          <w:snapToGrid w:val="0"/>
          <w:kern w:val="0"/>
          <w:sz w:val="24"/>
        </w:rPr>
      </w:pPr>
      <w:r w:rsidRPr="00CA0230">
        <w:rPr>
          <w:rFonts w:ascii="Times New Roman" w:hAnsi="Times New Roman" w:cs="Times New Roman"/>
          <w:b/>
          <w:noProof/>
          <w:snapToGrid w:val="0"/>
          <w:kern w:val="0"/>
          <w:sz w:val="24"/>
        </w:rPr>
        <w:lastRenderedPageBreak/>
        <w:drawing>
          <wp:inline distT="0" distB="0" distL="0" distR="0">
            <wp:extent cx="5874385" cy="6935470"/>
            <wp:effectExtent l="0" t="0" r="0" b="0"/>
            <wp:docPr id="3" name="图片 3" descr="E:\VS 稿件\2026 publication\7433-\7433 R2\7433 to prod\VS7433 figure_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S 稿件\2026 publication\7433-\7433 R2\7433 to prod\VS7433 figure_S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74385" cy="6935470"/>
                    </a:xfrm>
                    <a:prstGeom prst="rect">
                      <a:avLst/>
                    </a:prstGeom>
                    <a:noFill/>
                    <a:ln>
                      <a:noFill/>
                    </a:ln>
                  </pic:spPr>
                </pic:pic>
              </a:graphicData>
            </a:graphic>
          </wp:inline>
        </w:drawing>
      </w:r>
    </w:p>
    <w:p w:rsidR="00154DF9" w:rsidRPr="00CA0230" w:rsidRDefault="00154DF9" w:rsidP="00154DF9">
      <w:pPr>
        <w:widowControl/>
        <w:adjustRightInd w:val="0"/>
        <w:snapToGrid w:val="0"/>
        <w:spacing w:line="360" w:lineRule="auto"/>
        <w:rPr>
          <w:rFonts w:ascii="Times New Roman" w:hAnsi="Times New Roman" w:cs="Times New Roman"/>
          <w:snapToGrid w:val="0"/>
          <w:kern w:val="0"/>
          <w:sz w:val="24"/>
        </w:rPr>
      </w:pPr>
      <w:r w:rsidRPr="00CA0230">
        <w:rPr>
          <w:rFonts w:ascii="Times New Roman" w:hAnsi="Times New Roman" w:cs="Times New Roman"/>
          <w:b/>
          <w:bCs/>
          <w:snapToGrid w:val="0"/>
          <w:kern w:val="0"/>
          <w:sz w:val="24"/>
        </w:rPr>
        <w:t xml:space="preserve">Fig. S2. </w:t>
      </w:r>
      <w:r w:rsidRPr="00CA0230">
        <w:rPr>
          <w:rFonts w:ascii="Times New Roman" w:hAnsi="Times New Roman" w:cs="Times New Roman"/>
          <w:bCs/>
          <w:snapToGrid w:val="0"/>
          <w:kern w:val="0"/>
          <w:sz w:val="24"/>
        </w:rPr>
        <w:t xml:space="preserve">Effect of OTUB2 on the stability of SARS-CoV-2 proteins. </w:t>
      </w:r>
      <w:proofErr w:type="gramStart"/>
      <w:r w:rsidRPr="00CA0230">
        <w:rPr>
          <w:rFonts w:ascii="Times New Roman" w:hAnsi="Times New Roman" w:cs="Times New Roman"/>
          <w:b/>
          <w:bCs/>
          <w:snapToGrid w:val="0"/>
          <w:kern w:val="0"/>
          <w:sz w:val="24"/>
        </w:rPr>
        <w:t xml:space="preserve">A </w:t>
      </w:r>
      <w:r w:rsidRPr="00CA0230">
        <w:rPr>
          <w:rFonts w:ascii="Times New Roman" w:hAnsi="Times New Roman" w:cs="Times New Roman"/>
          <w:snapToGrid w:val="0"/>
          <w:kern w:val="0"/>
          <w:sz w:val="24"/>
        </w:rPr>
        <w:t>The</w:t>
      </w:r>
      <w:proofErr w:type="gramEnd"/>
      <w:r w:rsidRPr="00CA0230">
        <w:rPr>
          <w:rFonts w:ascii="Times New Roman" w:hAnsi="Times New Roman" w:cs="Times New Roman"/>
          <w:snapToGrid w:val="0"/>
          <w:kern w:val="0"/>
          <w:sz w:val="24"/>
        </w:rPr>
        <w:t xml:space="preserve"> pattern diagram of the catalytic active site distribution and truncated mutants of OTUB2. </w:t>
      </w:r>
      <w:r w:rsidRPr="00CA0230">
        <w:rPr>
          <w:rFonts w:ascii="Times New Roman" w:hAnsi="Times New Roman" w:cs="Times New Roman"/>
          <w:b/>
          <w:bCs/>
          <w:snapToGrid w:val="0"/>
          <w:kern w:val="0"/>
          <w:sz w:val="24"/>
        </w:rPr>
        <w:t>B</w:t>
      </w:r>
      <w:r w:rsidRPr="00CA0230">
        <w:rPr>
          <w:rFonts w:ascii="Times New Roman" w:hAnsi="Times New Roman" w:cs="Times New Roman"/>
          <w:snapToGrid w:val="0"/>
          <w:kern w:val="0"/>
          <w:sz w:val="24"/>
        </w:rPr>
        <w:t xml:space="preserve"> Co-IP assays were used to analyze the key domains involved in the interaction between OTUB2 and NSP8.</w:t>
      </w:r>
      <w:r w:rsidRPr="00CA0230">
        <w:rPr>
          <w:rFonts w:ascii="Times New Roman" w:hAnsi="Times New Roman" w:cs="Times New Roman"/>
          <w:b/>
          <w:snapToGrid w:val="0"/>
          <w:kern w:val="0"/>
          <w:sz w:val="24"/>
        </w:rPr>
        <w:t xml:space="preserve"> C</w:t>
      </w:r>
      <w:r w:rsidRPr="00CA0230">
        <w:rPr>
          <w:rFonts w:ascii="Times New Roman" w:hAnsi="Times New Roman" w:cs="Times New Roman"/>
          <w:snapToGrid w:val="0"/>
          <w:kern w:val="0"/>
          <w:sz w:val="24"/>
        </w:rPr>
        <w:t xml:space="preserve"> </w:t>
      </w:r>
      <w:proofErr w:type="spellStart"/>
      <w:r w:rsidRPr="00CA0230">
        <w:rPr>
          <w:rFonts w:ascii="Times New Roman" w:hAnsi="Times New Roman" w:cs="Times New Roman"/>
          <w:snapToGrid w:val="0"/>
          <w:kern w:val="0"/>
          <w:sz w:val="24"/>
        </w:rPr>
        <w:t>AlphaFold</w:t>
      </w:r>
      <w:proofErr w:type="spellEnd"/>
      <w:r w:rsidRPr="00CA0230">
        <w:rPr>
          <w:rFonts w:ascii="Times New Roman" w:hAnsi="Times New Roman" w:cs="Times New Roman"/>
          <w:snapToGrid w:val="0"/>
          <w:kern w:val="0"/>
          <w:sz w:val="24"/>
        </w:rPr>
        <w:t xml:space="preserve">-predicted structural model of the OTUB2-NSP8 interaction (OTUB2, cyan; NSP8, green). </w:t>
      </w:r>
      <w:r w:rsidRPr="00CA0230">
        <w:rPr>
          <w:rFonts w:ascii="Times New Roman" w:hAnsi="Times New Roman" w:cs="Times New Roman"/>
          <w:b/>
          <w:snapToGrid w:val="0"/>
          <w:kern w:val="0"/>
          <w:sz w:val="24"/>
        </w:rPr>
        <w:t>D</w:t>
      </w:r>
      <w:r w:rsidRPr="00CA0230">
        <w:rPr>
          <w:rFonts w:ascii="Times New Roman" w:hAnsi="Times New Roman" w:cs="Times New Roman"/>
          <w:snapToGrid w:val="0"/>
          <w:kern w:val="0"/>
          <w:sz w:val="24"/>
        </w:rPr>
        <w:t xml:space="preserve"> Schematic representation of the OTUB2 knockout strategy. </w:t>
      </w:r>
      <w:r w:rsidRPr="00CA0230">
        <w:rPr>
          <w:rFonts w:ascii="Times New Roman" w:hAnsi="Times New Roman" w:cs="Times New Roman"/>
          <w:b/>
          <w:snapToGrid w:val="0"/>
          <w:kern w:val="0"/>
          <w:sz w:val="24"/>
        </w:rPr>
        <w:t>E</w:t>
      </w:r>
      <w:r w:rsidRPr="00CA0230">
        <w:rPr>
          <w:rFonts w:ascii="Times New Roman" w:hAnsi="Times New Roman" w:cs="Times New Roman"/>
          <w:snapToGrid w:val="0"/>
          <w:kern w:val="0"/>
          <w:sz w:val="24"/>
        </w:rPr>
        <w:t xml:space="preserve"> Confirmation of OTUB2 knockout in HEK293T cells by DNA sequencing.</w:t>
      </w:r>
    </w:p>
    <w:p w:rsidR="00154DF9" w:rsidRPr="00CA0230" w:rsidRDefault="002038B2" w:rsidP="00154DF9">
      <w:pPr>
        <w:widowControl/>
        <w:adjustRightInd w:val="0"/>
        <w:snapToGrid w:val="0"/>
        <w:spacing w:line="360" w:lineRule="auto"/>
        <w:rPr>
          <w:rFonts w:ascii="Times New Roman" w:hAnsi="Times New Roman" w:cs="Times New Roman"/>
          <w:snapToGrid w:val="0"/>
          <w:kern w:val="0"/>
          <w:sz w:val="24"/>
        </w:rPr>
      </w:pPr>
      <w:r w:rsidRPr="00CA0230">
        <w:rPr>
          <w:rFonts w:ascii="Times New Roman" w:hAnsi="Times New Roman" w:cs="Times New Roman"/>
          <w:noProof/>
          <w:snapToGrid w:val="0"/>
          <w:kern w:val="0"/>
          <w:sz w:val="24"/>
        </w:rPr>
        <w:lastRenderedPageBreak/>
        <w:drawing>
          <wp:inline distT="0" distB="0" distL="0" distR="0">
            <wp:extent cx="6188710" cy="6982928"/>
            <wp:effectExtent l="0" t="0" r="2540" b="8890"/>
            <wp:docPr id="2" name="图片 2" descr="E:\VS 稿件\2026 publication\7433-\7433 R2\7433 to prod\VS7433 figure_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VS 稿件\2026 publication\7433-\7433 R2\7433 to prod\VS7433 figure_S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8710" cy="6982928"/>
                    </a:xfrm>
                    <a:prstGeom prst="rect">
                      <a:avLst/>
                    </a:prstGeom>
                    <a:noFill/>
                    <a:ln>
                      <a:noFill/>
                    </a:ln>
                  </pic:spPr>
                </pic:pic>
              </a:graphicData>
            </a:graphic>
          </wp:inline>
        </w:drawing>
      </w:r>
    </w:p>
    <w:p w:rsidR="00154DF9" w:rsidRPr="00CA0230" w:rsidRDefault="00154DF9" w:rsidP="00154DF9">
      <w:pPr>
        <w:widowControl/>
        <w:adjustRightInd w:val="0"/>
        <w:snapToGrid w:val="0"/>
        <w:spacing w:line="360" w:lineRule="auto"/>
        <w:rPr>
          <w:rFonts w:ascii="Times New Roman" w:hAnsi="Times New Roman" w:cs="Times New Roman"/>
          <w:bCs/>
          <w:snapToGrid w:val="0"/>
          <w:kern w:val="0"/>
          <w:sz w:val="24"/>
        </w:rPr>
      </w:pPr>
      <w:r w:rsidRPr="00CA0230">
        <w:rPr>
          <w:rFonts w:ascii="Times New Roman" w:hAnsi="Times New Roman" w:cs="Times New Roman"/>
          <w:b/>
          <w:bCs/>
          <w:snapToGrid w:val="0"/>
          <w:kern w:val="0"/>
          <w:sz w:val="24"/>
        </w:rPr>
        <w:t xml:space="preserve">Fig. S3. </w:t>
      </w:r>
      <w:r w:rsidRPr="00CA0230">
        <w:rPr>
          <w:rFonts w:ascii="Times New Roman" w:hAnsi="Times New Roman" w:cs="Times New Roman"/>
          <w:bCs/>
          <w:snapToGrid w:val="0"/>
          <w:kern w:val="0"/>
          <w:sz w:val="24"/>
        </w:rPr>
        <w:t>Effect of OTUB2 on SARS-CoV-2 infectivity.</w:t>
      </w:r>
      <w:r w:rsidRPr="00CA0230">
        <w:rPr>
          <w:rFonts w:ascii="Times New Roman" w:hAnsi="Times New Roman" w:cs="Times New Roman"/>
          <w:b/>
          <w:bCs/>
          <w:snapToGrid w:val="0"/>
          <w:kern w:val="0"/>
          <w:sz w:val="24"/>
        </w:rPr>
        <w:t xml:space="preserve"> A, B</w:t>
      </w:r>
      <w:r w:rsidRPr="00CA0230">
        <w:rPr>
          <w:rFonts w:ascii="Times New Roman" w:hAnsi="Times New Roman" w:cs="Times New Roman"/>
          <w:bCs/>
          <w:snapToGrid w:val="0"/>
          <w:kern w:val="0"/>
          <w:sz w:val="24"/>
        </w:rPr>
        <w:t xml:space="preserve"> OTUB2 promotes NSP8 inhibition on RIG-N or MAVS to activate NF-</w:t>
      </w:r>
      <w:proofErr w:type="spellStart"/>
      <w:r w:rsidRPr="00CA0230">
        <w:rPr>
          <w:rFonts w:ascii="Times New Roman" w:eastAsia="宋体" w:hAnsi="Times New Roman" w:cs="Times New Roman"/>
          <w:snapToGrid w:val="0"/>
          <w:kern w:val="0"/>
          <w:sz w:val="24"/>
        </w:rPr>
        <w:t>κ</w:t>
      </w:r>
      <w:r w:rsidRPr="00CA0230">
        <w:rPr>
          <w:rFonts w:ascii="Times New Roman" w:hAnsi="Times New Roman" w:cs="Times New Roman"/>
          <w:snapToGrid w:val="0"/>
          <w:kern w:val="0"/>
          <w:sz w:val="24"/>
        </w:rPr>
        <w:t>B</w:t>
      </w:r>
      <w:proofErr w:type="spellEnd"/>
      <w:r w:rsidRPr="00CA0230">
        <w:rPr>
          <w:rFonts w:ascii="Times New Roman" w:hAnsi="Times New Roman" w:cs="Times New Roman"/>
          <w:bCs/>
          <w:snapToGrid w:val="0"/>
          <w:kern w:val="0"/>
          <w:sz w:val="24"/>
        </w:rPr>
        <w:t xml:space="preserve"> promoters. HEK293T cells were transfected with an </w:t>
      </w:r>
      <w:r w:rsidRPr="00CA0230">
        <w:rPr>
          <w:rFonts w:ascii="Times New Roman" w:hAnsi="Times New Roman" w:cs="Times New Roman"/>
          <w:snapToGrid w:val="0"/>
          <w:kern w:val="0"/>
          <w:sz w:val="24"/>
        </w:rPr>
        <w:t>NF-</w:t>
      </w:r>
      <w:proofErr w:type="spellStart"/>
      <w:r w:rsidRPr="00CA0230">
        <w:rPr>
          <w:rFonts w:ascii="Times New Roman" w:hAnsi="Times New Roman" w:cs="Times New Roman"/>
          <w:snapToGrid w:val="0"/>
          <w:kern w:val="0"/>
          <w:sz w:val="24"/>
        </w:rPr>
        <w:t>kB</w:t>
      </w:r>
      <w:proofErr w:type="spellEnd"/>
      <w:r w:rsidRPr="00CA0230">
        <w:rPr>
          <w:rFonts w:ascii="Times New Roman" w:hAnsi="Times New Roman" w:cs="Times New Roman"/>
          <w:bCs/>
          <w:snapToGrid w:val="0"/>
          <w:kern w:val="0"/>
          <w:sz w:val="24"/>
        </w:rPr>
        <w:t xml:space="preserve"> promoter Luciferase reporter plasmid, </w:t>
      </w:r>
      <w:proofErr w:type="spellStart"/>
      <w:r w:rsidRPr="00CA0230">
        <w:rPr>
          <w:rFonts w:ascii="Times New Roman" w:hAnsi="Times New Roman" w:cs="Times New Roman"/>
          <w:bCs/>
          <w:snapToGrid w:val="0"/>
          <w:kern w:val="0"/>
          <w:sz w:val="24"/>
        </w:rPr>
        <w:t>Renilla</w:t>
      </w:r>
      <w:proofErr w:type="spellEnd"/>
      <w:r w:rsidRPr="00CA0230">
        <w:rPr>
          <w:rFonts w:ascii="Times New Roman" w:hAnsi="Times New Roman" w:cs="Times New Roman"/>
          <w:bCs/>
          <w:snapToGrid w:val="0"/>
          <w:kern w:val="0"/>
          <w:sz w:val="24"/>
        </w:rPr>
        <w:t xml:space="preserve"> luciferase reporter plasmid, or NSP8-Flag, along with a control plasmid or OTUB2-Myc for 24 h. Then Luciferase reporter activities were induced by transfection of RIG-</w:t>
      </w:r>
      <w:proofErr w:type="gramStart"/>
      <w:r w:rsidRPr="00CA0230">
        <w:rPr>
          <w:rFonts w:ascii="Times New Roman" w:hAnsi="Times New Roman" w:cs="Times New Roman"/>
          <w:bCs/>
          <w:snapToGrid w:val="0"/>
          <w:kern w:val="0"/>
          <w:sz w:val="24"/>
        </w:rPr>
        <w:t>I(</w:t>
      </w:r>
      <w:proofErr w:type="gramEnd"/>
      <w:r w:rsidRPr="00CA0230">
        <w:rPr>
          <w:rFonts w:ascii="Times New Roman" w:hAnsi="Times New Roman" w:cs="Times New Roman"/>
          <w:bCs/>
          <w:snapToGrid w:val="0"/>
          <w:kern w:val="0"/>
          <w:sz w:val="24"/>
        </w:rPr>
        <w:t>N)-</w:t>
      </w:r>
      <w:proofErr w:type="spellStart"/>
      <w:r w:rsidRPr="00CA0230">
        <w:rPr>
          <w:rFonts w:ascii="Times New Roman" w:hAnsi="Times New Roman" w:cs="Times New Roman"/>
          <w:bCs/>
          <w:snapToGrid w:val="0"/>
          <w:kern w:val="0"/>
          <w:sz w:val="24"/>
        </w:rPr>
        <w:t>Myc</w:t>
      </w:r>
      <w:proofErr w:type="spellEnd"/>
      <w:r w:rsidRPr="00CA0230">
        <w:rPr>
          <w:rFonts w:ascii="Times New Roman" w:hAnsi="Times New Roman" w:cs="Times New Roman"/>
          <w:bCs/>
          <w:snapToGrid w:val="0"/>
          <w:kern w:val="0"/>
          <w:sz w:val="24"/>
        </w:rPr>
        <w:t xml:space="preserve"> or MAVS-Flag expressing vectors into HEK293T cells for another </w:t>
      </w:r>
      <w:r w:rsidRPr="00CA0230">
        <w:rPr>
          <w:rFonts w:ascii="Times New Roman" w:hAnsi="Times New Roman" w:cs="Times New Roman"/>
          <w:bCs/>
          <w:snapToGrid w:val="0"/>
          <w:spacing w:val="-20"/>
          <w:kern w:val="0"/>
          <w:sz w:val="24"/>
        </w:rPr>
        <w:t xml:space="preserve">24 h. </w:t>
      </w:r>
      <w:r w:rsidRPr="00CA0230">
        <w:rPr>
          <w:rFonts w:ascii="Times New Roman" w:hAnsi="Times New Roman" w:cs="Times New Roman"/>
          <w:bCs/>
          <w:snapToGrid w:val="0"/>
          <w:kern w:val="0"/>
          <w:sz w:val="24"/>
        </w:rPr>
        <w:t xml:space="preserve">Cell lysate samples were analyzed using WB. </w:t>
      </w:r>
      <w:r w:rsidRPr="00CA0230">
        <w:rPr>
          <w:rFonts w:ascii="Times New Roman" w:hAnsi="Times New Roman" w:cs="Times New Roman"/>
          <w:snapToGrid w:val="0"/>
          <w:kern w:val="0"/>
          <w:sz w:val="24"/>
        </w:rPr>
        <w:t>NF-</w:t>
      </w:r>
      <w:proofErr w:type="spellStart"/>
      <w:r w:rsidRPr="00CA0230">
        <w:rPr>
          <w:rFonts w:ascii="Times New Roman" w:hAnsi="Times New Roman" w:cs="Times New Roman"/>
          <w:snapToGrid w:val="0"/>
          <w:kern w:val="0"/>
          <w:sz w:val="24"/>
        </w:rPr>
        <w:t>kB</w:t>
      </w:r>
      <w:proofErr w:type="spellEnd"/>
      <w:r w:rsidRPr="00CA0230">
        <w:rPr>
          <w:rFonts w:ascii="Times New Roman" w:hAnsi="Times New Roman" w:cs="Times New Roman"/>
          <w:bCs/>
          <w:snapToGrid w:val="0"/>
          <w:kern w:val="0"/>
          <w:sz w:val="24"/>
        </w:rPr>
        <w:t xml:space="preserve">-Luc reporter activities were normalized to </w:t>
      </w:r>
      <w:proofErr w:type="spellStart"/>
      <w:r w:rsidRPr="00CA0230">
        <w:rPr>
          <w:rFonts w:ascii="Times New Roman" w:hAnsi="Times New Roman" w:cs="Times New Roman"/>
          <w:bCs/>
          <w:snapToGrid w:val="0"/>
          <w:kern w:val="0"/>
          <w:sz w:val="24"/>
        </w:rPr>
        <w:t>Renilla</w:t>
      </w:r>
      <w:proofErr w:type="spellEnd"/>
      <w:r w:rsidRPr="00CA0230">
        <w:rPr>
          <w:rFonts w:ascii="Times New Roman" w:hAnsi="Times New Roman" w:cs="Times New Roman"/>
          <w:bCs/>
          <w:snapToGrid w:val="0"/>
          <w:kern w:val="0"/>
          <w:sz w:val="24"/>
        </w:rPr>
        <w:t xml:space="preserve"> luciferase and shown as fold induction. </w:t>
      </w:r>
      <w:r w:rsidRPr="00CA0230">
        <w:rPr>
          <w:rFonts w:ascii="Times New Roman" w:hAnsi="Times New Roman" w:cs="Times New Roman"/>
          <w:b/>
          <w:bCs/>
          <w:snapToGrid w:val="0"/>
          <w:kern w:val="0"/>
          <w:sz w:val="24"/>
        </w:rPr>
        <w:t xml:space="preserve">C </w:t>
      </w:r>
      <w:r w:rsidRPr="00CA0230">
        <w:rPr>
          <w:rFonts w:ascii="Times New Roman" w:hAnsi="Times New Roman" w:cs="Times New Roman"/>
          <w:bCs/>
          <w:snapToGrid w:val="0"/>
          <w:kern w:val="0"/>
          <w:sz w:val="24"/>
        </w:rPr>
        <w:t xml:space="preserve">OTUB2-IN inhibits the ability of OTUB2 to regulate </w:t>
      </w:r>
      <w:r w:rsidRPr="00CA0230">
        <w:rPr>
          <w:rFonts w:ascii="Times New Roman" w:hAnsi="Times New Roman" w:cs="Times New Roman"/>
          <w:bCs/>
          <w:snapToGrid w:val="0"/>
          <w:kern w:val="0"/>
          <w:sz w:val="24"/>
        </w:rPr>
        <w:lastRenderedPageBreak/>
        <w:t>NSP8.</w:t>
      </w:r>
      <w:r w:rsidRPr="00CA0230">
        <w:rPr>
          <w:rFonts w:ascii="Times New Roman" w:hAnsi="Times New Roman" w:cs="Times New Roman"/>
          <w:b/>
          <w:bCs/>
          <w:snapToGrid w:val="0"/>
          <w:kern w:val="0"/>
          <w:sz w:val="24"/>
        </w:rPr>
        <w:t xml:space="preserve"> D, E </w:t>
      </w:r>
      <w:r w:rsidRPr="00CA0230">
        <w:rPr>
          <w:rFonts w:ascii="Times New Roman" w:hAnsi="Times New Roman" w:cs="Times New Roman"/>
          <w:bCs/>
          <w:snapToGrid w:val="0"/>
          <w:kern w:val="0"/>
          <w:sz w:val="24"/>
        </w:rPr>
        <w:t xml:space="preserve">OTUB2 promotes viral replication by enhancing NSP8 expression. Vero cells were co-transfected with NSP8-Flag and OTUB2-Myc and then infected with SARS-CoV-2 </w:t>
      </w:r>
      <w:r w:rsidRPr="00CA0230">
        <w:rPr>
          <w:rFonts w:ascii="Times New Roman" w:hAnsi="Times New Roman" w:cs="Times New Roman"/>
          <w:snapToGrid w:val="0"/>
          <w:kern w:val="0"/>
          <w:sz w:val="24"/>
        </w:rPr>
        <w:t>XBB</w:t>
      </w:r>
      <w:r w:rsidRPr="00CA0230">
        <w:rPr>
          <w:rFonts w:ascii="Times New Roman" w:hAnsi="Times New Roman" w:cs="Times New Roman"/>
          <w:bCs/>
          <w:snapToGrid w:val="0"/>
          <w:kern w:val="0"/>
          <w:sz w:val="24"/>
        </w:rPr>
        <w:t xml:space="preserve"> (MOI = 0.1). At 2 </w:t>
      </w:r>
      <w:proofErr w:type="spellStart"/>
      <w:r w:rsidRPr="00CA0230">
        <w:rPr>
          <w:rFonts w:ascii="Times New Roman" w:hAnsi="Times New Roman" w:cs="Times New Roman"/>
          <w:bCs/>
          <w:snapToGrid w:val="0"/>
          <w:kern w:val="0"/>
          <w:sz w:val="24"/>
        </w:rPr>
        <w:t>hpi</w:t>
      </w:r>
      <w:proofErr w:type="spellEnd"/>
      <w:r w:rsidRPr="00CA0230">
        <w:rPr>
          <w:rFonts w:ascii="Times New Roman" w:hAnsi="Times New Roman" w:cs="Times New Roman"/>
          <w:bCs/>
          <w:snapToGrid w:val="0"/>
          <w:kern w:val="0"/>
          <w:sz w:val="24"/>
        </w:rPr>
        <w:t xml:space="preserve">, the medium was replaced with fresh medium. Cells and supernatants were collected at 48 </w:t>
      </w:r>
      <w:proofErr w:type="spellStart"/>
      <w:r w:rsidRPr="00CA0230">
        <w:rPr>
          <w:rFonts w:ascii="Times New Roman" w:hAnsi="Times New Roman" w:cs="Times New Roman"/>
          <w:bCs/>
          <w:snapToGrid w:val="0"/>
          <w:kern w:val="0"/>
          <w:sz w:val="24"/>
        </w:rPr>
        <w:t>hpi</w:t>
      </w:r>
      <w:proofErr w:type="spellEnd"/>
      <w:r w:rsidRPr="00CA0230">
        <w:rPr>
          <w:rFonts w:ascii="Times New Roman" w:hAnsi="Times New Roman" w:cs="Times New Roman"/>
          <w:bCs/>
          <w:snapToGrid w:val="0"/>
          <w:kern w:val="0"/>
          <w:sz w:val="24"/>
        </w:rPr>
        <w:t>. Viral N/M/E gene mRNA levels in cell pellets and supernatants were quantified by RT-</w:t>
      </w:r>
      <w:proofErr w:type="spellStart"/>
      <w:r w:rsidRPr="00CA0230">
        <w:rPr>
          <w:rFonts w:ascii="Times New Roman" w:hAnsi="Times New Roman" w:cs="Times New Roman"/>
          <w:bCs/>
          <w:snapToGrid w:val="0"/>
          <w:kern w:val="0"/>
          <w:sz w:val="24"/>
        </w:rPr>
        <w:t>qPCR</w:t>
      </w:r>
      <w:proofErr w:type="spellEnd"/>
      <w:r w:rsidRPr="00CA0230">
        <w:rPr>
          <w:rFonts w:ascii="Times New Roman" w:hAnsi="Times New Roman" w:cs="Times New Roman"/>
          <w:bCs/>
          <w:snapToGrid w:val="0"/>
          <w:kern w:val="0"/>
          <w:sz w:val="24"/>
        </w:rPr>
        <w:t>.</w:t>
      </w:r>
      <w:r w:rsidRPr="00CA0230">
        <w:rPr>
          <w:rFonts w:ascii="Times New Roman" w:hAnsi="Times New Roman" w:cs="Times New Roman"/>
          <w:b/>
          <w:bCs/>
          <w:snapToGrid w:val="0"/>
          <w:kern w:val="0"/>
          <w:sz w:val="24"/>
        </w:rPr>
        <w:t xml:space="preserve"> </w:t>
      </w:r>
      <w:r w:rsidRPr="00CA0230">
        <w:rPr>
          <w:rFonts w:ascii="Times New Roman" w:hAnsi="Times New Roman" w:cs="Times New Roman"/>
          <w:bCs/>
          <w:snapToGrid w:val="0"/>
          <w:kern w:val="0"/>
          <w:sz w:val="24"/>
        </w:rPr>
        <w:t>Data represent three independent experiments and are shown as mean ± SD (</w:t>
      </w:r>
      <w:r w:rsidRPr="00923F9F">
        <w:rPr>
          <w:rFonts w:ascii="Times New Roman" w:hAnsi="Times New Roman" w:cs="Times New Roman"/>
          <w:bCs/>
          <w:iCs/>
          <w:snapToGrid w:val="0"/>
          <w:kern w:val="0"/>
          <w:sz w:val="24"/>
        </w:rPr>
        <w:t>n</w:t>
      </w:r>
      <w:r w:rsidRPr="00CA0230">
        <w:rPr>
          <w:rFonts w:ascii="Times New Roman" w:hAnsi="Times New Roman" w:cs="Times New Roman"/>
          <w:bCs/>
          <w:snapToGrid w:val="0"/>
          <w:kern w:val="0"/>
          <w:sz w:val="24"/>
        </w:rPr>
        <w:t xml:space="preserve"> = 3). Statistical significance was determined by one-way ANOVA: *</w:t>
      </w:r>
      <w:r w:rsidRPr="00CA0230">
        <w:rPr>
          <w:rFonts w:ascii="Times New Roman" w:hAnsi="Times New Roman" w:cs="Times New Roman"/>
          <w:bCs/>
          <w:i/>
          <w:iCs/>
          <w:snapToGrid w:val="0"/>
          <w:kern w:val="0"/>
          <w:sz w:val="24"/>
        </w:rPr>
        <w:t xml:space="preserve">P </w:t>
      </w:r>
      <w:r w:rsidRPr="00CA0230">
        <w:rPr>
          <w:rFonts w:ascii="Times New Roman" w:hAnsi="Times New Roman" w:cs="Times New Roman"/>
          <w:bCs/>
          <w:snapToGrid w:val="0"/>
          <w:kern w:val="0"/>
          <w:sz w:val="24"/>
        </w:rPr>
        <w:t>&lt; 0.05; **</w:t>
      </w:r>
      <w:r w:rsidRPr="00CA0230">
        <w:rPr>
          <w:rFonts w:ascii="Times New Roman" w:hAnsi="Times New Roman" w:cs="Times New Roman"/>
          <w:bCs/>
          <w:i/>
          <w:iCs/>
          <w:snapToGrid w:val="0"/>
          <w:kern w:val="0"/>
          <w:sz w:val="24"/>
        </w:rPr>
        <w:t xml:space="preserve">P </w:t>
      </w:r>
      <w:r w:rsidRPr="00CA0230">
        <w:rPr>
          <w:rFonts w:ascii="Times New Roman" w:hAnsi="Times New Roman" w:cs="Times New Roman"/>
          <w:bCs/>
          <w:snapToGrid w:val="0"/>
          <w:kern w:val="0"/>
          <w:sz w:val="24"/>
        </w:rPr>
        <w:t>&lt; 0.01; ***</w:t>
      </w:r>
      <w:r w:rsidRPr="00CA0230">
        <w:rPr>
          <w:rFonts w:ascii="Times New Roman" w:hAnsi="Times New Roman" w:cs="Times New Roman"/>
          <w:bCs/>
          <w:i/>
          <w:iCs/>
          <w:snapToGrid w:val="0"/>
          <w:kern w:val="0"/>
          <w:sz w:val="24"/>
        </w:rPr>
        <w:t>P</w:t>
      </w:r>
      <w:r w:rsidRPr="00CA0230">
        <w:rPr>
          <w:rFonts w:ascii="Times New Roman" w:hAnsi="Times New Roman" w:cs="Times New Roman"/>
          <w:bCs/>
          <w:snapToGrid w:val="0"/>
          <w:kern w:val="0"/>
          <w:sz w:val="24"/>
        </w:rPr>
        <w:t xml:space="preserve"> &lt; 0.001; ****</w:t>
      </w:r>
      <w:r w:rsidRPr="00CA0230">
        <w:rPr>
          <w:rFonts w:ascii="Times New Roman" w:hAnsi="Times New Roman" w:cs="Times New Roman"/>
          <w:bCs/>
          <w:i/>
          <w:iCs/>
          <w:snapToGrid w:val="0"/>
          <w:kern w:val="0"/>
          <w:sz w:val="24"/>
        </w:rPr>
        <w:t>P</w:t>
      </w:r>
      <w:r w:rsidRPr="00CA0230">
        <w:rPr>
          <w:rFonts w:ascii="Times New Roman" w:hAnsi="Times New Roman" w:cs="Times New Roman"/>
          <w:bCs/>
          <w:snapToGrid w:val="0"/>
          <w:kern w:val="0"/>
          <w:sz w:val="24"/>
        </w:rPr>
        <w:t xml:space="preserve"> &lt; 0.0001.</w:t>
      </w:r>
    </w:p>
    <w:p w:rsidR="00154DF9" w:rsidRPr="00CA0230" w:rsidRDefault="00154DF9" w:rsidP="00154DF9">
      <w:pPr>
        <w:adjustRightInd w:val="0"/>
        <w:snapToGrid w:val="0"/>
        <w:spacing w:line="360" w:lineRule="auto"/>
        <w:rPr>
          <w:rFonts w:ascii="Times New Roman" w:eastAsia="宋体" w:hAnsi="Times New Roman" w:cs="Times New Roman"/>
          <w:b/>
          <w:snapToGrid w:val="0"/>
          <w:color w:val="000000"/>
          <w:kern w:val="0"/>
          <w:sz w:val="24"/>
          <w:lang w:bidi="ar"/>
        </w:rPr>
        <w:sectPr w:rsidR="00154DF9" w:rsidRPr="00CA0230">
          <w:pgSz w:w="11906" w:h="16838"/>
          <w:pgMar w:top="1440" w:right="1080" w:bottom="1440" w:left="1080" w:header="851" w:footer="992" w:gutter="0"/>
          <w:lnNumType w:countBy="1" w:restart="continuous"/>
          <w:cols w:space="425"/>
          <w:docGrid w:type="lines" w:linePitch="312"/>
        </w:sectPr>
      </w:pPr>
      <w:r w:rsidRPr="00CA0230">
        <w:rPr>
          <w:rFonts w:ascii="Times New Roman" w:eastAsia="宋体" w:hAnsi="Times New Roman" w:cs="Times New Roman"/>
          <w:b/>
          <w:snapToGrid w:val="0"/>
          <w:color w:val="000000"/>
          <w:kern w:val="0"/>
          <w:sz w:val="24"/>
          <w:lang w:bidi="ar"/>
        </w:rPr>
        <w:t xml:space="preserve">     </w:t>
      </w:r>
    </w:p>
    <w:p w:rsidR="00154DF9" w:rsidRPr="00CA0230" w:rsidRDefault="00154DF9" w:rsidP="00154DF9">
      <w:pPr>
        <w:widowControl/>
        <w:jc w:val="center"/>
        <w:textAlignment w:val="center"/>
        <w:rPr>
          <w:rFonts w:ascii="Times New Roman" w:hAnsi="Times New Roman" w:cs="Times New Roman"/>
          <w:snapToGrid w:val="0"/>
          <w:kern w:val="0"/>
          <w:sz w:val="24"/>
        </w:rPr>
      </w:pPr>
      <w:r w:rsidRPr="00CA0230">
        <w:rPr>
          <w:rFonts w:ascii="Times New Roman" w:eastAsia="宋体" w:hAnsi="Times New Roman" w:cs="Times New Roman"/>
          <w:b/>
          <w:snapToGrid w:val="0"/>
          <w:color w:val="000000"/>
          <w:kern w:val="0"/>
          <w:sz w:val="24"/>
          <w:lang w:bidi="ar"/>
        </w:rPr>
        <w:lastRenderedPageBreak/>
        <w:t xml:space="preserve">Table S1. The sequence of primers for gene cloning and </w:t>
      </w:r>
      <w:proofErr w:type="spellStart"/>
      <w:r w:rsidRPr="00CA0230">
        <w:rPr>
          <w:rFonts w:ascii="Times New Roman" w:eastAsia="宋体" w:hAnsi="Times New Roman" w:cs="Times New Roman"/>
          <w:b/>
          <w:snapToGrid w:val="0"/>
          <w:color w:val="000000"/>
          <w:kern w:val="0"/>
          <w:sz w:val="24"/>
          <w:lang w:bidi="ar"/>
        </w:rPr>
        <w:t>qPCR</w:t>
      </w:r>
      <w:proofErr w:type="spellEnd"/>
    </w:p>
    <w:tbl>
      <w:tblPr>
        <w:tblW w:w="5000" w:type="pct"/>
        <w:jc w:val="center"/>
        <w:tblLayout w:type="fixed"/>
        <w:tblLook w:val="04A0" w:firstRow="1" w:lastRow="0" w:firstColumn="1" w:lastColumn="0" w:noHBand="0" w:noVBand="1"/>
      </w:tblPr>
      <w:tblGrid>
        <w:gridCol w:w="1984"/>
        <w:gridCol w:w="7762"/>
      </w:tblGrid>
      <w:tr w:rsidR="00154DF9" w:rsidRPr="00CA0230" w:rsidTr="00435DE9">
        <w:trPr>
          <w:trHeight w:val="20"/>
          <w:jc w:val="center"/>
        </w:trPr>
        <w:tc>
          <w:tcPr>
            <w:tcW w:w="1018" w:type="pct"/>
            <w:tcBorders>
              <w:top w:val="single" w:sz="4" w:space="0" w:color="auto"/>
              <w:bottom w:val="single" w:sz="4" w:space="0" w:color="auto"/>
            </w:tcBorders>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eastAsia="宋体" w:hAnsi="Times New Roman" w:cs="Times New Roman"/>
                <w:snapToGrid w:val="0"/>
                <w:color w:val="000000"/>
                <w:kern w:val="0"/>
                <w:sz w:val="16"/>
                <w:szCs w:val="20"/>
                <w:lang w:bidi="ar"/>
              </w:rPr>
              <w:t>Gene ID / Name</w:t>
            </w:r>
          </w:p>
        </w:tc>
        <w:tc>
          <w:tcPr>
            <w:tcW w:w="3982" w:type="pct"/>
            <w:tcBorders>
              <w:top w:val="single" w:sz="4" w:space="0" w:color="auto"/>
              <w:bottom w:val="single" w:sz="4" w:space="0" w:color="auto"/>
            </w:tcBorders>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eastAsia="宋体" w:hAnsi="Times New Roman" w:cs="Times New Roman"/>
                <w:snapToGrid w:val="0"/>
                <w:color w:val="000000"/>
                <w:kern w:val="0"/>
                <w:sz w:val="16"/>
                <w:szCs w:val="20"/>
                <w:lang w:bidi="ar"/>
              </w:rPr>
              <w:t>Sequence (5</w:t>
            </w:r>
            <w:bookmarkStart w:id="1" w:name="OLE_LINK83"/>
            <w:bookmarkStart w:id="2" w:name="OLE_LINK89"/>
            <w:bookmarkStart w:id="3" w:name="OLE_LINK87"/>
            <w:bookmarkStart w:id="4" w:name="OLE_LINK86"/>
            <w:r w:rsidRPr="00CA0230">
              <w:rPr>
                <w:rFonts w:ascii="Times New Roman" w:eastAsia="宋体" w:hAnsi="Times New Roman" w:cs="Times New Roman"/>
                <w:snapToGrid w:val="0"/>
                <w:color w:val="000000"/>
                <w:kern w:val="0"/>
                <w:sz w:val="16"/>
                <w:szCs w:val="20"/>
                <w:lang w:bidi="ar"/>
              </w:rPr>
              <w:t>′</w:t>
            </w:r>
            <w:bookmarkEnd w:id="1"/>
            <w:bookmarkEnd w:id="2"/>
            <w:bookmarkEnd w:id="3"/>
            <w:bookmarkEnd w:id="4"/>
            <w:r w:rsidRPr="00CA0230">
              <w:rPr>
                <w:rFonts w:ascii="Times New Roman" w:eastAsia="宋体" w:hAnsi="Times New Roman" w:cs="Times New Roman"/>
                <w:snapToGrid w:val="0"/>
                <w:color w:val="000000"/>
                <w:kern w:val="0"/>
                <w:sz w:val="16"/>
                <w:szCs w:val="20"/>
                <w:lang w:bidi="ar"/>
              </w:rPr>
              <w:t xml:space="preserve"> to 3′)</w:t>
            </w:r>
          </w:p>
        </w:tc>
      </w:tr>
      <w:tr w:rsidR="00154DF9" w:rsidRPr="00CA0230" w:rsidTr="00435DE9">
        <w:trPr>
          <w:trHeight w:val="237"/>
          <w:jc w:val="center"/>
        </w:trPr>
        <w:tc>
          <w:tcPr>
            <w:tcW w:w="1018" w:type="pct"/>
            <w:tcBorders>
              <w:top w:val="single" w:sz="4" w:space="0" w:color="auto"/>
            </w:tcBorders>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NSP8-Myc-F</w:t>
            </w:r>
          </w:p>
        </w:tc>
        <w:tc>
          <w:tcPr>
            <w:tcW w:w="3982" w:type="pct"/>
            <w:tcBorders>
              <w:top w:val="single" w:sz="4" w:space="0" w:color="auto"/>
            </w:tcBorders>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TCAAATTACAGTCTAGAGAACAAAAACTCATATCAGAAGAAGATCTTTAACCGCGGTTCG</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NSP8-Myc-R</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TCTCTAGACTGTAATTTGACAGCAGAATTG</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OTUB2-Myc-F</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AGTCACCGTCGTCGACACGTGTGATCAGATATGAGTGAAACATCTTTCAACC</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OTUB2-Myc-R</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CCTGGTCTAGAGCGGCCGCGATTCAAAGATCTTCTTCTGATATGAGTTTTTGTTCGTGCTTATCGGCTGCATAAAGGATG</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OTUB2-C51A-F</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AGGGGATGGGAACGCATTCTACAGGGCCT</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OTUB2-C51A-R</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CGTTCCCATCCCCTTTGGTCTTG</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OTUB2-H224A-F</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GCTCTATAAAACATCCGCCTACAACATCCTTTAT</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OTUB2-H224A-R</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CGGATGTTTTATAGAGCAGGTAAACG</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OTUB2-N226A-F</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AAAACATCCCACTACGCCATCCTTTATGCAGC</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OTUB2-N226A-R</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CGTAGTGGGATGTTTTATAGAGCAG</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OTUB2-H224AN226A-F</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AAAACATCCGCCTACGCCATCCTTTATGCAGC</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OTUB2-H224AN226A-R</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CGTAGGCGGATGTTTTATAGAGCAG</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OTUB2(51-187)-F</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AGTCACCGTCGTCGACACGTGTGATCAGATATGTGCTTCTACAGGGCCTT</w:t>
            </w:r>
          </w:p>
        </w:tc>
      </w:tr>
      <w:tr w:rsidR="00154DF9" w:rsidRPr="00CA0230" w:rsidTr="00435DE9">
        <w:trPr>
          <w:trHeight w:val="508"/>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OTUB2(51-187)-R</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CCTGGTCTAGAGCGGCCGCGATTCAAAGATCTTCTTCTGATATGAGTTTTTGTTCCAGGGCCTGCGACAACGC</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OTUB2(1-43)-F</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AGTCACCGTCGTCGACACGTGTGATCAGATATGAGTGAAACATCTTTCAACC</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OTUB2(1-43)-R</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CCTGGTCTAGAGCGGCCGCGATTCAAAGATCTTCTTCTGATATGAGTTTTTGTTCTCGGATGGCGGTGAACCTTTT</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OTUB2(44-243)-F</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AGTCACCGTCGTCGACACGTGTGATCAGATATGAAGACCAAAGGGGATGGGAAC</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OTUB2(44-243)-R</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CCTGGTCTAGAGCGGCCGCGATTCAAAGATCTTCTTCTGATATGAGTTTTTGTTCGTGCTTATCGGCTGCATAAAGGATG</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OTUB2-V5-VR-F</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AGTCACCGTCGTCGACACGTGTGATCAGATATGAGTGAAACATCTTTCAACC</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OTUB2-V5-VR-R</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CCTGGTCTAGAGCGGCCGCGATTCACGTAGAGTCGAGACCGAGGAGAGGGTTAGGGATAGGCTTACCGTGCTTATCAGCTGCATAAAGGATGTTGTAG</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Sh-OTUB2-1-F</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CCGGGGACCACATCGTGCAGTTCCTCTCGAGAGGAACTGCACGATGTGGTCCTTTTTG</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shOTUB2-1-R</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AATTCAAAAAGGACCACATCGTGCAGTTCCTCTCGAGAGGAACTGCACGATGTGGTCC</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shOTUB2-2-F</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CCGGAATGTGACATTCTATCCATTCCTCGAGGAATGGATAGAATGTCACATTTTTTTG</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shOTUB2-2-R</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AATTCAAAAAAATGTGACATTCTATCCATTCCTCGAGGAATGGATAGAATGTCACATT</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OTUB2-RT-F</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AGACCCCAAATGACCTTCTG</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OTUB2-RT-R</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TCTGGTCGTTGAACACCTTC</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proofErr w:type="spellStart"/>
            <w:r w:rsidRPr="00CA0230">
              <w:rPr>
                <w:rFonts w:ascii="Times New Roman" w:hAnsi="Times New Roman" w:cs="Times New Roman"/>
                <w:snapToGrid w:val="0"/>
                <w:kern w:val="0"/>
                <w:sz w:val="16"/>
                <w:szCs w:val="20"/>
              </w:rPr>
              <w:t>Mes</w:t>
            </w:r>
            <w:proofErr w:type="spellEnd"/>
            <w:r w:rsidRPr="00CA0230">
              <w:rPr>
                <w:rFonts w:ascii="Times New Roman" w:hAnsi="Times New Roman" w:cs="Times New Roman"/>
                <w:snapToGrid w:val="0"/>
                <w:kern w:val="0"/>
                <w:sz w:val="16"/>
                <w:szCs w:val="20"/>
              </w:rPr>
              <w:t>-TNF-RT-F</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CCCACGTTGTAGCAAACCAC</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proofErr w:type="spellStart"/>
            <w:r w:rsidRPr="00CA0230">
              <w:rPr>
                <w:rFonts w:ascii="Times New Roman" w:hAnsi="Times New Roman" w:cs="Times New Roman"/>
                <w:snapToGrid w:val="0"/>
                <w:kern w:val="0"/>
                <w:sz w:val="16"/>
                <w:szCs w:val="20"/>
              </w:rPr>
              <w:t>Mes</w:t>
            </w:r>
            <w:proofErr w:type="spellEnd"/>
            <w:r w:rsidRPr="00CA0230">
              <w:rPr>
                <w:rFonts w:ascii="Times New Roman" w:hAnsi="Times New Roman" w:cs="Times New Roman"/>
                <w:snapToGrid w:val="0"/>
                <w:kern w:val="0"/>
                <w:sz w:val="16"/>
                <w:szCs w:val="20"/>
              </w:rPr>
              <w:t>-TNF-RT-R</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GTAAACCAGGTACAGCCCGT</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Mes-IL1b-RT-F</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TCTGTGACTCCTGGGATGGT</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Mes-IL1b-RT-R</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GCTCATGGAGAACACCACTTG</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N-SARS-CoV-2-RT-F</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GGGGAACTTCTCCTGCTAGAAT</w:t>
            </w:r>
            <w:r w:rsidRPr="00CA0230">
              <w:rPr>
                <w:rFonts w:ascii="Times New Roman" w:hAnsi="Times New Roman" w:cs="Times New Roman"/>
                <w:snapToGrid w:val="0"/>
                <w:kern w:val="0"/>
                <w:sz w:val="16"/>
                <w:szCs w:val="20"/>
              </w:rPr>
              <w:tab/>
            </w:r>
          </w:p>
        </w:tc>
      </w:tr>
      <w:tr w:rsidR="00154DF9" w:rsidRPr="00CA0230" w:rsidTr="00435DE9">
        <w:trPr>
          <w:trHeight w:val="299"/>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N-SARS-CoV-2-RT-R</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CAGACATTTTGCTCTCAAGCTG</w:t>
            </w:r>
            <w:r w:rsidRPr="00CA0230">
              <w:rPr>
                <w:rFonts w:ascii="Times New Roman" w:hAnsi="Times New Roman" w:cs="Times New Roman"/>
                <w:snapToGrid w:val="0"/>
                <w:kern w:val="0"/>
                <w:sz w:val="16"/>
                <w:szCs w:val="20"/>
              </w:rPr>
              <w:tab/>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E-SARS-CoV-2-RT-F</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CGATCTCTTGTAGATCTGTTCTC</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E-SARS-CoV-2-RT-R</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ATATTGCATTGCAGCAGTACGCACA</w:t>
            </w:r>
          </w:p>
        </w:tc>
      </w:tr>
      <w:tr w:rsidR="00154DF9" w:rsidRPr="00CA0230" w:rsidTr="00435DE9">
        <w:trPr>
          <w:trHeight w:val="20"/>
          <w:jc w:val="center"/>
        </w:trPr>
        <w:tc>
          <w:tcPr>
            <w:tcW w:w="1018"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M-SARS-CoV-2-RT-F</w:t>
            </w:r>
          </w:p>
        </w:tc>
        <w:tc>
          <w:tcPr>
            <w:tcW w:w="3982" w:type="pct"/>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GGTTTCCTATTCCTTACATGG</w:t>
            </w:r>
          </w:p>
        </w:tc>
      </w:tr>
      <w:tr w:rsidR="00154DF9" w:rsidRPr="00CA0230" w:rsidTr="00435DE9">
        <w:trPr>
          <w:trHeight w:val="20"/>
          <w:jc w:val="center"/>
        </w:trPr>
        <w:tc>
          <w:tcPr>
            <w:tcW w:w="1018" w:type="pct"/>
            <w:tcBorders>
              <w:bottom w:val="single" w:sz="4" w:space="0" w:color="auto"/>
            </w:tcBorders>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M-SARS-CoV-2-RT-R</w:t>
            </w:r>
          </w:p>
        </w:tc>
        <w:tc>
          <w:tcPr>
            <w:tcW w:w="3982" w:type="pct"/>
            <w:tcBorders>
              <w:bottom w:val="single" w:sz="4" w:space="0" w:color="auto"/>
            </w:tcBorders>
            <w:vAlign w:val="center"/>
          </w:tcPr>
          <w:p w:rsidR="00154DF9" w:rsidRPr="00CA0230" w:rsidRDefault="00154DF9" w:rsidP="00435DE9">
            <w:pPr>
              <w:adjustRightInd w:val="0"/>
              <w:snapToGrid w:val="0"/>
              <w:spacing w:line="360" w:lineRule="auto"/>
              <w:rPr>
                <w:rFonts w:ascii="Times New Roman" w:hAnsi="Times New Roman" w:cs="Times New Roman"/>
                <w:snapToGrid w:val="0"/>
                <w:kern w:val="0"/>
                <w:sz w:val="16"/>
                <w:szCs w:val="20"/>
              </w:rPr>
            </w:pPr>
            <w:r w:rsidRPr="00CA0230">
              <w:rPr>
                <w:rFonts w:ascii="Times New Roman" w:hAnsi="Times New Roman" w:cs="Times New Roman"/>
                <w:snapToGrid w:val="0"/>
                <w:kern w:val="0"/>
                <w:sz w:val="16"/>
                <w:szCs w:val="20"/>
              </w:rPr>
              <w:t>ATTCTGTAAACAGCAGCAAGC</w:t>
            </w:r>
          </w:p>
        </w:tc>
      </w:tr>
    </w:tbl>
    <w:p w:rsidR="00154DF9" w:rsidRPr="00CA0230" w:rsidRDefault="00154DF9" w:rsidP="00154DF9">
      <w:pPr>
        <w:adjustRightInd w:val="0"/>
        <w:snapToGrid w:val="0"/>
        <w:spacing w:line="360" w:lineRule="auto"/>
        <w:rPr>
          <w:rFonts w:ascii="Times New Roman" w:hAnsi="Times New Roman" w:cs="Times New Roman"/>
          <w:snapToGrid w:val="0"/>
          <w:kern w:val="0"/>
          <w:sz w:val="24"/>
        </w:rPr>
      </w:pPr>
    </w:p>
    <w:p w:rsidR="00154DF9" w:rsidRPr="00CA0230" w:rsidRDefault="00154DF9" w:rsidP="00154DF9">
      <w:pPr>
        <w:pStyle w:val="2"/>
        <w:adjustRightInd w:val="0"/>
        <w:snapToGrid w:val="0"/>
        <w:spacing w:before="0" w:after="0"/>
        <w:rPr>
          <w:rFonts w:ascii="Times New Roman" w:hAnsi="Times New Roman" w:cs="Times New Roman"/>
          <w:snapToGrid w:val="0"/>
          <w:kern w:val="0"/>
          <w:sz w:val="24"/>
        </w:rPr>
      </w:pPr>
    </w:p>
    <w:p w:rsidR="00154DF9" w:rsidRPr="00CA0230" w:rsidRDefault="00154DF9">
      <w:pPr>
        <w:rPr>
          <w:rFonts w:ascii="Times New Roman" w:hAnsi="Times New Roman" w:cs="Times New Roman"/>
          <w:b/>
          <w:i/>
          <w:snapToGrid w:val="0"/>
          <w:kern w:val="0"/>
          <w:sz w:val="32"/>
        </w:rPr>
      </w:pPr>
    </w:p>
    <w:sectPr w:rsidR="00154DF9" w:rsidRPr="00CA0230" w:rsidSect="00154DF9">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D01" w:rsidRDefault="002F7D01" w:rsidP="00154DF9">
      <w:r>
        <w:separator/>
      </w:r>
    </w:p>
  </w:endnote>
  <w:endnote w:type="continuationSeparator" w:id="0">
    <w:p w:rsidR="002F7D01" w:rsidRDefault="002F7D01" w:rsidP="00154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D01" w:rsidRDefault="002F7D01" w:rsidP="00154DF9">
      <w:r>
        <w:separator/>
      </w:r>
    </w:p>
  </w:footnote>
  <w:footnote w:type="continuationSeparator" w:id="0">
    <w:p w:rsidR="002F7D01" w:rsidRDefault="002F7D01" w:rsidP="00154D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DF9" w:rsidRDefault="00154DF9">
    <w:pPr>
      <w:pStyle w:val="a3"/>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94C"/>
    <w:rsid w:val="00154DF9"/>
    <w:rsid w:val="001A6502"/>
    <w:rsid w:val="002038B2"/>
    <w:rsid w:val="002F7D01"/>
    <w:rsid w:val="008C6128"/>
    <w:rsid w:val="00923F9F"/>
    <w:rsid w:val="009C0E5B"/>
    <w:rsid w:val="00A8194C"/>
    <w:rsid w:val="00CA0230"/>
    <w:rsid w:val="00DF7C42"/>
    <w:rsid w:val="00ED6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AF74217-090F-4723-8362-8E3CEF70D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154DF9"/>
    <w:pPr>
      <w:keepNext/>
      <w:keepLines/>
      <w:spacing w:before="160" w:after="80" w:line="278" w:lineRule="auto"/>
      <w:jc w:val="left"/>
      <w:outlineLvl w:val="1"/>
    </w:pPr>
    <w:rPr>
      <w:rFonts w:asciiTheme="majorHAnsi" w:eastAsiaTheme="majorEastAsia" w:hAnsiTheme="majorHAnsi" w:cstheme="majorBidi"/>
      <w:color w:val="2E74B5" w:themeColor="accent1" w:themeShade="BF"/>
      <w:sz w:val="40"/>
      <w:szCs w:val="40"/>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154D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154DF9"/>
    <w:rPr>
      <w:sz w:val="18"/>
      <w:szCs w:val="18"/>
    </w:rPr>
  </w:style>
  <w:style w:type="paragraph" w:styleId="a4">
    <w:name w:val="footer"/>
    <w:basedOn w:val="a"/>
    <w:link w:val="Char0"/>
    <w:uiPriority w:val="99"/>
    <w:unhideWhenUsed/>
    <w:rsid w:val="00154DF9"/>
    <w:pPr>
      <w:tabs>
        <w:tab w:val="center" w:pos="4153"/>
        <w:tab w:val="right" w:pos="8306"/>
      </w:tabs>
      <w:snapToGrid w:val="0"/>
      <w:jc w:val="left"/>
    </w:pPr>
    <w:rPr>
      <w:sz w:val="18"/>
      <w:szCs w:val="18"/>
    </w:rPr>
  </w:style>
  <w:style w:type="character" w:customStyle="1" w:styleId="Char0">
    <w:name w:val="页脚 Char"/>
    <w:basedOn w:val="a0"/>
    <w:link w:val="a4"/>
    <w:uiPriority w:val="99"/>
    <w:rsid w:val="00154DF9"/>
    <w:rPr>
      <w:sz w:val="18"/>
      <w:szCs w:val="18"/>
    </w:rPr>
  </w:style>
  <w:style w:type="character" w:customStyle="1" w:styleId="2Char">
    <w:name w:val="标题 2 Char"/>
    <w:basedOn w:val="a0"/>
    <w:link w:val="2"/>
    <w:uiPriority w:val="9"/>
    <w:qFormat/>
    <w:rsid w:val="00154DF9"/>
    <w:rPr>
      <w:rFonts w:asciiTheme="majorHAnsi" w:eastAsiaTheme="majorEastAsia" w:hAnsiTheme="majorHAnsi" w:cstheme="majorBidi"/>
      <w:color w:val="2E74B5" w:themeColor="accent1" w:themeShade="BF"/>
      <w:sz w:val="40"/>
      <w:szCs w:val="40"/>
      <w14:ligatures w14:val="standardContextual"/>
    </w:rPr>
  </w:style>
  <w:style w:type="character" w:styleId="a5">
    <w:name w:val="line number"/>
    <w:basedOn w:val="a0"/>
    <w:uiPriority w:val="99"/>
    <w:semiHidden/>
    <w:unhideWhenUsed/>
    <w:rsid w:val="00154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788</Words>
  <Characters>4494</Characters>
  <Application>Microsoft Office Word</Application>
  <DocSecurity>0</DocSecurity>
  <Lines>37</Lines>
  <Paragraphs>10</Paragraphs>
  <ScaleCrop>false</ScaleCrop>
  <Company/>
  <LinksUpToDate>false</LinksUpToDate>
  <CharactersWithSpaces>5272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2026-08-31T03:45:00Z</dcterms:created>
  <dcterms:modified xsi:type="dcterms:W3CDTF">2026-08-31T03:49:00Z</dcterms:modified>
</cp:coreProperties>
</file>