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978EA" w14:textId="77777777" w:rsidR="00495C7F" w:rsidRPr="00495C7F" w:rsidRDefault="00495C7F" w:rsidP="00495C7F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95C7F">
        <w:rPr>
          <w:rFonts w:ascii="Times New Roman" w:hAnsi="Times New Roman" w:cs="Times New Roman"/>
          <w:b/>
          <w:bCs/>
          <w:i/>
          <w:sz w:val="28"/>
          <w:szCs w:val="28"/>
        </w:rPr>
        <w:t>Virologica Sinica</w:t>
      </w:r>
    </w:p>
    <w:p w14:paraId="2A60743D" w14:textId="77777777" w:rsidR="00495C7F" w:rsidRPr="00495C7F" w:rsidRDefault="00495C7F" w:rsidP="00495C7F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495C7F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515809B9" w14:textId="1777D229" w:rsidR="00495C7F" w:rsidRPr="00495C7F" w:rsidRDefault="00495C7F" w:rsidP="00495C7F">
      <w:pPr>
        <w:widowControl/>
        <w:shd w:val="clear" w:color="auto" w:fill="FFFFFF"/>
        <w:adjustRightInd w:val="0"/>
        <w:snapToGrid w:val="0"/>
        <w:spacing w:line="360" w:lineRule="auto"/>
        <w:textAlignment w:val="baseline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495C7F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VS-7</w:t>
      </w:r>
      <w:r w:rsidRPr="00495C7F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40</w:t>
      </w:r>
      <w:r w:rsidR="00133633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5</w:t>
      </w:r>
      <w:r w:rsidRPr="00495C7F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 xml:space="preserve"> </w:t>
      </w:r>
      <w:r w:rsidRPr="00495C7F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Research Article</w:t>
      </w:r>
    </w:p>
    <w:p w14:paraId="2023B3E7" w14:textId="77777777" w:rsidR="00495C7F" w:rsidRPr="00495C7F" w:rsidRDefault="00495C7F">
      <w:pPr>
        <w:widowControl/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74DB0E90" w14:textId="77777777" w:rsidR="00495C7F" w:rsidRPr="00495C7F" w:rsidRDefault="00495C7F" w:rsidP="00495C7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r w:rsidRPr="00495C7F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 xml:space="preserve">Enteroviruses </w:t>
      </w:r>
      <w:r w:rsidRPr="00495C7F">
        <w:rPr>
          <w:rFonts w:ascii="Times New Roman" w:eastAsia="宋体" w:hAnsi="Times New Roman" w:cs="Times New Roman"/>
          <w:b/>
          <w:kern w:val="0"/>
          <w:sz w:val="28"/>
          <w:szCs w:val="28"/>
        </w:rPr>
        <w:t>Antagonize the Host Restriction Factor ABL2 via Proteasomal Degradation to Facilitate Viral Replication</w:t>
      </w:r>
    </w:p>
    <w:p w14:paraId="12CAA93E" w14:textId="77777777" w:rsidR="00495C7F" w:rsidRPr="00495C7F" w:rsidRDefault="00495C7F" w:rsidP="00495C7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2"/>
          <w:szCs w:val="22"/>
          <w:shd w:val="clear" w:color="auto" w:fill="FFFFFF"/>
        </w:rPr>
      </w:pPr>
    </w:p>
    <w:p w14:paraId="03CB7DFA" w14:textId="77777777" w:rsidR="00495C7F" w:rsidRPr="00495C7F" w:rsidRDefault="00495C7F" w:rsidP="00495C7F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495C7F">
        <w:rPr>
          <w:rFonts w:ascii="Times New Roman" w:hAnsi="Times New Roman" w:cs="Times New Roman"/>
          <w:sz w:val="22"/>
          <w:szCs w:val="22"/>
        </w:rPr>
        <w:t>Mengran Yuan</w:t>
      </w: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>a</w:t>
      </w:r>
      <w:r w:rsidRPr="00495C7F">
        <w:rPr>
          <w:rFonts w:ascii="Times New Roman" w:hAnsi="Times New Roman" w:cs="Times New Roman" w:hint="eastAsia"/>
          <w:sz w:val="22"/>
          <w:szCs w:val="22"/>
          <w:shd w:val="clear" w:color="auto" w:fill="FFFFFF"/>
          <w:vertAlign w:val="superscript"/>
        </w:rPr>
        <w:t xml:space="preserve">, </w:t>
      </w: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>1</w:t>
      </w:r>
      <w:r w:rsidRPr="00495C7F">
        <w:rPr>
          <w:rFonts w:ascii="Times New Roman" w:hAnsi="Times New Roman" w:cs="Times New Roman"/>
          <w:sz w:val="22"/>
          <w:szCs w:val="22"/>
        </w:rPr>
        <w:t>,</w:t>
      </w:r>
      <w:r w:rsidRPr="00495C7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495C7F">
        <w:rPr>
          <w:rFonts w:ascii="Times New Roman" w:hAnsi="Times New Roman" w:cs="Times New Roman"/>
          <w:sz w:val="22"/>
          <w:szCs w:val="22"/>
        </w:rPr>
        <w:t>Xiaorong Qiao</w:t>
      </w: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>a</w:t>
      </w:r>
      <w:r w:rsidRPr="00495C7F">
        <w:rPr>
          <w:rFonts w:ascii="Times New Roman" w:hAnsi="Times New Roman" w:cs="Times New Roman" w:hint="eastAsia"/>
          <w:sz w:val="22"/>
          <w:szCs w:val="22"/>
          <w:shd w:val="clear" w:color="auto" w:fill="FFFFFF"/>
          <w:vertAlign w:val="superscript"/>
        </w:rPr>
        <w:t xml:space="preserve">, </w:t>
      </w: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>1</w:t>
      </w:r>
      <w:r w:rsidRPr="00495C7F">
        <w:rPr>
          <w:rFonts w:ascii="Times New Roman" w:hAnsi="Times New Roman" w:cs="Times New Roman"/>
          <w:sz w:val="22"/>
          <w:szCs w:val="22"/>
        </w:rPr>
        <w:t>, Hua Wang</w:t>
      </w: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>a</w:t>
      </w:r>
      <w:r w:rsidRPr="00495C7F">
        <w:rPr>
          <w:rFonts w:ascii="Times New Roman" w:hAnsi="Times New Roman" w:cs="Times New Roman" w:hint="eastAsia"/>
          <w:sz w:val="22"/>
          <w:szCs w:val="22"/>
          <w:shd w:val="clear" w:color="auto" w:fill="FFFFFF"/>
          <w:vertAlign w:val="superscript"/>
        </w:rPr>
        <w:t xml:space="preserve">, </w:t>
      </w: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>1</w:t>
      </w:r>
      <w:r w:rsidRPr="00495C7F">
        <w:rPr>
          <w:rFonts w:ascii="Times New Roman" w:hAnsi="Times New Roman" w:cs="Times New Roman"/>
          <w:sz w:val="22"/>
          <w:szCs w:val="22"/>
        </w:rPr>
        <w:t>, Nuo Chen</w:t>
      </w: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>a</w:t>
      </w:r>
      <w:r w:rsidRPr="00495C7F">
        <w:rPr>
          <w:rFonts w:ascii="Times New Roman" w:hAnsi="Times New Roman" w:cs="Times New Roman"/>
          <w:sz w:val="22"/>
          <w:szCs w:val="22"/>
        </w:rPr>
        <w:t>, Yan Wang</w:t>
      </w: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>a</w:t>
      </w:r>
      <w:r w:rsidRPr="00495C7F">
        <w:rPr>
          <w:rFonts w:ascii="Times New Roman" w:hAnsi="Times New Roman" w:cs="Times New Roman"/>
          <w:sz w:val="22"/>
          <w:szCs w:val="22"/>
        </w:rPr>
        <w:t>, Yuhan Li</w:t>
      </w: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>a</w:t>
      </w:r>
      <w:r w:rsidRPr="00495C7F">
        <w:rPr>
          <w:rFonts w:ascii="Times New Roman" w:hAnsi="Times New Roman" w:cs="Times New Roman"/>
          <w:sz w:val="22"/>
          <w:szCs w:val="22"/>
        </w:rPr>
        <w:t>, Xiaoxiang Zhou</w:t>
      </w: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>a</w:t>
      </w:r>
      <w:r w:rsidRPr="00495C7F">
        <w:rPr>
          <w:rFonts w:ascii="Times New Roman" w:hAnsi="Times New Roman" w:cs="Times New Roman"/>
          <w:sz w:val="22"/>
          <w:szCs w:val="22"/>
        </w:rPr>
        <w:t>, Zengjun Ji</w:t>
      </w: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>b</w:t>
      </w:r>
      <w:r w:rsidRPr="00495C7F">
        <w:rPr>
          <w:rFonts w:ascii="Times New Roman" w:hAnsi="Times New Roman" w:cs="Times New Roman"/>
          <w:sz w:val="22"/>
          <w:szCs w:val="22"/>
        </w:rPr>
        <w:t>, Hongxing Shen</w:t>
      </w: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 xml:space="preserve">a, </w:t>
      </w:r>
      <w:r w:rsidRPr="00495C7F">
        <w:rPr>
          <w:rFonts w:ascii="Times New Roman" w:hAnsi="Times New Roman" w:cs="Times New Roman"/>
          <w:sz w:val="22"/>
          <w:szCs w:val="22"/>
        </w:rPr>
        <w:t>*</w:t>
      </w:r>
    </w:p>
    <w:p w14:paraId="30AC9A1E" w14:textId="77777777" w:rsidR="00495C7F" w:rsidRPr="00495C7F" w:rsidRDefault="00495C7F" w:rsidP="00495C7F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8A13083" w14:textId="77777777" w:rsidR="00495C7F" w:rsidRPr="00495C7F" w:rsidRDefault="00495C7F" w:rsidP="00495C7F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495C7F">
        <w:rPr>
          <w:rFonts w:ascii="Times New Roman" w:hAnsi="Times New Roman" w:cs="Times New Roman" w:hint="eastAsia"/>
          <w:sz w:val="22"/>
          <w:szCs w:val="22"/>
          <w:shd w:val="clear" w:color="auto" w:fill="FFFFFF"/>
          <w:vertAlign w:val="superscript"/>
        </w:rPr>
        <w:t>a</w:t>
      </w:r>
      <w:r w:rsidRPr="00495C7F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</w:rPr>
        <w:t xml:space="preserve"> </w:t>
      </w:r>
      <w:r w:rsidRPr="00495C7F">
        <w:rPr>
          <w:rFonts w:ascii="Times New Roman" w:hAnsi="Times New Roman" w:cs="Times New Roman"/>
          <w:sz w:val="22"/>
          <w:szCs w:val="22"/>
        </w:rPr>
        <w:t xml:space="preserve">Jiangsu Key Laboratory of Medical Science and Laboratory Medicine, Department of Laboratory Medicine, </w:t>
      </w:r>
      <w:r w:rsidRPr="00495C7F">
        <w:rPr>
          <w:rFonts w:ascii="Times New Roman" w:hAnsi="Times New Roman" w:cs="Times New Roman" w:hint="eastAsia"/>
          <w:sz w:val="22"/>
          <w:szCs w:val="22"/>
        </w:rPr>
        <w:t>School of Clinical Medicine &amp; Laboratory Medicine</w:t>
      </w:r>
      <w:r w:rsidRPr="00495C7F">
        <w:rPr>
          <w:rFonts w:ascii="Times New Roman" w:hAnsi="Times New Roman" w:cs="Times New Roman"/>
          <w:sz w:val="22"/>
          <w:szCs w:val="22"/>
        </w:rPr>
        <w:t>, Jiangsu University, Zhenjiang 212013, China</w:t>
      </w:r>
    </w:p>
    <w:p w14:paraId="0ACEF39A" w14:textId="77777777" w:rsidR="00495C7F" w:rsidRPr="00495C7F" w:rsidRDefault="00495C7F" w:rsidP="00495C7F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>b</w:t>
      </w:r>
      <w:r w:rsidRPr="00495C7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495C7F">
        <w:rPr>
          <w:rFonts w:ascii="Times New Roman" w:hAnsi="Times New Roman" w:cs="Times New Roman"/>
          <w:sz w:val="22"/>
          <w:szCs w:val="22"/>
        </w:rPr>
        <w:t>Department of Laboratory Medicine, Taizhou Second People's Hospital, Taizhou</w:t>
      </w:r>
      <w:r w:rsidRPr="00495C7F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495C7F">
        <w:rPr>
          <w:rFonts w:ascii="Times New Roman" w:hAnsi="Times New Roman" w:cs="Times New Roman"/>
          <w:sz w:val="22"/>
          <w:szCs w:val="22"/>
        </w:rPr>
        <w:t>225599, China.</w:t>
      </w:r>
    </w:p>
    <w:p w14:paraId="4063FE89" w14:textId="77777777" w:rsidR="00495C7F" w:rsidRPr="00495C7F" w:rsidRDefault="00495C7F" w:rsidP="00495C7F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728B252" w14:textId="77777777" w:rsidR="00495C7F" w:rsidRPr="00495C7F" w:rsidRDefault="00495C7F" w:rsidP="00495C7F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495C7F">
        <w:rPr>
          <w:rFonts w:ascii="Times New Roman" w:hAnsi="Times New Roman" w:cs="Times New Roman" w:hint="eastAsia"/>
          <w:sz w:val="22"/>
          <w:szCs w:val="22"/>
          <w:vertAlign w:val="superscript"/>
        </w:rPr>
        <w:t>1</w:t>
      </w:r>
      <w:r w:rsidRPr="00495C7F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495C7F">
        <w:rPr>
          <w:rFonts w:ascii="Times New Roman" w:hAnsi="Times New Roman" w:cs="Times New Roman"/>
          <w:sz w:val="22"/>
          <w:szCs w:val="22"/>
        </w:rPr>
        <w:t>Mengran Yuan</w:t>
      </w:r>
      <w:r w:rsidRPr="00495C7F">
        <w:rPr>
          <w:rFonts w:ascii="Times New Roman" w:hAnsi="Times New Roman" w:cs="Times New Roman" w:hint="eastAsia"/>
          <w:sz w:val="22"/>
          <w:szCs w:val="22"/>
        </w:rPr>
        <w:t xml:space="preserve"> and </w:t>
      </w:r>
      <w:r w:rsidRPr="00495C7F">
        <w:rPr>
          <w:rFonts w:ascii="Times New Roman" w:hAnsi="Times New Roman" w:cs="Times New Roman"/>
          <w:sz w:val="22"/>
          <w:szCs w:val="22"/>
        </w:rPr>
        <w:t>Xiaorong Qiao</w:t>
      </w:r>
      <w:r w:rsidRPr="00495C7F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495C7F">
        <w:rPr>
          <w:rFonts w:ascii="Times New Roman" w:hAnsi="Times New Roman" w:cs="Times New Roman"/>
          <w:sz w:val="22"/>
          <w:szCs w:val="22"/>
        </w:rPr>
        <w:t>contributed equally to this work.</w:t>
      </w:r>
    </w:p>
    <w:p w14:paraId="4F4DEAD9" w14:textId="77777777" w:rsidR="00495C7F" w:rsidRPr="00495C7F" w:rsidRDefault="00495C7F" w:rsidP="00495C7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2"/>
          <w:szCs w:val="22"/>
        </w:rPr>
      </w:pPr>
      <w:r w:rsidRPr="00495C7F">
        <w:rPr>
          <w:rStyle w:val="ng-star-inserted"/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* </w:t>
      </w:r>
      <w:r w:rsidRPr="00495C7F">
        <w:rPr>
          <w:rFonts w:ascii="Times New Roman" w:eastAsia="宋体" w:hAnsi="Times New Roman" w:cs="Times New Roman"/>
          <w:sz w:val="22"/>
          <w:szCs w:val="22"/>
        </w:rPr>
        <w:t>Correspondence Author</w:t>
      </w:r>
      <w:r w:rsidRPr="00495C7F">
        <w:rPr>
          <w:rFonts w:ascii="Times New Roman" w:eastAsia="宋体" w:hAnsi="Times New Roman" w:cs="Times New Roman" w:hint="eastAsia"/>
          <w:sz w:val="22"/>
          <w:szCs w:val="22"/>
        </w:rPr>
        <w:t>.</w:t>
      </w:r>
    </w:p>
    <w:p w14:paraId="7B3778B8" w14:textId="77777777" w:rsidR="00495C7F" w:rsidRPr="00495C7F" w:rsidRDefault="00495C7F" w:rsidP="00495C7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2"/>
          <w:szCs w:val="22"/>
        </w:rPr>
      </w:pPr>
      <w:r w:rsidRPr="00495C7F">
        <w:rPr>
          <w:rFonts w:ascii="Times New Roman" w:hAnsi="Times New Roman" w:cs="Times New Roman"/>
          <w:color w:val="000000" w:themeColor="text1"/>
          <w:sz w:val="22"/>
          <w:szCs w:val="22"/>
        </w:rPr>
        <w:t>E-mail addresses:</w:t>
      </w:r>
      <w:r w:rsidRPr="00495C7F">
        <w:rPr>
          <w:rFonts w:ascii="Times New Roman" w:hAnsi="Times New Roman" w:cs="Times New Roman"/>
          <w:sz w:val="22"/>
          <w:szCs w:val="22"/>
        </w:rPr>
        <w:t xml:space="preserve"> hxshen@ujs.edu.cn (H. Shen)</w:t>
      </w:r>
      <w:r w:rsidRPr="00495C7F">
        <w:rPr>
          <w:rFonts w:ascii="Times New Roman" w:eastAsia="宋体" w:hAnsi="Times New Roman" w:cs="Times New Roman" w:hint="eastAsia"/>
          <w:kern w:val="0"/>
          <w:sz w:val="22"/>
          <w:szCs w:val="22"/>
        </w:rPr>
        <w:t>.</w:t>
      </w:r>
    </w:p>
    <w:p w14:paraId="1A1F2EA5" w14:textId="77777777" w:rsidR="00495C7F" w:rsidRPr="00495C7F" w:rsidRDefault="00495C7F" w:rsidP="00495C7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kern w:val="0"/>
          <w:sz w:val="22"/>
          <w:szCs w:val="22"/>
        </w:rPr>
      </w:pPr>
      <w:r w:rsidRPr="00495C7F">
        <w:rPr>
          <w:rFonts w:ascii="Times New Roman" w:hAnsi="Times New Roman" w:cs="Times New Roman"/>
          <w:color w:val="000000" w:themeColor="text1"/>
          <w:sz w:val="22"/>
          <w:szCs w:val="22"/>
        </w:rPr>
        <w:t>ORCID</w:t>
      </w:r>
      <w:r w:rsidRPr="00495C7F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: </w:t>
      </w:r>
      <w:bookmarkStart w:id="0" w:name="OLE_LINK3"/>
      <w:r w:rsidRPr="00495C7F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0000-0001-7311-5464</w:t>
      </w:r>
      <w:bookmarkEnd w:id="0"/>
    </w:p>
    <w:p w14:paraId="6F954FED" w14:textId="77777777" w:rsidR="00495C7F" w:rsidRPr="00495C7F" w:rsidRDefault="00495C7F">
      <w:pPr>
        <w:widowControl/>
        <w:jc w:val="left"/>
        <w:rPr>
          <w:rFonts w:ascii="Times New Roman" w:eastAsia="宋体" w:hAnsi="Times New Roman" w:cs="Times New Roman"/>
          <w:b/>
          <w:bCs/>
          <w:sz w:val="22"/>
          <w:szCs w:val="22"/>
        </w:rPr>
      </w:pPr>
    </w:p>
    <w:p w14:paraId="550B72DF" w14:textId="3342AE41" w:rsidR="00495C7F" w:rsidRPr="00495C7F" w:rsidRDefault="00495C7F">
      <w:pPr>
        <w:widowControl/>
        <w:jc w:val="left"/>
        <w:rPr>
          <w:rFonts w:ascii="Times New Roman" w:eastAsia="宋体" w:hAnsi="Times New Roman" w:cs="Times New Roman"/>
          <w:b/>
          <w:bCs/>
          <w:sz w:val="22"/>
          <w:szCs w:val="22"/>
        </w:rPr>
      </w:pPr>
      <w:r w:rsidRPr="00495C7F">
        <w:rPr>
          <w:rFonts w:ascii="Times New Roman" w:eastAsia="宋体" w:hAnsi="Times New Roman" w:cs="Times New Roman"/>
          <w:b/>
          <w:bCs/>
          <w:sz w:val="22"/>
          <w:szCs w:val="22"/>
        </w:rPr>
        <w:br w:type="page"/>
      </w:r>
    </w:p>
    <w:p w14:paraId="1C75DE85" w14:textId="20C52131" w:rsidR="00837665" w:rsidRPr="00495C7F" w:rsidRDefault="00495C7F" w:rsidP="00495C7F">
      <w:pPr>
        <w:widowControl/>
        <w:rPr>
          <w:rFonts w:ascii="Times New Roman" w:hAnsi="Times New Roman" w:cs="Times New Roman"/>
          <w:b/>
          <w:bCs/>
          <w:sz w:val="22"/>
          <w:szCs w:val="22"/>
        </w:rPr>
      </w:pPr>
      <w:r w:rsidRPr="00495C7F">
        <w:rPr>
          <w:rFonts w:ascii="Times New Roman" w:hAnsi="Times New Roman" w:cs="Times New Roman"/>
          <w:b/>
          <w:bCs/>
          <w:sz w:val="22"/>
          <w:szCs w:val="22"/>
        </w:rPr>
        <w:lastRenderedPageBreak/>
        <w:t>Supplementary materials</w:t>
      </w:r>
    </w:p>
    <w:p w14:paraId="70E65C8B" w14:textId="77777777" w:rsidR="00837665" w:rsidRPr="00495C7F" w:rsidRDefault="00000000">
      <w:pPr>
        <w:jc w:val="center"/>
        <w:rPr>
          <w:sz w:val="22"/>
          <w:szCs w:val="22"/>
        </w:rPr>
      </w:pPr>
      <w:r w:rsidRPr="00495C7F">
        <w:rPr>
          <w:rFonts w:hint="eastAsia"/>
          <w:noProof/>
          <w:sz w:val="22"/>
          <w:szCs w:val="22"/>
        </w:rPr>
        <w:drawing>
          <wp:inline distT="0" distB="0" distL="114300" distR="114300" wp14:anchorId="5F6E23BA" wp14:editId="1F5D8099">
            <wp:extent cx="1649095" cy="733425"/>
            <wp:effectExtent l="0" t="0" r="1905" b="3175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95E0C" w14:textId="26FC65AD" w:rsidR="00837665" w:rsidRPr="00495C7F" w:rsidRDefault="00000000" w:rsidP="00495C7F">
      <w:pPr>
        <w:pStyle w:val="a9"/>
        <w:ind w:firstLineChars="0" w:firstLine="0"/>
        <w:rPr>
          <w:rFonts w:ascii="Times New Roman" w:eastAsia="宋体" w:hAnsi="Times New Roman" w:cs="Times New Roman"/>
          <w:b/>
          <w:bCs/>
          <w:sz w:val="22"/>
          <w:szCs w:val="22"/>
        </w:rPr>
      </w:pPr>
      <w:r w:rsidRPr="00495C7F">
        <w:rPr>
          <w:rFonts w:ascii="Times New Roman" w:eastAsia="宋体" w:hAnsi="Times New Roman" w:cs="Times New Roman"/>
          <w:b/>
          <w:bCs/>
          <w:sz w:val="22"/>
          <w:szCs w:val="22"/>
        </w:rPr>
        <w:t>Fig</w:t>
      </w:r>
      <w:r w:rsidRPr="00495C7F">
        <w:rPr>
          <w:rFonts w:ascii="Times New Roman" w:eastAsia="宋体" w:hAnsi="Times New Roman" w:cs="Times New Roman" w:hint="eastAsia"/>
          <w:b/>
          <w:bCs/>
          <w:sz w:val="22"/>
          <w:szCs w:val="22"/>
        </w:rPr>
        <w:t>.</w:t>
      </w:r>
      <w:r w:rsidRPr="00495C7F">
        <w:rPr>
          <w:rFonts w:ascii="Times New Roman" w:eastAsia="宋体" w:hAnsi="Times New Roman" w:cs="Times New Roman"/>
          <w:b/>
          <w:bCs/>
          <w:sz w:val="22"/>
          <w:szCs w:val="22"/>
        </w:rPr>
        <w:t xml:space="preserve"> </w:t>
      </w:r>
      <w:r w:rsidRPr="00495C7F">
        <w:rPr>
          <w:rFonts w:ascii="Times New Roman" w:eastAsia="宋体" w:hAnsi="Times New Roman" w:cs="Times New Roman" w:hint="eastAsia"/>
          <w:b/>
          <w:bCs/>
          <w:sz w:val="22"/>
          <w:szCs w:val="22"/>
        </w:rPr>
        <w:t>S1</w:t>
      </w:r>
      <w:r w:rsidR="00495C7F" w:rsidRPr="00495C7F">
        <w:rPr>
          <w:rFonts w:ascii="Times New Roman" w:eastAsia="宋体" w:hAnsi="Times New Roman" w:cs="Times New Roman" w:hint="eastAsia"/>
          <w:b/>
          <w:bCs/>
          <w:sz w:val="22"/>
          <w:szCs w:val="22"/>
        </w:rPr>
        <w:t xml:space="preserve">. </w:t>
      </w:r>
      <w:r w:rsidRPr="00495C7F">
        <w:rPr>
          <w:rFonts w:ascii="Times New Roman" w:eastAsia="宋体" w:hAnsi="Times New Roman" w:cs="Times New Roman" w:hint="eastAsia"/>
          <w:color w:val="000000"/>
          <w:kern w:val="0"/>
          <w:sz w:val="22"/>
          <w:szCs w:val="22"/>
        </w:rPr>
        <w:t>HeLa cells were cotransfected with FLAG-2B . IP and immunoblot analysis of ABL2 and FLAG-2B were shown.</w:t>
      </w:r>
    </w:p>
    <w:p w14:paraId="34A9E29A" w14:textId="77777777" w:rsidR="00837665" w:rsidRPr="00495C7F" w:rsidRDefault="00837665">
      <w:pPr>
        <w:jc w:val="left"/>
        <w:rPr>
          <w:rFonts w:ascii="Times New Roman" w:eastAsia="宋体" w:hAnsi="Times New Roman" w:cs="Times New Roman"/>
          <w:color w:val="000000"/>
          <w:kern w:val="0"/>
          <w:sz w:val="22"/>
          <w:szCs w:val="22"/>
        </w:rPr>
      </w:pPr>
    </w:p>
    <w:p w14:paraId="74670B87" w14:textId="77777777" w:rsidR="00837665" w:rsidRPr="00495C7F" w:rsidRDefault="00000000">
      <w:pPr>
        <w:pStyle w:val="a7"/>
        <w:jc w:val="center"/>
        <w:rPr>
          <w:rFonts w:hint="eastAsia"/>
          <w:sz w:val="22"/>
          <w:szCs w:val="22"/>
        </w:rPr>
      </w:pPr>
      <w:r w:rsidRPr="00495C7F">
        <w:rPr>
          <w:rFonts w:hint="eastAsia"/>
          <w:noProof/>
          <w:sz w:val="22"/>
          <w:szCs w:val="22"/>
        </w:rPr>
        <w:drawing>
          <wp:inline distT="0" distB="0" distL="114300" distR="114300" wp14:anchorId="611B21E1" wp14:editId="68EFACB2">
            <wp:extent cx="2772410" cy="1018540"/>
            <wp:effectExtent l="0" t="0" r="8890" b="10160"/>
            <wp:docPr id="2" name="图片 2" descr="2bbf08bba67703ddc7fc27d09a2417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bbf08bba67703ddc7fc27d09a24170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814AB" w14:textId="75FD35DE" w:rsidR="00837665" w:rsidRDefault="00000000" w:rsidP="00495C7F">
      <w:pPr>
        <w:pStyle w:val="a9"/>
        <w:ind w:firstLineChars="0" w:firstLine="0"/>
        <w:rPr>
          <w:rFonts w:ascii="Times New Roman" w:eastAsia="宋体" w:hAnsi="Times New Roman" w:cs="Times New Roman"/>
          <w:color w:val="000000"/>
          <w:kern w:val="0"/>
          <w:sz w:val="22"/>
          <w:szCs w:val="22"/>
        </w:rPr>
      </w:pPr>
      <w:r w:rsidRPr="00495C7F">
        <w:rPr>
          <w:rFonts w:ascii="Times New Roman" w:eastAsia="宋体" w:hAnsi="Times New Roman" w:cs="Times New Roman"/>
          <w:b/>
          <w:bCs/>
          <w:sz w:val="22"/>
          <w:szCs w:val="22"/>
        </w:rPr>
        <w:t>Fig</w:t>
      </w:r>
      <w:r w:rsidRPr="00495C7F">
        <w:rPr>
          <w:rFonts w:ascii="Times New Roman" w:eastAsia="宋体" w:hAnsi="Times New Roman" w:cs="Times New Roman" w:hint="eastAsia"/>
          <w:b/>
          <w:bCs/>
          <w:sz w:val="22"/>
          <w:szCs w:val="22"/>
        </w:rPr>
        <w:t>.</w:t>
      </w:r>
      <w:r w:rsidRPr="00495C7F">
        <w:rPr>
          <w:rFonts w:ascii="Times New Roman" w:eastAsia="宋体" w:hAnsi="Times New Roman" w:cs="Times New Roman"/>
          <w:b/>
          <w:bCs/>
          <w:sz w:val="22"/>
          <w:szCs w:val="22"/>
        </w:rPr>
        <w:t xml:space="preserve"> </w:t>
      </w:r>
      <w:r w:rsidRPr="00495C7F">
        <w:rPr>
          <w:rFonts w:ascii="Times New Roman" w:eastAsia="宋体" w:hAnsi="Times New Roman" w:cs="Times New Roman" w:hint="eastAsia"/>
          <w:b/>
          <w:bCs/>
          <w:sz w:val="22"/>
          <w:szCs w:val="22"/>
        </w:rPr>
        <w:t>S2</w:t>
      </w:r>
      <w:r w:rsidR="00495C7F" w:rsidRPr="00495C7F">
        <w:rPr>
          <w:rFonts w:ascii="Times New Roman" w:eastAsia="宋体" w:hAnsi="Times New Roman" w:cs="Times New Roman" w:hint="eastAsia"/>
          <w:b/>
          <w:bCs/>
          <w:sz w:val="22"/>
          <w:szCs w:val="22"/>
        </w:rPr>
        <w:t xml:space="preserve">. </w:t>
      </w:r>
      <w:r w:rsidRPr="00495C7F">
        <w:rPr>
          <w:rFonts w:ascii="Times New Roman" w:eastAsia="宋体" w:hAnsi="Times New Roman" w:cs="Times New Roman" w:hint="eastAsia"/>
          <w:color w:val="000000"/>
          <w:kern w:val="0"/>
          <w:sz w:val="22"/>
          <w:szCs w:val="22"/>
        </w:rPr>
        <w:t>Stable HeLa cell lines overexpressing (</w:t>
      </w:r>
      <w:r w:rsidRPr="00495C7F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2"/>
          <w:szCs w:val="22"/>
        </w:rPr>
        <w:t>A</w:t>
      </w:r>
      <w:r w:rsidRPr="00495C7F">
        <w:rPr>
          <w:rFonts w:ascii="Times New Roman" w:eastAsia="宋体" w:hAnsi="Times New Roman" w:cs="Times New Roman" w:hint="eastAsia"/>
          <w:color w:val="000000"/>
          <w:kern w:val="0"/>
          <w:sz w:val="22"/>
          <w:szCs w:val="22"/>
        </w:rPr>
        <w:t>) or silencing (</w:t>
      </w:r>
      <w:r w:rsidRPr="00495C7F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2"/>
          <w:szCs w:val="22"/>
        </w:rPr>
        <w:t>B</w:t>
      </w:r>
      <w:r w:rsidRPr="00495C7F">
        <w:rPr>
          <w:rFonts w:ascii="Times New Roman" w:eastAsia="宋体" w:hAnsi="Times New Roman" w:cs="Times New Roman" w:hint="eastAsia"/>
          <w:color w:val="000000"/>
          <w:kern w:val="0"/>
          <w:sz w:val="22"/>
          <w:szCs w:val="22"/>
        </w:rPr>
        <w:t xml:space="preserve">) ABL2 were generated using lentiviral transduction. ABL2 expression levels were verified by western blotting. </w:t>
      </w:r>
    </w:p>
    <w:p w14:paraId="02133FB9" w14:textId="77777777" w:rsidR="00495C7F" w:rsidRPr="00495C7F" w:rsidRDefault="00495C7F" w:rsidP="00495C7F">
      <w:pPr>
        <w:pStyle w:val="a9"/>
        <w:ind w:firstLineChars="0" w:firstLine="0"/>
        <w:rPr>
          <w:rFonts w:ascii="Times New Roman" w:eastAsia="宋体" w:hAnsi="Times New Roman" w:cs="Times New Roman"/>
          <w:b/>
          <w:bCs/>
          <w:sz w:val="22"/>
          <w:szCs w:val="22"/>
        </w:rPr>
      </w:pPr>
    </w:p>
    <w:p w14:paraId="1D9D993F" w14:textId="77777777" w:rsidR="00837665" w:rsidRPr="00495C7F" w:rsidRDefault="00000000">
      <w:pPr>
        <w:pStyle w:val="a9"/>
        <w:ind w:firstLineChars="0" w:firstLine="0"/>
        <w:jc w:val="center"/>
        <w:rPr>
          <w:rFonts w:ascii="Times New Roman" w:eastAsia="宋体" w:hAnsi="Times New Roman" w:cs="Times New Roman"/>
          <w:color w:val="000000"/>
          <w:kern w:val="0"/>
          <w:sz w:val="22"/>
          <w:szCs w:val="22"/>
        </w:rPr>
      </w:pPr>
      <w:r w:rsidRPr="00495C7F">
        <w:rPr>
          <w:rFonts w:ascii="Times New Roman" w:eastAsia="宋体" w:hAnsi="Times New Roman" w:cs="Times New Roman" w:hint="eastAsia"/>
          <w:noProof/>
          <w:color w:val="000000"/>
          <w:kern w:val="0"/>
          <w:sz w:val="22"/>
          <w:szCs w:val="22"/>
        </w:rPr>
        <w:drawing>
          <wp:inline distT="0" distB="0" distL="114300" distR="114300" wp14:anchorId="4DC12173" wp14:editId="2AD4E370">
            <wp:extent cx="2767054" cy="1210983"/>
            <wp:effectExtent l="0" t="0" r="0" b="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9"/>
                    <a:srcRect t="19604" b="23309"/>
                    <a:stretch>
                      <a:fillRect/>
                    </a:stretch>
                  </pic:blipFill>
                  <pic:spPr>
                    <a:xfrm>
                      <a:off x="0" y="0"/>
                      <a:ext cx="2779208" cy="121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0A29A" w14:textId="6F2E5706" w:rsidR="00837665" w:rsidRPr="00495C7F" w:rsidRDefault="00000000">
      <w:pPr>
        <w:pStyle w:val="a9"/>
        <w:ind w:firstLineChars="0" w:firstLine="0"/>
        <w:rPr>
          <w:rFonts w:ascii="Times New Roman" w:eastAsia="宋体" w:hAnsi="Times New Roman" w:cs="Times New Roman"/>
          <w:b/>
          <w:bCs/>
          <w:sz w:val="22"/>
          <w:szCs w:val="22"/>
        </w:rPr>
      </w:pPr>
      <w:r w:rsidRPr="00495C7F">
        <w:rPr>
          <w:rFonts w:ascii="Times New Roman" w:eastAsia="宋体" w:hAnsi="Times New Roman" w:cs="Times New Roman"/>
          <w:b/>
          <w:bCs/>
          <w:sz w:val="22"/>
          <w:szCs w:val="22"/>
        </w:rPr>
        <w:t>Fig</w:t>
      </w:r>
      <w:r w:rsidRPr="00495C7F">
        <w:rPr>
          <w:rFonts w:ascii="Times New Roman" w:eastAsia="宋体" w:hAnsi="Times New Roman" w:cs="Times New Roman" w:hint="eastAsia"/>
          <w:b/>
          <w:bCs/>
          <w:sz w:val="22"/>
          <w:szCs w:val="22"/>
        </w:rPr>
        <w:t>.</w:t>
      </w:r>
      <w:r w:rsidRPr="00495C7F">
        <w:rPr>
          <w:rFonts w:ascii="Times New Roman" w:eastAsia="宋体" w:hAnsi="Times New Roman" w:cs="Times New Roman"/>
          <w:b/>
          <w:bCs/>
          <w:sz w:val="22"/>
          <w:szCs w:val="22"/>
        </w:rPr>
        <w:t xml:space="preserve"> </w:t>
      </w:r>
      <w:r w:rsidRPr="00495C7F">
        <w:rPr>
          <w:rFonts w:ascii="Times New Roman" w:eastAsia="宋体" w:hAnsi="Times New Roman" w:cs="Times New Roman" w:hint="eastAsia"/>
          <w:b/>
          <w:bCs/>
          <w:sz w:val="22"/>
          <w:szCs w:val="22"/>
        </w:rPr>
        <w:t>S3</w:t>
      </w:r>
      <w:r w:rsidR="00495C7F" w:rsidRPr="00495C7F">
        <w:rPr>
          <w:rFonts w:ascii="Times New Roman" w:eastAsia="宋体" w:hAnsi="Times New Roman" w:cs="Times New Roman" w:hint="eastAsia"/>
          <w:b/>
          <w:bCs/>
          <w:sz w:val="22"/>
          <w:szCs w:val="22"/>
        </w:rPr>
        <w:t xml:space="preserve">. </w:t>
      </w:r>
      <w:r w:rsidRPr="00495C7F">
        <w:rPr>
          <w:rFonts w:ascii="Times New Roman" w:eastAsia="宋体" w:hAnsi="Times New Roman" w:cs="Times New Roman" w:hint="eastAsia"/>
          <w:color w:val="000000"/>
          <w:kern w:val="0"/>
          <w:sz w:val="22"/>
          <w:szCs w:val="22"/>
        </w:rPr>
        <w:t>HeLa cells were infected with CVB3 (MOI = 5) for the indicated times. Cell lysates were analyzed by western blotting to assess RAC1 protein expression.</w:t>
      </w:r>
    </w:p>
    <w:p w14:paraId="495ED11D" w14:textId="77777777" w:rsidR="00495C7F" w:rsidRDefault="00495C7F" w:rsidP="00495C7F">
      <w:pPr>
        <w:rPr>
          <w:rFonts w:ascii="Times New Roman" w:eastAsia="宋体" w:hAnsi="Times New Roman" w:cs="Times New Roman"/>
          <w:color w:val="000000"/>
          <w:kern w:val="0"/>
          <w:sz w:val="22"/>
          <w:szCs w:val="22"/>
        </w:rPr>
      </w:pPr>
    </w:p>
    <w:p w14:paraId="4FF98432" w14:textId="77777777" w:rsidR="00495C7F" w:rsidRPr="00495C7F" w:rsidRDefault="00495C7F" w:rsidP="00495C7F">
      <w:pPr>
        <w:rPr>
          <w:rFonts w:ascii="Times New Roman" w:eastAsia="宋体" w:hAnsi="Times New Roman" w:cs="Times New Roman"/>
          <w:color w:val="000000"/>
          <w:kern w:val="0"/>
          <w:sz w:val="22"/>
          <w:szCs w:val="22"/>
        </w:rPr>
      </w:pPr>
    </w:p>
    <w:p w14:paraId="0B45B7DE" w14:textId="77777777" w:rsidR="00495C7F" w:rsidRPr="00495C7F" w:rsidRDefault="00495C7F" w:rsidP="00495C7F">
      <w:pPr>
        <w:rPr>
          <w:rFonts w:ascii="Times New Roman" w:eastAsia="宋体" w:hAnsi="Times New Roman" w:cs="Times New Roman"/>
          <w:b/>
          <w:bCs/>
          <w:sz w:val="22"/>
          <w:szCs w:val="22"/>
        </w:rPr>
      </w:pPr>
      <w:r w:rsidRPr="00495C7F">
        <w:rPr>
          <w:rFonts w:ascii="Times New Roman" w:eastAsia="宋体" w:hAnsi="Times New Roman" w:cs="Times New Roman"/>
          <w:b/>
          <w:bCs/>
          <w:sz w:val="22"/>
          <w:szCs w:val="22"/>
        </w:rPr>
        <w:t>Table S</w:t>
      </w:r>
      <w:r w:rsidRPr="00495C7F">
        <w:rPr>
          <w:rFonts w:ascii="Times New Roman" w:eastAsia="宋体" w:hAnsi="Times New Roman" w:cs="Times New Roman" w:hint="eastAsia"/>
          <w:b/>
          <w:bCs/>
          <w:sz w:val="22"/>
          <w:szCs w:val="22"/>
        </w:rPr>
        <w:t>1</w:t>
      </w:r>
    </w:p>
    <w:p w14:paraId="48D350A4" w14:textId="3D7688F5" w:rsidR="00495C7F" w:rsidRPr="00495C7F" w:rsidRDefault="00495C7F" w:rsidP="00495C7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95C7F">
        <w:rPr>
          <w:rFonts w:ascii="Times New Roman" w:hAnsi="Times New Roman" w:cs="Times New Roman"/>
          <w:b/>
          <w:bCs/>
          <w:sz w:val="22"/>
          <w:szCs w:val="22"/>
        </w:rPr>
        <w:t>Primer sequence details</w:t>
      </w:r>
      <w:r w:rsidRPr="00495C7F">
        <w:rPr>
          <w:rFonts w:ascii="Times New Roman" w:hAnsi="Times New Roman" w:cs="Times New Roman" w:hint="eastAsia"/>
          <w:b/>
          <w:bCs/>
          <w:sz w:val="22"/>
          <w:szCs w:val="22"/>
        </w:rPr>
        <w:t>.</w:t>
      </w:r>
    </w:p>
    <w:tbl>
      <w:tblPr>
        <w:tblStyle w:val="a8"/>
        <w:tblpPr w:leftFromText="180" w:rightFromText="180" w:vertAnchor="text" w:horzAnchor="page" w:tblpX="1707" w:tblpY="192"/>
        <w:tblOverlap w:val="never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793"/>
        <w:gridCol w:w="3436"/>
      </w:tblGrid>
      <w:tr w:rsidR="00495C7F" w:rsidRPr="00495C7F" w14:paraId="103AD31E" w14:textId="77777777" w:rsidTr="00495C7F">
        <w:trPr>
          <w:trHeight w:val="39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DC97C24" w14:textId="77777777" w:rsidR="00495C7F" w:rsidRPr="00495C7F" w:rsidRDefault="00495C7F" w:rsidP="00495C7F">
            <w:pPr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hAnsi="Times New Roman" w:cs="Times New Roman" w:hint="default"/>
                <w:sz w:val="22"/>
                <w:szCs w:val="22"/>
              </w:rPr>
              <w:t>Name</w:t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14:paraId="65AC65BD" w14:textId="77777777" w:rsidR="00495C7F" w:rsidRPr="00495C7F" w:rsidRDefault="00495C7F" w:rsidP="00495C7F">
            <w:pPr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hAnsi="Times New Roman" w:cs="Times New Roman" w:hint="default"/>
                <w:sz w:val="22"/>
                <w:szCs w:val="22"/>
              </w:rPr>
              <w:t>Forward Primer (5′–3′)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14:paraId="21C7FCD2" w14:textId="77777777" w:rsidR="00495C7F" w:rsidRPr="00495C7F" w:rsidRDefault="00495C7F" w:rsidP="00495C7F">
            <w:pPr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hAnsi="Times New Roman" w:cs="Times New Roman" w:hint="default"/>
                <w:sz w:val="22"/>
                <w:szCs w:val="22"/>
              </w:rPr>
              <w:t>Reverse Primer (5′–3′)</w:t>
            </w:r>
          </w:p>
        </w:tc>
      </w:tr>
      <w:tr w:rsidR="00495C7F" w:rsidRPr="00495C7F" w14:paraId="2E074366" w14:textId="77777777" w:rsidTr="00495C7F">
        <w:trPr>
          <w:trHeight w:val="397"/>
        </w:trPr>
        <w:tc>
          <w:tcPr>
            <w:tcW w:w="1418" w:type="dxa"/>
            <w:tcBorders>
              <w:top w:val="single" w:sz="4" w:space="0" w:color="auto"/>
            </w:tcBorders>
          </w:tcPr>
          <w:p w14:paraId="3BC1DCAC" w14:textId="77777777" w:rsidR="00495C7F" w:rsidRPr="00495C7F" w:rsidRDefault="00495C7F" w:rsidP="00495C7F">
            <w:pPr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hAnsi="Times New Roman" w:cs="Times New Roman" w:hint="default"/>
                <w:sz w:val="22"/>
                <w:szCs w:val="22"/>
              </w:rPr>
              <w:t>GAPDH</w:t>
            </w:r>
          </w:p>
        </w:tc>
        <w:tc>
          <w:tcPr>
            <w:tcW w:w="3793" w:type="dxa"/>
            <w:tcBorders>
              <w:top w:val="single" w:sz="4" w:space="0" w:color="auto"/>
            </w:tcBorders>
          </w:tcPr>
          <w:p w14:paraId="173B83DC" w14:textId="77777777" w:rsidR="00495C7F" w:rsidRPr="00495C7F" w:rsidRDefault="00495C7F" w:rsidP="00495C7F">
            <w:pPr>
              <w:widowControl/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eastAsia="宋体" w:hAnsi="Times New Roman" w:cs="Times New Roman" w:hint="default"/>
                <w:color w:val="000000"/>
                <w:kern w:val="0"/>
                <w:sz w:val="22"/>
                <w:szCs w:val="22"/>
              </w:rPr>
              <w:t xml:space="preserve">AGGTGAAGGTCGGAGTCAAC </w:t>
            </w:r>
          </w:p>
        </w:tc>
        <w:tc>
          <w:tcPr>
            <w:tcW w:w="3436" w:type="dxa"/>
            <w:tcBorders>
              <w:top w:val="single" w:sz="4" w:space="0" w:color="auto"/>
            </w:tcBorders>
          </w:tcPr>
          <w:p w14:paraId="613E4C70" w14:textId="77777777" w:rsidR="00495C7F" w:rsidRPr="00495C7F" w:rsidRDefault="00495C7F" w:rsidP="00495C7F">
            <w:pPr>
              <w:widowControl/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eastAsia="宋体" w:hAnsi="Times New Roman" w:cs="Times New Roman" w:hint="default"/>
                <w:color w:val="000000"/>
                <w:kern w:val="0"/>
                <w:sz w:val="22"/>
                <w:szCs w:val="22"/>
              </w:rPr>
              <w:t xml:space="preserve">GGGTGGAATCATATTGGAACA </w:t>
            </w:r>
          </w:p>
        </w:tc>
      </w:tr>
      <w:tr w:rsidR="00495C7F" w:rsidRPr="00495C7F" w14:paraId="099D5AE7" w14:textId="77777777" w:rsidTr="00495C7F">
        <w:trPr>
          <w:trHeight w:val="397"/>
        </w:trPr>
        <w:tc>
          <w:tcPr>
            <w:tcW w:w="1418" w:type="dxa"/>
          </w:tcPr>
          <w:p w14:paraId="67B16A4E" w14:textId="77777777" w:rsidR="00495C7F" w:rsidRPr="00495C7F" w:rsidRDefault="00495C7F" w:rsidP="00495C7F">
            <w:pPr>
              <w:widowControl/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CVB3-VP1</w:t>
            </w:r>
          </w:p>
        </w:tc>
        <w:tc>
          <w:tcPr>
            <w:tcW w:w="3793" w:type="dxa"/>
          </w:tcPr>
          <w:p w14:paraId="1C4832C4" w14:textId="77777777" w:rsidR="00495C7F" w:rsidRPr="00495C7F" w:rsidRDefault="00495C7F" w:rsidP="00495C7F">
            <w:pPr>
              <w:widowControl/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eastAsia="宋体" w:hAnsi="Times New Roman" w:cs="Times New Roman" w:hint="default"/>
                <w:color w:val="000000"/>
                <w:kern w:val="0"/>
                <w:sz w:val="22"/>
                <w:szCs w:val="22"/>
              </w:rPr>
              <w:t xml:space="preserve">ATTCAAGGTCCGAGTCAAC </w:t>
            </w:r>
          </w:p>
        </w:tc>
        <w:tc>
          <w:tcPr>
            <w:tcW w:w="3436" w:type="dxa"/>
          </w:tcPr>
          <w:p w14:paraId="18D0496B" w14:textId="77777777" w:rsidR="00495C7F" w:rsidRPr="00495C7F" w:rsidRDefault="00495C7F" w:rsidP="00495C7F">
            <w:pPr>
              <w:widowControl/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eastAsia="宋体" w:hAnsi="Times New Roman" w:cs="Times New Roman" w:hint="default"/>
                <w:color w:val="000000"/>
                <w:kern w:val="0"/>
                <w:sz w:val="22"/>
                <w:szCs w:val="22"/>
              </w:rPr>
              <w:t>CTGCTTGTCGTGGTGTTA</w:t>
            </w:r>
          </w:p>
        </w:tc>
      </w:tr>
      <w:tr w:rsidR="00495C7F" w:rsidRPr="00495C7F" w14:paraId="42E617ED" w14:textId="77777777" w:rsidTr="00495C7F">
        <w:trPr>
          <w:trHeight w:val="397"/>
        </w:trPr>
        <w:tc>
          <w:tcPr>
            <w:tcW w:w="1418" w:type="dxa"/>
          </w:tcPr>
          <w:p w14:paraId="74B4F8E7" w14:textId="77777777" w:rsidR="00495C7F" w:rsidRPr="00495C7F" w:rsidRDefault="00495C7F" w:rsidP="00495C7F">
            <w:pPr>
              <w:widowControl/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CVB5-VP1</w:t>
            </w:r>
          </w:p>
        </w:tc>
        <w:tc>
          <w:tcPr>
            <w:tcW w:w="3793" w:type="dxa"/>
          </w:tcPr>
          <w:p w14:paraId="5DBD9D78" w14:textId="77777777" w:rsidR="00495C7F" w:rsidRPr="00495C7F" w:rsidRDefault="00495C7F" w:rsidP="00495C7F">
            <w:pPr>
              <w:widowControl/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eastAsia="宋体" w:hAnsi="Times New Roman" w:cs="Times New Roman" w:hint="default"/>
                <w:color w:val="000000"/>
                <w:kern w:val="0"/>
                <w:sz w:val="22"/>
                <w:szCs w:val="22"/>
              </w:rPr>
              <w:t xml:space="preserve">CCAGTGCCCACGAAATAAA </w:t>
            </w:r>
          </w:p>
        </w:tc>
        <w:tc>
          <w:tcPr>
            <w:tcW w:w="3436" w:type="dxa"/>
          </w:tcPr>
          <w:p w14:paraId="4E4EDFA2" w14:textId="77777777" w:rsidR="00495C7F" w:rsidRPr="00495C7F" w:rsidRDefault="00495C7F" w:rsidP="00495C7F">
            <w:pPr>
              <w:widowControl/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eastAsia="宋体" w:hAnsi="Times New Roman" w:cs="Times New Roman" w:hint="default"/>
                <w:color w:val="000000"/>
                <w:kern w:val="0"/>
                <w:sz w:val="22"/>
                <w:szCs w:val="22"/>
              </w:rPr>
              <w:t>TTGCCTATGCTGATGAACGGT</w:t>
            </w:r>
          </w:p>
        </w:tc>
      </w:tr>
      <w:tr w:rsidR="00495C7F" w:rsidRPr="00495C7F" w14:paraId="2C8F9445" w14:textId="77777777" w:rsidTr="00495C7F">
        <w:trPr>
          <w:trHeight w:val="397"/>
        </w:trPr>
        <w:tc>
          <w:tcPr>
            <w:tcW w:w="1418" w:type="dxa"/>
          </w:tcPr>
          <w:p w14:paraId="1030C348" w14:textId="77777777" w:rsidR="00495C7F" w:rsidRPr="00495C7F" w:rsidRDefault="00495C7F" w:rsidP="00495C7F">
            <w:pPr>
              <w:widowControl/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EV71-VP1</w:t>
            </w:r>
          </w:p>
        </w:tc>
        <w:tc>
          <w:tcPr>
            <w:tcW w:w="3793" w:type="dxa"/>
          </w:tcPr>
          <w:p w14:paraId="39C04F03" w14:textId="77777777" w:rsidR="00495C7F" w:rsidRPr="00495C7F" w:rsidRDefault="00495C7F" w:rsidP="00495C7F">
            <w:pPr>
              <w:widowControl/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eastAsia="宋体" w:hAnsi="Times New Roman" w:cs="Times New Roman" w:hint="default"/>
                <w:color w:val="000000"/>
                <w:kern w:val="0"/>
                <w:sz w:val="22"/>
                <w:szCs w:val="22"/>
              </w:rPr>
              <w:t>AGGATTTACATGAGAATGAAGCA</w:t>
            </w:r>
          </w:p>
        </w:tc>
        <w:tc>
          <w:tcPr>
            <w:tcW w:w="3436" w:type="dxa"/>
          </w:tcPr>
          <w:p w14:paraId="21A4063A" w14:textId="77777777" w:rsidR="00495C7F" w:rsidRPr="00495C7F" w:rsidRDefault="00495C7F" w:rsidP="00495C7F">
            <w:pPr>
              <w:widowControl/>
              <w:jc w:val="left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495C7F">
              <w:rPr>
                <w:rFonts w:ascii="Times New Roman" w:eastAsia="宋体" w:hAnsi="Times New Roman" w:cs="Times New Roman" w:hint="default"/>
                <w:color w:val="000000"/>
                <w:kern w:val="0"/>
                <w:sz w:val="22"/>
                <w:szCs w:val="22"/>
              </w:rPr>
              <w:t xml:space="preserve">GCATAATTTGGGTTGGCTTT </w:t>
            </w:r>
          </w:p>
        </w:tc>
      </w:tr>
    </w:tbl>
    <w:p w14:paraId="1B37F38F" w14:textId="77777777" w:rsidR="00495C7F" w:rsidRPr="00495C7F" w:rsidRDefault="00495C7F" w:rsidP="00495C7F">
      <w:pPr>
        <w:jc w:val="left"/>
        <w:rPr>
          <w:sz w:val="22"/>
          <w:szCs w:val="22"/>
        </w:rPr>
      </w:pPr>
    </w:p>
    <w:p w14:paraId="27BE4113" w14:textId="77777777" w:rsidR="00495C7F" w:rsidRPr="00495C7F" w:rsidRDefault="00495C7F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2"/>
          <w:szCs w:val="22"/>
        </w:rPr>
      </w:pPr>
    </w:p>
    <w:sectPr w:rsidR="00495C7F" w:rsidRPr="00495C7F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FC7ED" w14:textId="77777777" w:rsidR="008E1261" w:rsidRDefault="008E1261">
      <w:r>
        <w:separator/>
      </w:r>
    </w:p>
  </w:endnote>
  <w:endnote w:type="continuationSeparator" w:id="0">
    <w:p w14:paraId="1317CBBF" w14:textId="77777777" w:rsidR="008E1261" w:rsidRDefault="008E1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A9CF3" w14:textId="77777777" w:rsidR="008E1261" w:rsidRDefault="008E1261">
      <w:r>
        <w:separator/>
      </w:r>
    </w:p>
  </w:footnote>
  <w:footnote w:type="continuationSeparator" w:id="0">
    <w:p w14:paraId="11A3234A" w14:textId="77777777" w:rsidR="008E1261" w:rsidRDefault="008E1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0459" w14:textId="77777777" w:rsidR="00837665" w:rsidRDefault="0083766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Y1Nje1MDE3MLCwtLBQ0lEKTi0uzszPAykwrgUADvzYwiwAAAA="/>
    <w:docVar w:name="commondata" w:val="eyJoZGlkIjoiZDA4YjYzMGE3MzlmMzA4NWRhZmQ0MWRkZTQyNTRhZTkifQ=="/>
  </w:docVars>
  <w:rsids>
    <w:rsidRoot w:val="00C211CB"/>
    <w:rsid w:val="00002C8D"/>
    <w:rsid w:val="00007832"/>
    <w:rsid w:val="00056C7B"/>
    <w:rsid w:val="00106E21"/>
    <w:rsid w:val="00133633"/>
    <w:rsid w:val="0013375C"/>
    <w:rsid w:val="00142833"/>
    <w:rsid w:val="001C317C"/>
    <w:rsid w:val="00283EB3"/>
    <w:rsid w:val="002B26EC"/>
    <w:rsid w:val="00392EE5"/>
    <w:rsid w:val="00440310"/>
    <w:rsid w:val="00475EEB"/>
    <w:rsid w:val="00495C7F"/>
    <w:rsid w:val="004E220D"/>
    <w:rsid w:val="005544D0"/>
    <w:rsid w:val="00630A29"/>
    <w:rsid w:val="00647566"/>
    <w:rsid w:val="00665C57"/>
    <w:rsid w:val="00733130"/>
    <w:rsid w:val="00753035"/>
    <w:rsid w:val="007632A5"/>
    <w:rsid w:val="0078384F"/>
    <w:rsid w:val="007C7D3F"/>
    <w:rsid w:val="008320B5"/>
    <w:rsid w:val="00837665"/>
    <w:rsid w:val="00852DEF"/>
    <w:rsid w:val="0086702D"/>
    <w:rsid w:val="00876F1E"/>
    <w:rsid w:val="008E1261"/>
    <w:rsid w:val="009B0C4C"/>
    <w:rsid w:val="009C5205"/>
    <w:rsid w:val="00A82450"/>
    <w:rsid w:val="00AA20F1"/>
    <w:rsid w:val="00B12B8C"/>
    <w:rsid w:val="00B42A51"/>
    <w:rsid w:val="00B57D53"/>
    <w:rsid w:val="00B77105"/>
    <w:rsid w:val="00B95FA1"/>
    <w:rsid w:val="00BF0CE8"/>
    <w:rsid w:val="00C211CB"/>
    <w:rsid w:val="00D02E62"/>
    <w:rsid w:val="00DE7B08"/>
    <w:rsid w:val="00DF6DD3"/>
    <w:rsid w:val="00EF490F"/>
    <w:rsid w:val="00F346ED"/>
    <w:rsid w:val="00F64283"/>
    <w:rsid w:val="00F64D85"/>
    <w:rsid w:val="00FC7868"/>
    <w:rsid w:val="00FD01B0"/>
    <w:rsid w:val="00FF2CF6"/>
    <w:rsid w:val="038562A0"/>
    <w:rsid w:val="06CF1728"/>
    <w:rsid w:val="12457F45"/>
    <w:rsid w:val="22F637F3"/>
    <w:rsid w:val="27ED5C34"/>
    <w:rsid w:val="28A934ED"/>
    <w:rsid w:val="326B180C"/>
    <w:rsid w:val="35891889"/>
    <w:rsid w:val="5EAC75E8"/>
    <w:rsid w:val="6A627569"/>
    <w:rsid w:val="6AF61939"/>
    <w:rsid w:val="6B312463"/>
    <w:rsid w:val="7FB7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2E980"/>
  <w15:docId w15:val="{565B4836-B56D-44FC-8EC2-349042E5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rPr>
      <w:rFonts w:ascii="等线" w:eastAsia="等线" w:hAnsi="等线" w:cs="等线" w:hint="eastAsia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bscript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ng-star-inserted">
    <w:name w:val="ng-star-inserted"/>
    <w:basedOn w:val="a0"/>
    <w:qFormat/>
    <w:rsid w:val="00495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0ABD7-CA0C-4483-A947-FB552EC8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1364</Characters>
  <Application>Microsoft Office Word</Application>
  <DocSecurity>0</DocSecurity>
  <Lines>56</Lines>
  <Paragraphs>37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月亮打烊了</dc:creator>
  <cp:lastModifiedBy>WB3854</cp:lastModifiedBy>
  <cp:revision>17</cp:revision>
  <dcterms:created xsi:type="dcterms:W3CDTF">2022-10-28T05:08:00Z</dcterms:created>
  <dcterms:modified xsi:type="dcterms:W3CDTF">2026-08-03T08:36:00Z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16A2FBFF3E7041F99D027B95886B3DE3_13</vt:lpwstr>
  </property>
  <property fmtid="{D5CDD505-2E9C-101B-9397-08002B2CF9AE}" pid="4" name="GrammarlyDocumentId">
    <vt:lpwstr>5e8579c7f32954101c0d7140155cd199c8d868fd33434aa35ddc33bfc71f60f5</vt:lpwstr>
  </property>
  <property fmtid="{D5CDD505-2E9C-101B-9397-08002B2CF9AE}" pid="5" name="KSOTemplateDocerSaveRecord">
    <vt:lpwstr>eyJoZGlkIjoiM2I0ZjhjOGY2YTViNzE1OGU5MmNmNGFhNzlkNjczYjkiLCJ1c2VySWQiOiIxMTk4NTE2NjYwIn0=</vt:lpwstr>
  </property>
</Properties>
</file>