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26B1" w:rsidRDefault="000826B1" w:rsidP="000826B1">
      <w:pPr>
        <w:pStyle w:val="paragraph"/>
        <w:tabs>
          <w:tab w:val="left" w:pos="5873"/>
        </w:tabs>
        <w:adjustRightInd w:val="0"/>
        <w:snapToGrid w:val="0"/>
        <w:spacing w:before="0" w:beforeAutospacing="0" w:after="0" w:afterAutospacing="0" w:line="360" w:lineRule="auto"/>
        <w:jc w:val="both"/>
        <w:rPr>
          <w:rFonts w:ascii="Times New Roman" w:eastAsia="黑体" w:hAnsi="Times New Roman"/>
          <w:b/>
          <w:bCs/>
          <w:i/>
          <w:sz w:val="32"/>
          <w:szCs w:val="22"/>
        </w:rPr>
      </w:pPr>
      <w:bookmarkStart w:id="0" w:name="OLE_LINK201"/>
      <w:bookmarkStart w:id="1" w:name="OLE_LINK202"/>
      <w:bookmarkStart w:id="2" w:name="_Hlk235389123"/>
      <w:bookmarkStart w:id="3" w:name="_Hlk225338108"/>
      <w:bookmarkStart w:id="4" w:name="OLE_LINK11"/>
      <w:bookmarkStart w:id="5" w:name="OLE_LINK12"/>
      <w:bookmarkStart w:id="6" w:name="OLE_LINK98"/>
      <w:bookmarkStart w:id="7" w:name="OLE_LINK15"/>
      <w:proofErr w:type="spellStart"/>
      <w:r>
        <w:rPr>
          <w:rFonts w:ascii="Times New Roman" w:eastAsia="黑体" w:hAnsi="Times New Roman"/>
          <w:b/>
          <w:bCs/>
          <w:i/>
          <w:sz w:val="32"/>
          <w:szCs w:val="22"/>
        </w:rPr>
        <w:t>Virologica</w:t>
      </w:r>
      <w:proofErr w:type="spellEnd"/>
      <w:r>
        <w:rPr>
          <w:rFonts w:ascii="Times New Roman" w:eastAsia="黑体" w:hAnsi="Times New Roman"/>
          <w:b/>
          <w:bCs/>
          <w:i/>
          <w:sz w:val="32"/>
          <w:szCs w:val="22"/>
        </w:rPr>
        <w:t xml:space="preserve"> </w:t>
      </w:r>
      <w:proofErr w:type="spellStart"/>
      <w:r>
        <w:rPr>
          <w:rFonts w:ascii="Times New Roman" w:eastAsia="黑体" w:hAnsi="Times New Roman"/>
          <w:b/>
          <w:bCs/>
          <w:i/>
          <w:sz w:val="32"/>
          <w:szCs w:val="22"/>
        </w:rPr>
        <w:t>Sinica</w:t>
      </w:r>
      <w:proofErr w:type="spellEnd"/>
    </w:p>
    <w:p w:rsidR="000826B1" w:rsidRDefault="000826B1" w:rsidP="000826B1">
      <w:pPr>
        <w:pStyle w:val="paragraph"/>
        <w:tabs>
          <w:tab w:val="left" w:pos="5873"/>
        </w:tabs>
        <w:adjustRightInd w:val="0"/>
        <w:snapToGrid w:val="0"/>
        <w:spacing w:before="0" w:beforeAutospacing="0" w:after="0" w:afterAutospacing="0" w:line="360" w:lineRule="auto"/>
        <w:jc w:val="both"/>
        <w:rPr>
          <w:rFonts w:ascii="Times New Roman" w:eastAsia="黑体" w:hAnsi="Times New Roman"/>
          <w:b/>
          <w:bCs/>
          <w:sz w:val="28"/>
          <w:szCs w:val="22"/>
        </w:rPr>
      </w:pPr>
      <w:r>
        <w:rPr>
          <w:rFonts w:ascii="Times New Roman" w:eastAsia="黑体" w:hAnsi="Times New Roman"/>
          <w:b/>
          <w:bCs/>
          <w:sz w:val="28"/>
          <w:szCs w:val="22"/>
        </w:rPr>
        <w:t>Supplementary Materials</w:t>
      </w:r>
    </w:p>
    <w:p w:rsidR="00BE3524" w:rsidRPr="00BE3524" w:rsidRDefault="00BE3524" w:rsidP="00BE3524">
      <w:pPr>
        <w:widowControl/>
        <w:adjustRightInd w:val="0"/>
        <w:snapToGrid w:val="0"/>
        <w:spacing w:line="360" w:lineRule="auto"/>
        <w:jc w:val="left"/>
        <w:rPr>
          <w:rFonts w:ascii="Times New Roman" w:eastAsia="宋体" w:hAnsi="Times New Roman" w:cs="Times New Roman"/>
          <w:b/>
          <w:kern w:val="0"/>
          <w:sz w:val="24"/>
          <w:szCs w:val="28"/>
          <w:highlight w:val="yellow"/>
        </w:rPr>
      </w:pPr>
    </w:p>
    <w:p w:rsidR="00BE3524" w:rsidRPr="00BE3524" w:rsidRDefault="00BE3524" w:rsidP="00BE3524">
      <w:pPr>
        <w:widowControl/>
        <w:adjustRightInd w:val="0"/>
        <w:snapToGrid w:val="0"/>
        <w:spacing w:line="360" w:lineRule="auto"/>
        <w:jc w:val="left"/>
        <w:rPr>
          <w:rFonts w:ascii="Times New Roman" w:eastAsia="宋体" w:hAnsi="Times New Roman" w:cs="Times New Roman"/>
          <w:b/>
          <w:kern w:val="0"/>
          <w:sz w:val="24"/>
          <w:szCs w:val="28"/>
          <w:highlight w:val="yellow"/>
        </w:rPr>
      </w:pPr>
    </w:p>
    <w:p w:rsidR="00BE3524" w:rsidRPr="00BE3524" w:rsidRDefault="00BE3524" w:rsidP="00BE3524">
      <w:pPr>
        <w:widowControl/>
        <w:adjustRightInd w:val="0"/>
        <w:snapToGrid w:val="0"/>
        <w:spacing w:line="360" w:lineRule="auto"/>
        <w:jc w:val="center"/>
        <w:rPr>
          <w:rFonts w:ascii="Times New Roman" w:eastAsia="宋体" w:hAnsi="Times New Roman" w:cs="Times New Roman"/>
          <w:b/>
          <w:kern w:val="0"/>
          <w:sz w:val="24"/>
          <w:szCs w:val="28"/>
        </w:rPr>
      </w:pPr>
      <w:r w:rsidRPr="00BE3524">
        <w:rPr>
          <w:rFonts w:ascii="Times New Roman" w:eastAsia="宋体" w:hAnsi="Times New Roman" w:cs="Times New Roman"/>
          <w:b/>
          <w:kern w:val="0"/>
          <w:sz w:val="24"/>
          <w:szCs w:val="28"/>
        </w:rPr>
        <w:t xml:space="preserve">Pre-existing </w:t>
      </w:r>
      <w:proofErr w:type="spellStart"/>
      <w:r w:rsidRPr="00BE3524">
        <w:rPr>
          <w:rFonts w:ascii="Times New Roman" w:eastAsia="宋体" w:hAnsi="Times New Roman" w:cs="Times New Roman"/>
          <w:b/>
          <w:kern w:val="0"/>
          <w:sz w:val="24"/>
          <w:szCs w:val="28"/>
        </w:rPr>
        <w:t>hemagglutinin</w:t>
      </w:r>
      <w:proofErr w:type="spellEnd"/>
      <w:r w:rsidRPr="00BE3524">
        <w:rPr>
          <w:rFonts w:ascii="Times New Roman" w:eastAsia="宋体" w:hAnsi="Times New Roman" w:cs="Times New Roman"/>
          <w:b/>
          <w:kern w:val="0"/>
          <w:sz w:val="24"/>
          <w:szCs w:val="28"/>
        </w:rPr>
        <w:t>-specific antibody levels are associated with B-cell repertoire maturation and antibody breadth after influenza vaccination</w:t>
      </w:r>
      <w:bookmarkEnd w:id="0"/>
      <w:bookmarkEnd w:id="1"/>
      <w:bookmarkEnd w:id="2"/>
    </w:p>
    <w:p w:rsidR="00BE3524" w:rsidRPr="00BE3524" w:rsidRDefault="00BE3524" w:rsidP="00BE3524">
      <w:pPr>
        <w:widowControl/>
        <w:adjustRightInd w:val="0"/>
        <w:snapToGrid w:val="0"/>
        <w:spacing w:line="360" w:lineRule="auto"/>
        <w:jc w:val="left"/>
        <w:rPr>
          <w:rFonts w:ascii="Times New Roman" w:eastAsia="宋体" w:hAnsi="Times New Roman" w:cs="Times New Roman"/>
          <w:kern w:val="0"/>
          <w:sz w:val="24"/>
          <w:szCs w:val="24"/>
        </w:rPr>
      </w:pPr>
      <w:bookmarkStart w:id="8" w:name="OLE_LINK139"/>
      <w:bookmarkStart w:id="9" w:name="OLE_LINK140"/>
      <w:bookmarkEnd w:id="3"/>
      <w:r w:rsidRPr="00BE3524">
        <w:rPr>
          <w:rFonts w:ascii="Times New Roman" w:eastAsia="宋体" w:hAnsi="Times New Roman" w:cs="Times New Roman"/>
          <w:kern w:val="0"/>
          <w:sz w:val="24"/>
          <w:szCs w:val="24"/>
        </w:rPr>
        <w:t xml:space="preserve">Wei </w:t>
      </w:r>
      <w:proofErr w:type="spellStart"/>
      <w:r w:rsidRPr="00BE3524">
        <w:rPr>
          <w:rFonts w:ascii="Times New Roman" w:eastAsia="宋体" w:hAnsi="Times New Roman" w:cs="Times New Roman"/>
          <w:kern w:val="0"/>
          <w:sz w:val="24"/>
          <w:szCs w:val="24"/>
        </w:rPr>
        <w:t>Wang</w:t>
      </w:r>
      <w:r w:rsidRPr="00BE3524">
        <w:rPr>
          <w:rFonts w:ascii="Times New Roman" w:eastAsia="宋体" w:hAnsi="Times New Roman" w:cs="Times New Roman"/>
          <w:kern w:val="0"/>
          <w:sz w:val="24"/>
          <w:szCs w:val="24"/>
          <w:vertAlign w:val="superscript"/>
        </w:rPr>
        <w:t>a</w:t>
      </w:r>
      <w:proofErr w:type="spellEnd"/>
      <w:r w:rsidRPr="00BE3524">
        <w:rPr>
          <w:rFonts w:ascii="Times New Roman" w:eastAsia="宋体" w:hAnsi="Times New Roman" w:cs="Times New Roman"/>
          <w:kern w:val="0"/>
          <w:sz w:val="24"/>
          <w:szCs w:val="24"/>
        </w:rPr>
        <w:t xml:space="preserve">, Yan </w:t>
      </w:r>
      <w:proofErr w:type="spellStart"/>
      <w:r w:rsidRPr="00BE3524">
        <w:rPr>
          <w:rFonts w:ascii="Times New Roman" w:eastAsia="宋体" w:hAnsi="Times New Roman" w:cs="Times New Roman"/>
          <w:kern w:val="0"/>
          <w:sz w:val="24"/>
          <w:szCs w:val="24"/>
        </w:rPr>
        <w:t>Sun</w:t>
      </w:r>
      <w:r w:rsidRPr="00BE3524">
        <w:rPr>
          <w:rFonts w:ascii="Times New Roman" w:eastAsia="宋体" w:hAnsi="Times New Roman" w:cs="Times New Roman"/>
          <w:kern w:val="0"/>
          <w:sz w:val="24"/>
          <w:szCs w:val="24"/>
          <w:vertAlign w:val="superscript"/>
        </w:rPr>
        <w:t>a</w:t>
      </w:r>
      <w:proofErr w:type="spellEnd"/>
      <w:r w:rsidRPr="00BE3524">
        <w:rPr>
          <w:rFonts w:ascii="Times New Roman" w:eastAsia="宋体" w:hAnsi="Times New Roman" w:cs="Times New Roman"/>
          <w:kern w:val="0"/>
          <w:sz w:val="24"/>
          <w:szCs w:val="24"/>
        </w:rPr>
        <w:t xml:space="preserve">, Qing </w:t>
      </w:r>
      <w:proofErr w:type="spellStart"/>
      <w:r w:rsidRPr="00BE3524">
        <w:rPr>
          <w:rFonts w:ascii="Times New Roman" w:eastAsia="宋体" w:hAnsi="Times New Roman" w:cs="Times New Roman"/>
          <w:kern w:val="0"/>
          <w:sz w:val="24"/>
          <w:szCs w:val="24"/>
        </w:rPr>
        <w:t>Liu</w:t>
      </w:r>
      <w:r w:rsidRPr="00BE3524">
        <w:rPr>
          <w:rFonts w:ascii="Times New Roman" w:eastAsia="宋体" w:hAnsi="Times New Roman" w:cs="Times New Roman"/>
          <w:kern w:val="0"/>
          <w:sz w:val="24"/>
          <w:szCs w:val="24"/>
          <w:vertAlign w:val="superscript"/>
        </w:rPr>
        <w:t>a</w:t>
      </w:r>
      <w:proofErr w:type="spellEnd"/>
      <w:r w:rsidRPr="00BE3524">
        <w:rPr>
          <w:rFonts w:ascii="Times New Roman" w:eastAsia="宋体" w:hAnsi="Times New Roman" w:cs="Times New Roman"/>
          <w:kern w:val="0"/>
          <w:sz w:val="24"/>
          <w:szCs w:val="24"/>
        </w:rPr>
        <w:t xml:space="preserve">, </w:t>
      </w:r>
      <w:proofErr w:type="spellStart"/>
      <w:r w:rsidRPr="00BE3524">
        <w:rPr>
          <w:rFonts w:ascii="Times New Roman" w:eastAsia="宋体" w:hAnsi="Times New Roman" w:cs="Times New Roman"/>
          <w:kern w:val="0"/>
          <w:sz w:val="24"/>
          <w:szCs w:val="24"/>
        </w:rPr>
        <w:t>Yidan</w:t>
      </w:r>
      <w:proofErr w:type="spellEnd"/>
      <w:r w:rsidRPr="00BE3524">
        <w:rPr>
          <w:rFonts w:ascii="Times New Roman" w:eastAsia="宋体" w:hAnsi="Times New Roman" w:cs="Times New Roman"/>
          <w:kern w:val="0"/>
          <w:sz w:val="24"/>
          <w:szCs w:val="24"/>
        </w:rPr>
        <w:t xml:space="preserve"> </w:t>
      </w:r>
      <w:proofErr w:type="spellStart"/>
      <w:r w:rsidRPr="00BE3524">
        <w:rPr>
          <w:rFonts w:ascii="Times New Roman" w:eastAsia="宋体" w:hAnsi="Times New Roman" w:cs="Times New Roman"/>
          <w:kern w:val="0"/>
          <w:sz w:val="24"/>
          <w:szCs w:val="24"/>
        </w:rPr>
        <w:t>Xia</w:t>
      </w:r>
      <w:r w:rsidRPr="00BE3524">
        <w:rPr>
          <w:rFonts w:ascii="Times New Roman" w:eastAsia="宋体" w:hAnsi="Times New Roman" w:cs="Times New Roman"/>
          <w:kern w:val="0"/>
          <w:sz w:val="24"/>
          <w:szCs w:val="24"/>
          <w:vertAlign w:val="superscript"/>
        </w:rPr>
        <w:t>d</w:t>
      </w:r>
      <w:proofErr w:type="spellEnd"/>
      <w:r w:rsidRPr="00BE3524">
        <w:rPr>
          <w:rFonts w:ascii="Times New Roman" w:eastAsia="宋体" w:hAnsi="Times New Roman" w:cs="Times New Roman"/>
          <w:kern w:val="0"/>
          <w:sz w:val="24"/>
          <w:szCs w:val="24"/>
        </w:rPr>
        <w:t xml:space="preserve">, Jing </w:t>
      </w:r>
      <w:proofErr w:type="spellStart"/>
      <w:r w:rsidRPr="00BE3524">
        <w:rPr>
          <w:rFonts w:ascii="Times New Roman" w:eastAsia="宋体" w:hAnsi="Times New Roman" w:cs="Times New Roman"/>
          <w:kern w:val="0"/>
          <w:sz w:val="24"/>
          <w:szCs w:val="24"/>
        </w:rPr>
        <w:t>Wang</w:t>
      </w:r>
      <w:r w:rsidRPr="00BE3524">
        <w:rPr>
          <w:rFonts w:ascii="Times New Roman" w:eastAsia="宋体" w:hAnsi="Times New Roman" w:cs="Times New Roman"/>
          <w:kern w:val="0"/>
          <w:sz w:val="24"/>
          <w:szCs w:val="24"/>
          <w:vertAlign w:val="superscript"/>
        </w:rPr>
        <w:t>a</w:t>
      </w:r>
      <w:proofErr w:type="spellEnd"/>
      <w:r w:rsidRPr="00BE3524">
        <w:rPr>
          <w:rFonts w:ascii="Times New Roman" w:eastAsia="宋体" w:hAnsi="Times New Roman" w:cs="Times New Roman"/>
          <w:kern w:val="0"/>
          <w:sz w:val="24"/>
          <w:szCs w:val="24"/>
        </w:rPr>
        <w:t xml:space="preserve">, </w:t>
      </w:r>
      <w:proofErr w:type="spellStart"/>
      <w:r w:rsidRPr="00BE3524">
        <w:rPr>
          <w:rFonts w:ascii="Times New Roman" w:eastAsia="宋体" w:hAnsi="Times New Roman" w:cs="Times New Roman"/>
          <w:kern w:val="0"/>
          <w:sz w:val="24"/>
          <w:szCs w:val="24"/>
        </w:rPr>
        <w:t>Minhao</w:t>
      </w:r>
      <w:proofErr w:type="spellEnd"/>
      <w:r w:rsidRPr="00BE3524">
        <w:rPr>
          <w:rFonts w:ascii="Times New Roman" w:eastAsia="宋体" w:hAnsi="Times New Roman" w:cs="Times New Roman"/>
          <w:kern w:val="0"/>
          <w:sz w:val="24"/>
          <w:szCs w:val="24"/>
        </w:rPr>
        <w:t xml:space="preserve"> </w:t>
      </w:r>
      <w:proofErr w:type="spellStart"/>
      <w:r w:rsidRPr="00BE3524">
        <w:rPr>
          <w:rFonts w:ascii="Times New Roman" w:eastAsia="宋体" w:hAnsi="Times New Roman" w:cs="Times New Roman"/>
          <w:kern w:val="0"/>
          <w:sz w:val="24"/>
          <w:szCs w:val="24"/>
        </w:rPr>
        <w:t>Hu</w:t>
      </w:r>
      <w:r w:rsidRPr="00BE3524">
        <w:rPr>
          <w:rFonts w:ascii="Times New Roman" w:eastAsia="宋体" w:hAnsi="Times New Roman" w:cs="Times New Roman"/>
          <w:kern w:val="0"/>
          <w:sz w:val="24"/>
          <w:szCs w:val="24"/>
          <w:vertAlign w:val="superscript"/>
        </w:rPr>
        <w:t>d</w:t>
      </w:r>
      <w:proofErr w:type="spellEnd"/>
      <w:r w:rsidRPr="00BE3524">
        <w:rPr>
          <w:rFonts w:ascii="Times New Roman" w:eastAsia="宋体" w:hAnsi="Times New Roman" w:cs="Times New Roman"/>
          <w:kern w:val="0"/>
          <w:sz w:val="24"/>
          <w:szCs w:val="24"/>
        </w:rPr>
        <w:t xml:space="preserve">, </w:t>
      </w:r>
      <w:proofErr w:type="spellStart"/>
      <w:r w:rsidRPr="00BE3524">
        <w:rPr>
          <w:rFonts w:ascii="Times New Roman" w:eastAsia="宋体" w:hAnsi="Times New Roman" w:cs="Times New Roman"/>
          <w:kern w:val="0"/>
          <w:sz w:val="24"/>
          <w:szCs w:val="24"/>
        </w:rPr>
        <w:t>Mengyao</w:t>
      </w:r>
      <w:proofErr w:type="spellEnd"/>
      <w:r w:rsidRPr="00BE3524">
        <w:rPr>
          <w:rFonts w:ascii="Times New Roman" w:eastAsia="宋体" w:hAnsi="Times New Roman" w:cs="Times New Roman"/>
          <w:kern w:val="0"/>
          <w:sz w:val="24"/>
          <w:szCs w:val="24"/>
        </w:rPr>
        <w:t xml:space="preserve"> </w:t>
      </w:r>
      <w:proofErr w:type="spellStart"/>
      <w:r w:rsidRPr="00BE3524">
        <w:rPr>
          <w:rFonts w:ascii="Times New Roman" w:eastAsia="宋体" w:hAnsi="Times New Roman" w:cs="Times New Roman"/>
          <w:kern w:val="0"/>
          <w:sz w:val="24"/>
          <w:szCs w:val="24"/>
        </w:rPr>
        <w:t>Kong</w:t>
      </w:r>
      <w:r w:rsidRPr="00BE3524">
        <w:rPr>
          <w:rFonts w:ascii="Times New Roman" w:eastAsia="宋体" w:hAnsi="Times New Roman" w:cs="Times New Roman"/>
          <w:kern w:val="0"/>
          <w:sz w:val="24"/>
          <w:szCs w:val="24"/>
          <w:vertAlign w:val="superscript"/>
        </w:rPr>
        <w:t>c</w:t>
      </w:r>
      <w:proofErr w:type="spellEnd"/>
      <w:r w:rsidRPr="00BE3524">
        <w:rPr>
          <w:rFonts w:ascii="Times New Roman" w:eastAsia="宋体" w:hAnsi="Times New Roman" w:cs="Times New Roman"/>
          <w:kern w:val="0"/>
          <w:sz w:val="24"/>
          <w:szCs w:val="24"/>
        </w:rPr>
        <w:t xml:space="preserve">, </w:t>
      </w:r>
      <w:bookmarkStart w:id="10" w:name="OLE_LINK5"/>
      <w:bookmarkStart w:id="11" w:name="OLE_LINK6"/>
      <w:r w:rsidRPr="00BE3524">
        <w:rPr>
          <w:rFonts w:ascii="Times New Roman" w:eastAsia="宋体" w:hAnsi="Times New Roman" w:cs="Times New Roman"/>
          <w:kern w:val="0"/>
          <w:sz w:val="24"/>
          <w:szCs w:val="24"/>
        </w:rPr>
        <w:t xml:space="preserve">Jun </w:t>
      </w:r>
      <w:proofErr w:type="spellStart"/>
      <w:r w:rsidRPr="00BE3524">
        <w:rPr>
          <w:rFonts w:ascii="Times New Roman" w:eastAsia="宋体" w:hAnsi="Times New Roman" w:cs="Times New Roman"/>
          <w:kern w:val="0"/>
          <w:sz w:val="24"/>
          <w:szCs w:val="24"/>
        </w:rPr>
        <w:t>He</w:t>
      </w:r>
      <w:bookmarkEnd w:id="10"/>
      <w:bookmarkEnd w:id="11"/>
      <w:r w:rsidRPr="00BE3524">
        <w:rPr>
          <w:rFonts w:ascii="Times New Roman" w:eastAsia="宋体" w:hAnsi="Times New Roman" w:cs="Times New Roman"/>
          <w:kern w:val="0"/>
          <w:sz w:val="24"/>
          <w:szCs w:val="24"/>
          <w:vertAlign w:val="superscript"/>
        </w:rPr>
        <w:t>c</w:t>
      </w:r>
      <w:proofErr w:type="spellEnd"/>
      <w:r w:rsidRPr="00BE3524">
        <w:rPr>
          <w:rFonts w:ascii="Times New Roman" w:eastAsia="宋体" w:hAnsi="Times New Roman" w:cs="Times New Roman"/>
          <w:kern w:val="0"/>
          <w:sz w:val="24"/>
          <w:szCs w:val="24"/>
          <w:vertAlign w:val="superscript"/>
        </w:rPr>
        <w:t>, d</w:t>
      </w:r>
      <w:bookmarkStart w:id="12" w:name="OLE_LINK61"/>
      <w:bookmarkStart w:id="13" w:name="OLE_LINK62"/>
      <w:r w:rsidRPr="00BE3524">
        <w:rPr>
          <w:rFonts w:ascii="Times New Roman" w:eastAsia="宋体" w:hAnsi="Times New Roman" w:cs="Times New Roman"/>
          <w:kern w:val="0"/>
          <w:sz w:val="24"/>
          <w:szCs w:val="24"/>
          <w:vertAlign w:val="superscript"/>
        </w:rPr>
        <w:t xml:space="preserve">, </w:t>
      </w:r>
      <w:r w:rsidRPr="00BE3524">
        <w:rPr>
          <w:rFonts w:ascii="Times New Roman" w:eastAsia="宋体" w:hAnsi="Times New Roman" w:cs="Times New Roman"/>
          <w:kern w:val="0"/>
          <w:sz w:val="24"/>
          <w:szCs w:val="24"/>
        </w:rPr>
        <w:t>*</w:t>
      </w:r>
      <w:bookmarkEnd w:id="12"/>
      <w:bookmarkEnd w:id="13"/>
      <w:r w:rsidRPr="00BE3524">
        <w:rPr>
          <w:rFonts w:ascii="Times New Roman" w:eastAsia="宋体" w:hAnsi="Times New Roman" w:cs="Times New Roman"/>
          <w:kern w:val="0"/>
          <w:sz w:val="24"/>
          <w:szCs w:val="24"/>
        </w:rPr>
        <w:t xml:space="preserve">, </w:t>
      </w:r>
      <w:proofErr w:type="spellStart"/>
      <w:r w:rsidRPr="00BE3524">
        <w:rPr>
          <w:rFonts w:ascii="Times New Roman" w:eastAsia="宋体" w:hAnsi="Times New Roman" w:cs="Times New Roman"/>
          <w:kern w:val="0"/>
          <w:sz w:val="24"/>
          <w:szCs w:val="24"/>
        </w:rPr>
        <w:t>Rongbao</w:t>
      </w:r>
      <w:proofErr w:type="spellEnd"/>
      <w:r w:rsidRPr="00BE3524">
        <w:rPr>
          <w:rFonts w:ascii="Times New Roman" w:eastAsia="宋体" w:hAnsi="Times New Roman" w:cs="Times New Roman"/>
          <w:kern w:val="0"/>
          <w:sz w:val="24"/>
          <w:szCs w:val="24"/>
        </w:rPr>
        <w:t xml:space="preserve"> </w:t>
      </w:r>
      <w:proofErr w:type="spellStart"/>
      <w:r w:rsidRPr="00BE3524">
        <w:rPr>
          <w:rFonts w:ascii="Times New Roman" w:eastAsia="宋体" w:hAnsi="Times New Roman" w:cs="Times New Roman"/>
          <w:kern w:val="0"/>
          <w:sz w:val="24"/>
          <w:szCs w:val="24"/>
        </w:rPr>
        <w:t>Gao</w:t>
      </w:r>
      <w:r w:rsidRPr="00BE3524">
        <w:rPr>
          <w:rFonts w:ascii="Times New Roman" w:eastAsia="宋体" w:hAnsi="Times New Roman" w:cs="Times New Roman"/>
          <w:kern w:val="0"/>
          <w:sz w:val="24"/>
          <w:szCs w:val="24"/>
          <w:vertAlign w:val="superscript"/>
        </w:rPr>
        <w:t>b</w:t>
      </w:r>
      <w:proofErr w:type="spellEnd"/>
      <w:r w:rsidRPr="00BE3524">
        <w:rPr>
          <w:rFonts w:ascii="Times New Roman" w:eastAsia="宋体" w:hAnsi="Times New Roman" w:cs="Times New Roman"/>
          <w:kern w:val="0"/>
          <w:sz w:val="24"/>
          <w:szCs w:val="24"/>
          <w:vertAlign w:val="superscript"/>
        </w:rPr>
        <w:t xml:space="preserve">, </w:t>
      </w:r>
      <w:r w:rsidRPr="00BE3524">
        <w:rPr>
          <w:rFonts w:ascii="Times New Roman" w:eastAsia="宋体" w:hAnsi="Times New Roman" w:cs="Times New Roman"/>
          <w:kern w:val="0"/>
          <w:sz w:val="24"/>
          <w:szCs w:val="24"/>
        </w:rPr>
        <w:t xml:space="preserve">*, Yong </w:t>
      </w:r>
      <w:proofErr w:type="spellStart"/>
      <w:r w:rsidRPr="00BE3524">
        <w:rPr>
          <w:rFonts w:ascii="Times New Roman" w:eastAsia="宋体" w:hAnsi="Times New Roman" w:cs="Times New Roman"/>
          <w:kern w:val="0"/>
          <w:sz w:val="24"/>
          <w:szCs w:val="24"/>
        </w:rPr>
        <w:t>Gao</w:t>
      </w:r>
      <w:r w:rsidRPr="00BE3524">
        <w:rPr>
          <w:rFonts w:ascii="Times New Roman" w:eastAsia="宋体" w:hAnsi="Times New Roman" w:cs="Times New Roman"/>
          <w:kern w:val="0"/>
          <w:sz w:val="24"/>
          <w:szCs w:val="24"/>
          <w:vertAlign w:val="superscript"/>
        </w:rPr>
        <w:t>a</w:t>
      </w:r>
      <w:proofErr w:type="spellEnd"/>
      <w:r w:rsidRPr="00BE3524">
        <w:rPr>
          <w:rFonts w:ascii="Times New Roman" w:eastAsia="宋体" w:hAnsi="Times New Roman" w:cs="Times New Roman"/>
          <w:kern w:val="0"/>
          <w:sz w:val="24"/>
          <w:szCs w:val="24"/>
          <w:vertAlign w:val="superscript"/>
        </w:rPr>
        <w:t>,</w:t>
      </w:r>
      <w:bookmarkEnd w:id="8"/>
      <w:bookmarkEnd w:id="9"/>
      <w:r w:rsidRPr="00BE3524">
        <w:rPr>
          <w:rFonts w:ascii="Times New Roman" w:eastAsia="宋体" w:hAnsi="Times New Roman" w:cs="Times New Roman"/>
          <w:kern w:val="0"/>
          <w:sz w:val="24"/>
          <w:szCs w:val="24"/>
          <w:vertAlign w:val="superscript"/>
        </w:rPr>
        <w:t xml:space="preserve"> e, </w:t>
      </w:r>
      <w:r w:rsidRPr="00BE3524">
        <w:rPr>
          <w:rFonts w:ascii="Times New Roman" w:eastAsia="宋体" w:hAnsi="Times New Roman" w:cs="Times New Roman"/>
          <w:kern w:val="0"/>
          <w:sz w:val="24"/>
          <w:szCs w:val="24"/>
        </w:rPr>
        <w:t>*</w:t>
      </w:r>
    </w:p>
    <w:p w:rsidR="00BE3524" w:rsidRPr="00BE3524" w:rsidRDefault="00BE3524" w:rsidP="00BE3524">
      <w:pPr>
        <w:widowControl/>
        <w:adjustRightInd w:val="0"/>
        <w:snapToGrid w:val="0"/>
        <w:spacing w:line="360" w:lineRule="auto"/>
        <w:jc w:val="left"/>
        <w:rPr>
          <w:rFonts w:ascii="Times New Roman" w:eastAsia="宋体" w:hAnsi="Times New Roman" w:cs="Times New Roman"/>
          <w:kern w:val="0"/>
          <w:sz w:val="22"/>
          <w:szCs w:val="24"/>
        </w:rPr>
      </w:pPr>
      <w:bookmarkStart w:id="14" w:name="OLE_LINK208"/>
      <w:bookmarkStart w:id="15" w:name="OLE_LINK209"/>
      <w:bookmarkStart w:id="16" w:name="OLE_LINK206"/>
      <w:bookmarkStart w:id="17" w:name="OLE_LINK207"/>
      <w:proofErr w:type="spellStart"/>
      <w:r w:rsidRPr="00BE3524">
        <w:rPr>
          <w:rFonts w:ascii="Times New Roman" w:eastAsia="宋体" w:hAnsi="Times New Roman" w:cs="Times New Roman"/>
          <w:kern w:val="0"/>
          <w:sz w:val="22"/>
          <w:szCs w:val="24"/>
          <w:vertAlign w:val="superscript"/>
        </w:rPr>
        <w:t>a</w:t>
      </w:r>
      <w:proofErr w:type="spellEnd"/>
      <w:r w:rsidRPr="00BE3524">
        <w:rPr>
          <w:rFonts w:ascii="Times New Roman" w:eastAsia="宋体" w:hAnsi="Times New Roman" w:cs="Times New Roman"/>
          <w:kern w:val="0"/>
          <w:sz w:val="22"/>
          <w:szCs w:val="24"/>
          <w:vertAlign w:val="superscript"/>
        </w:rPr>
        <w:t xml:space="preserve"> </w:t>
      </w:r>
      <w:r w:rsidRPr="00BE3524">
        <w:rPr>
          <w:rFonts w:ascii="Times New Roman" w:eastAsia="宋体" w:hAnsi="Times New Roman" w:cs="Times New Roman"/>
          <w:kern w:val="0"/>
          <w:sz w:val="22"/>
          <w:szCs w:val="24"/>
        </w:rPr>
        <w:t>The First Affiliated Hospital of USTC, Division of Life Sciences and Medicine</w:t>
      </w:r>
      <w:bookmarkEnd w:id="14"/>
      <w:bookmarkEnd w:id="15"/>
      <w:r w:rsidRPr="00BE3524">
        <w:rPr>
          <w:rFonts w:ascii="Times New Roman" w:eastAsia="宋体" w:hAnsi="Times New Roman" w:cs="Times New Roman"/>
          <w:kern w:val="0"/>
          <w:sz w:val="22"/>
          <w:szCs w:val="24"/>
        </w:rPr>
        <w:t>, University of Science and Technology of China</w:t>
      </w:r>
      <w:bookmarkEnd w:id="16"/>
      <w:bookmarkEnd w:id="17"/>
      <w:r w:rsidRPr="00BE3524">
        <w:rPr>
          <w:rFonts w:ascii="Times New Roman" w:eastAsia="宋体" w:hAnsi="Times New Roman" w:cs="Times New Roman"/>
          <w:kern w:val="0"/>
          <w:sz w:val="22"/>
          <w:szCs w:val="24"/>
        </w:rPr>
        <w:t>, Hefei, Anhui, 230001,</w:t>
      </w:r>
      <w:r w:rsidRPr="00BE3524">
        <w:rPr>
          <w:rFonts w:ascii="Times New Roman" w:eastAsia="宋体" w:hAnsi="Times New Roman" w:cs="Times New Roman" w:hint="eastAsia"/>
          <w:kern w:val="0"/>
          <w:sz w:val="22"/>
          <w:szCs w:val="24"/>
        </w:rPr>
        <w:t xml:space="preserve"> </w:t>
      </w:r>
      <w:r w:rsidRPr="00BE3524">
        <w:rPr>
          <w:rFonts w:ascii="Times New Roman" w:eastAsia="宋体" w:hAnsi="Times New Roman" w:cs="Times New Roman"/>
          <w:kern w:val="0"/>
          <w:sz w:val="22"/>
          <w:szCs w:val="24"/>
        </w:rPr>
        <w:t>China;</w:t>
      </w:r>
    </w:p>
    <w:p w:rsidR="00BE3524" w:rsidRPr="00BE3524" w:rsidRDefault="00BE3524" w:rsidP="00BE3524">
      <w:pPr>
        <w:widowControl/>
        <w:adjustRightInd w:val="0"/>
        <w:snapToGrid w:val="0"/>
        <w:spacing w:line="360" w:lineRule="auto"/>
        <w:jc w:val="left"/>
        <w:rPr>
          <w:rFonts w:ascii="Times New Roman" w:eastAsia="宋体" w:hAnsi="Times New Roman" w:cs="Times New Roman"/>
          <w:kern w:val="0"/>
          <w:sz w:val="22"/>
          <w:szCs w:val="24"/>
        </w:rPr>
      </w:pPr>
      <w:r w:rsidRPr="00BE3524">
        <w:rPr>
          <w:rFonts w:ascii="Times New Roman" w:eastAsia="宋体" w:hAnsi="Times New Roman" w:cs="Times New Roman"/>
          <w:kern w:val="0"/>
          <w:sz w:val="22"/>
          <w:szCs w:val="24"/>
          <w:vertAlign w:val="superscript"/>
        </w:rPr>
        <w:t xml:space="preserve">b </w:t>
      </w:r>
      <w:r w:rsidRPr="00BE3524">
        <w:rPr>
          <w:rFonts w:ascii="Times New Roman" w:eastAsia="宋体" w:hAnsi="Times New Roman" w:cs="Times New Roman"/>
          <w:kern w:val="0"/>
          <w:sz w:val="22"/>
          <w:szCs w:val="24"/>
        </w:rPr>
        <w:t>NHC Key Laboratory of Biosafety, NHC Key Laboratory of Medical Virology and Viral Diseases, National Institute for Viral Disease Control and Prevention, Chinese Center for Disease Control and Prevention, Beijing 102206, China;</w:t>
      </w:r>
    </w:p>
    <w:p w:rsidR="00BE3524" w:rsidRPr="00BE3524" w:rsidRDefault="00BE3524" w:rsidP="00BE3524">
      <w:pPr>
        <w:widowControl/>
        <w:adjustRightInd w:val="0"/>
        <w:snapToGrid w:val="0"/>
        <w:spacing w:line="360" w:lineRule="auto"/>
        <w:jc w:val="left"/>
        <w:rPr>
          <w:rFonts w:ascii="Times New Roman" w:eastAsia="宋体" w:hAnsi="Times New Roman" w:cs="Times New Roman"/>
          <w:kern w:val="0"/>
          <w:sz w:val="22"/>
          <w:szCs w:val="24"/>
        </w:rPr>
      </w:pPr>
      <w:proofErr w:type="gramStart"/>
      <w:r w:rsidRPr="00BE3524">
        <w:rPr>
          <w:rFonts w:ascii="Times New Roman" w:eastAsia="宋体" w:hAnsi="Times New Roman" w:cs="Times New Roman"/>
          <w:kern w:val="0"/>
          <w:sz w:val="22"/>
          <w:szCs w:val="24"/>
          <w:vertAlign w:val="superscript"/>
        </w:rPr>
        <w:t>c</w:t>
      </w:r>
      <w:proofErr w:type="gramEnd"/>
      <w:r w:rsidRPr="00BE3524">
        <w:rPr>
          <w:rFonts w:ascii="Times New Roman" w:eastAsia="宋体" w:hAnsi="Times New Roman" w:cs="Times New Roman"/>
          <w:kern w:val="0"/>
          <w:sz w:val="22"/>
          <w:szCs w:val="24"/>
          <w:vertAlign w:val="superscript"/>
        </w:rPr>
        <w:t xml:space="preserve"> </w:t>
      </w:r>
      <w:r w:rsidRPr="00BE3524">
        <w:rPr>
          <w:rFonts w:ascii="Times New Roman" w:eastAsia="宋体" w:hAnsi="Times New Roman" w:cs="Times New Roman"/>
          <w:kern w:val="0"/>
          <w:sz w:val="22"/>
          <w:szCs w:val="24"/>
        </w:rPr>
        <w:t xml:space="preserve">Microbiological Laboratory, </w:t>
      </w:r>
      <w:bookmarkStart w:id="18" w:name="OLE_LINK212"/>
      <w:bookmarkStart w:id="19" w:name="OLE_LINK213"/>
      <w:r w:rsidRPr="00BE3524">
        <w:rPr>
          <w:rFonts w:ascii="Times New Roman" w:eastAsia="宋体" w:hAnsi="Times New Roman" w:cs="Times New Roman"/>
          <w:kern w:val="0"/>
          <w:sz w:val="22"/>
          <w:szCs w:val="24"/>
        </w:rPr>
        <w:t>Anhui Provincial Center for Disease Control and Prevention</w:t>
      </w:r>
      <w:bookmarkEnd w:id="18"/>
      <w:bookmarkEnd w:id="19"/>
      <w:r w:rsidRPr="00BE3524">
        <w:rPr>
          <w:rFonts w:ascii="Times New Roman" w:eastAsia="宋体" w:hAnsi="Times New Roman" w:cs="Times New Roman"/>
          <w:kern w:val="0"/>
          <w:sz w:val="22"/>
          <w:szCs w:val="24"/>
        </w:rPr>
        <w:t>, Hefei 230601, China;</w:t>
      </w:r>
    </w:p>
    <w:p w:rsidR="00BE3524" w:rsidRPr="00BE3524" w:rsidRDefault="00BE3524" w:rsidP="00BE3524">
      <w:pPr>
        <w:widowControl/>
        <w:adjustRightInd w:val="0"/>
        <w:snapToGrid w:val="0"/>
        <w:spacing w:line="360" w:lineRule="auto"/>
        <w:jc w:val="left"/>
        <w:rPr>
          <w:rFonts w:ascii="Times New Roman" w:eastAsia="宋体" w:hAnsi="Times New Roman" w:cs="Times New Roman"/>
          <w:kern w:val="0"/>
          <w:sz w:val="22"/>
          <w:szCs w:val="24"/>
          <w:vertAlign w:val="superscript"/>
        </w:rPr>
      </w:pPr>
      <w:proofErr w:type="gramStart"/>
      <w:r w:rsidRPr="00BE3524">
        <w:rPr>
          <w:rFonts w:ascii="Times New Roman" w:eastAsia="宋体" w:hAnsi="Times New Roman" w:cs="Times New Roman"/>
          <w:kern w:val="0"/>
          <w:sz w:val="22"/>
          <w:szCs w:val="24"/>
          <w:vertAlign w:val="superscript"/>
        </w:rPr>
        <w:t>d</w:t>
      </w:r>
      <w:proofErr w:type="gramEnd"/>
      <w:r w:rsidRPr="00BE3524">
        <w:rPr>
          <w:rFonts w:ascii="Times New Roman" w:eastAsia="宋体" w:hAnsi="Times New Roman" w:cs="Times New Roman"/>
          <w:kern w:val="0"/>
          <w:sz w:val="22"/>
          <w:szCs w:val="24"/>
          <w:vertAlign w:val="superscript"/>
        </w:rPr>
        <w:t xml:space="preserve"> </w:t>
      </w:r>
      <w:r w:rsidRPr="00BE3524">
        <w:rPr>
          <w:rFonts w:ascii="Times New Roman" w:eastAsia="宋体" w:hAnsi="Times New Roman" w:cs="Times New Roman"/>
          <w:kern w:val="0"/>
          <w:sz w:val="22"/>
          <w:szCs w:val="24"/>
        </w:rPr>
        <w:t>Department of Health Inspection and Quarantine, School of Public Health, Anhui Medical University, Hefei 230032, China;</w:t>
      </w:r>
    </w:p>
    <w:p w:rsidR="00BE3524" w:rsidRPr="00BE3524" w:rsidRDefault="00BE3524" w:rsidP="00BE3524">
      <w:pPr>
        <w:widowControl/>
        <w:adjustRightInd w:val="0"/>
        <w:snapToGrid w:val="0"/>
        <w:spacing w:line="360" w:lineRule="auto"/>
        <w:jc w:val="left"/>
        <w:rPr>
          <w:rFonts w:ascii="Times New Roman" w:eastAsia="宋体" w:hAnsi="Times New Roman" w:cs="Times New Roman"/>
          <w:kern w:val="0"/>
          <w:sz w:val="22"/>
          <w:szCs w:val="24"/>
        </w:rPr>
      </w:pPr>
      <w:proofErr w:type="gramStart"/>
      <w:r w:rsidRPr="00BE3524">
        <w:rPr>
          <w:rFonts w:ascii="Times New Roman" w:eastAsia="宋体" w:hAnsi="Times New Roman" w:cs="Times New Roman"/>
          <w:kern w:val="0"/>
          <w:sz w:val="22"/>
          <w:szCs w:val="24"/>
          <w:vertAlign w:val="superscript"/>
        </w:rPr>
        <w:t>e</w:t>
      </w:r>
      <w:proofErr w:type="gramEnd"/>
      <w:r w:rsidRPr="00BE3524">
        <w:rPr>
          <w:rFonts w:ascii="Times New Roman" w:eastAsia="宋体" w:hAnsi="Times New Roman" w:cs="Times New Roman"/>
          <w:kern w:val="0"/>
          <w:sz w:val="22"/>
          <w:szCs w:val="24"/>
          <w:vertAlign w:val="superscript"/>
        </w:rPr>
        <w:t xml:space="preserve"> </w:t>
      </w:r>
      <w:r w:rsidRPr="00BE3524">
        <w:rPr>
          <w:rFonts w:ascii="Times New Roman" w:eastAsia="宋体" w:hAnsi="Times New Roman" w:cs="Times New Roman"/>
          <w:kern w:val="0"/>
          <w:sz w:val="22"/>
          <w:szCs w:val="24"/>
        </w:rPr>
        <w:t>Hefei Infectious Disease Hospital, Hefei 230000, China;</w:t>
      </w:r>
    </w:p>
    <w:p w:rsidR="00BE3524" w:rsidRPr="00BE3524" w:rsidRDefault="00BE3524" w:rsidP="00BE3524">
      <w:pPr>
        <w:widowControl/>
        <w:adjustRightInd w:val="0"/>
        <w:snapToGrid w:val="0"/>
        <w:spacing w:line="360" w:lineRule="auto"/>
        <w:jc w:val="left"/>
        <w:rPr>
          <w:rFonts w:ascii="Times New Roman" w:eastAsia="宋体" w:hAnsi="Times New Roman" w:cs="Times New Roman"/>
          <w:b/>
          <w:kern w:val="0"/>
          <w:sz w:val="22"/>
          <w:szCs w:val="24"/>
        </w:rPr>
      </w:pPr>
    </w:p>
    <w:p w:rsidR="00BE3524" w:rsidRPr="00BE3524" w:rsidRDefault="00BE3524" w:rsidP="00BE3524">
      <w:pPr>
        <w:widowControl/>
        <w:adjustRightInd w:val="0"/>
        <w:snapToGrid w:val="0"/>
        <w:spacing w:line="360" w:lineRule="auto"/>
        <w:jc w:val="left"/>
        <w:rPr>
          <w:rFonts w:ascii="Times New Roman" w:eastAsia="宋体" w:hAnsi="Times New Roman" w:cs="Times New Roman"/>
          <w:kern w:val="0"/>
          <w:sz w:val="24"/>
          <w:szCs w:val="24"/>
        </w:rPr>
      </w:pPr>
      <w:r w:rsidRPr="00BE3524">
        <w:rPr>
          <w:rFonts w:ascii="Times New Roman" w:eastAsia="宋体" w:hAnsi="Times New Roman" w:cs="Times New Roman"/>
          <w:b/>
          <w:kern w:val="0"/>
          <w:sz w:val="24"/>
          <w:szCs w:val="24"/>
        </w:rPr>
        <w:t>Corresponding author:</w:t>
      </w:r>
      <w:r w:rsidRPr="00BE3524">
        <w:rPr>
          <w:rFonts w:ascii="Times New Roman" w:eastAsia="宋体" w:hAnsi="Times New Roman" w:cs="Times New Roman"/>
          <w:kern w:val="0"/>
          <w:sz w:val="24"/>
          <w:szCs w:val="24"/>
        </w:rPr>
        <w:t xml:space="preserve"> </w:t>
      </w:r>
    </w:p>
    <w:p w:rsidR="00BE3524" w:rsidRPr="00BE3524" w:rsidRDefault="00BE3524" w:rsidP="00BE3524">
      <w:pPr>
        <w:widowControl/>
        <w:adjustRightInd w:val="0"/>
        <w:snapToGrid w:val="0"/>
        <w:spacing w:line="360" w:lineRule="auto"/>
        <w:jc w:val="left"/>
        <w:rPr>
          <w:rFonts w:ascii="Times New Roman" w:eastAsia="宋体" w:hAnsi="Times New Roman" w:cs="Times New Roman"/>
          <w:kern w:val="0"/>
          <w:sz w:val="24"/>
          <w:szCs w:val="24"/>
        </w:rPr>
      </w:pPr>
      <w:r w:rsidRPr="00BE3524">
        <w:rPr>
          <w:rFonts w:ascii="Times New Roman" w:eastAsia="宋体" w:hAnsi="Times New Roman" w:cs="Times New Roman"/>
          <w:kern w:val="0"/>
          <w:sz w:val="24"/>
          <w:szCs w:val="24"/>
        </w:rPr>
        <w:t xml:space="preserve">E-mail addresses: </w:t>
      </w:r>
      <w:hyperlink r:id="rId6" w:history="1">
        <w:r w:rsidRPr="00BE3524">
          <w:rPr>
            <w:rFonts w:ascii="Times New Roman" w:eastAsia="宋体" w:hAnsi="Times New Roman" w:cs="Times New Roman"/>
            <w:kern w:val="0"/>
            <w:sz w:val="24"/>
            <w:szCs w:val="24"/>
          </w:rPr>
          <w:t>ygao387@ustc.edu.cn</w:t>
        </w:r>
      </w:hyperlink>
      <w:r w:rsidRPr="00BE3524">
        <w:rPr>
          <w:rFonts w:ascii="Times New Roman" w:eastAsia="宋体" w:hAnsi="Times New Roman" w:cs="Times New Roman"/>
          <w:kern w:val="0"/>
          <w:sz w:val="24"/>
          <w:szCs w:val="24"/>
        </w:rPr>
        <w:t xml:space="preserve"> (Y. </w:t>
      </w:r>
      <w:proofErr w:type="spellStart"/>
      <w:proofErr w:type="gramStart"/>
      <w:r w:rsidRPr="00BE3524">
        <w:rPr>
          <w:rFonts w:ascii="Times New Roman" w:eastAsia="宋体" w:hAnsi="Times New Roman" w:cs="Times New Roman"/>
          <w:kern w:val="0"/>
          <w:sz w:val="24"/>
          <w:szCs w:val="24"/>
        </w:rPr>
        <w:t>Gao</w:t>
      </w:r>
      <w:proofErr w:type="spellEnd"/>
      <w:proofErr w:type="gramEnd"/>
      <w:r w:rsidRPr="00BE3524">
        <w:rPr>
          <w:rFonts w:ascii="Times New Roman" w:eastAsia="宋体" w:hAnsi="Times New Roman" w:cs="Times New Roman"/>
          <w:kern w:val="0"/>
          <w:sz w:val="24"/>
          <w:szCs w:val="24"/>
        </w:rPr>
        <w:t xml:space="preserve">); </w:t>
      </w:r>
      <w:hyperlink r:id="rId7" w:history="1">
        <w:r w:rsidRPr="00BE3524">
          <w:rPr>
            <w:rFonts w:ascii="Times New Roman" w:eastAsia="宋体" w:hAnsi="Times New Roman" w:cs="Times New Roman"/>
            <w:kern w:val="0"/>
            <w:sz w:val="24"/>
            <w:szCs w:val="24"/>
          </w:rPr>
          <w:t>rongbaogao@163.com</w:t>
        </w:r>
      </w:hyperlink>
      <w:r w:rsidRPr="00BE3524">
        <w:rPr>
          <w:rFonts w:ascii="Times New Roman" w:eastAsia="宋体" w:hAnsi="Times New Roman" w:cs="Times New Roman"/>
          <w:kern w:val="0"/>
          <w:sz w:val="24"/>
          <w:szCs w:val="24"/>
        </w:rPr>
        <w:t xml:space="preserve"> (R. </w:t>
      </w:r>
      <w:proofErr w:type="spellStart"/>
      <w:r w:rsidRPr="00BE3524">
        <w:rPr>
          <w:rFonts w:ascii="Times New Roman" w:eastAsia="宋体" w:hAnsi="Times New Roman" w:cs="Times New Roman"/>
          <w:kern w:val="0"/>
          <w:sz w:val="24"/>
          <w:szCs w:val="24"/>
        </w:rPr>
        <w:t>Gao</w:t>
      </w:r>
      <w:proofErr w:type="spellEnd"/>
      <w:r w:rsidRPr="00BE3524">
        <w:rPr>
          <w:rFonts w:ascii="Times New Roman" w:eastAsia="宋体" w:hAnsi="Times New Roman" w:cs="Times New Roman"/>
          <w:kern w:val="0"/>
          <w:sz w:val="24"/>
          <w:szCs w:val="24"/>
        </w:rPr>
        <w:t xml:space="preserve">); </w:t>
      </w:r>
      <w:hyperlink r:id="rId8" w:history="1">
        <w:r w:rsidRPr="00BE3524">
          <w:rPr>
            <w:rFonts w:ascii="Times New Roman" w:eastAsia="宋体" w:hAnsi="Times New Roman" w:cs="Times New Roman"/>
            <w:kern w:val="0"/>
            <w:sz w:val="24"/>
            <w:szCs w:val="24"/>
          </w:rPr>
          <w:t>heliosking@sina.com</w:t>
        </w:r>
      </w:hyperlink>
      <w:r w:rsidRPr="00BE3524">
        <w:rPr>
          <w:rFonts w:ascii="Times New Roman" w:eastAsia="宋体" w:hAnsi="Times New Roman" w:cs="Times New Roman"/>
          <w:kern w:val="0"/>
          <w:sz w:val="24"/>
          <w:szCs w:val="24"/>
        </w:rPr>
        <w:t xml:space="preserve"> (J. He)</w:t>
      </w:r>
    </w:p>
    <w:p w:rsidR="00BE3524" w:rsidRPr="00BE3524" w:rsidRDefault="00BE3524" w:rsidP="00BE3524">
      <w:pPr>
        <w:widowControl/>
        <w:adjustRightInd w:val="0"/>
        <w:snapToGrid w:val="0"/>
        <w:spacing w:line="360" w:lineRule="auto"/>
        <w:jc w:val="left"/>
        <w:rPr>
          <w:rFonts w:ascii="Times New Roman" w:eastAsia="宋体" w:hAnsi="Times New Roman" w:cs="Times New Roman"/>
          <w:kern w:val="0"/>
          <w:sz w:val="24"/>
          <w:szCs w:val="24"/>
        </w:rPr>
      </w:pPr>
      <w:r w:rsidRPr="00BE3524">
        <w:rPr>
          <w:rFonts w:ascii="Times New Roman" w:eastAsia="宋体" w:hAnsi="Times New Roman" w:cs="Times New Roman"/>
          <w:kern w:val="0"/>
          <w:sz w:val="24"/>
          <w:szCs w:val="24"/>
        </w:rPr>
        <w:t xml:space="preserve">ORCID: 0000-0001-6352-8652 (Y. </w:t>
      </w:r>
      <w:proofErr w:type="spellStart"/>
      <w:proofErr w:type="gramStart"/>
      <w:r w:rsidRPr="00BE3524">
        <w:rPr>
          <w:rFonts w:ascii="Times New Roman" w:eastAsia="宋体" w:hAnsi="Times New Roman" w:cs="Times New Roman"/>
          <w:kern w:val="0"/>
          <w:sz w:val="24"/>
          <w:szCs w:val="24"/>
        </w:rPr>
        <w:t>Gao</w:t>
      </w:r>
      <w:proofErr w:type="spellEnd"/>
      <w:proofErr w:type="gramEnd"/>
      <w:r w:rsidRPr="00BE3524">
        <w:rPr>
          <w:rFonts w:ascii="Times New Roman" w:eastAsia="宋体" w:hAnsi="Times New Roman" w:cs="Times New Roman"/>
          <w:kern w:val="0"/>
          <w:sz w:val="24"/>
          <w:szCs w:val="24"/>
        </w:rPr>
        <w:t xml:space="preserve">); 0009-0009-8915-6119 (R. </w:t>
      </w:r>
      <w:proofErr w:type="spellStart"/>
      <w:r w:rsidRPr="00BE3524">
        <w:rPr>
          <w:rFonts w:ascii="Times New Roman" w:eastAsia="宋体" w:hAnsi="Times New Roman" w:cs="Times New Roman"/>
          <w:kern w:val="0"/>
          <w:sz w:val="24"/>
          <w:szCs w:val="24"/>
        </w:rPr>
        <w:t>Gao</w:t>
      </w:r>
      <w:proofErr w:type="spellEnd"/>
      <w:r w:rsidRPr="00BE3524">
        <w:rPr>
          <w:rFonts w:ascii="Times New Roman" w:eastAsia="宋体" w:hAnsi="Times New Roman" w:cs="Times New Roman"/>
          <w:kern w:val="0"/>
          <w:sz w:val="24"/>
          <w:szCs w:val="24"/>
        </w:rPr>
        <w:t>); 0000-0002-0463-7063 (J. He)</w:t>
      </w:r>
    </w:p>
    <w:p w:rsidR="00BE3524" w:rsidRPr="00BE3524" w:rsidRDefault="00BE3524" w:rsidP="00BE3524">
      <w:pPr>
        <w:widowControl/>
        <w:adjustRightInd w:val="0"/>
        <w:snapToGrid w:val="0"/>
        <w:spacing w:line="360" w:lineRule="auto"/>
        <w:jc w:val="left"/>
        <w:rPr>
          <w:rFonts w:ascii="Times New Roman" w:eastAsia="Times New Roman" w:hAnsi="Times New Roman" w:cs="Times New Roman"/>
          <w:b/>
          <w:color w:val="0070C0"/>
          <w:kern w:val="0"/>
          <w:sz w:val="24"/>
          <w:szCs w:val="24"/>
          <w:lang w:eastAsia="de-DE" w:bidi="en-US"/>
        </w:rPr>
      </w:pPr>
    </w:p>
    <w:p w:rsidR="00BE3524" w:rsidRPr="00BE3524" w:rsidRDefault="00BE3524" w:rsidP="00BE3524">
      <w:pPr>
        <w:widowControl/>
        <w:adjustRightInd w:val="0"/>
        <w:snapToGrid w:val="0"/>
        <w:spacing w:line="360" w:lineRule="auto"/>
        <w:rPr>
          <w:rFonts w:ascii="Times New Roman" w:eastAsia="宋体" w:hAnsi="Times New Roman" w:cs="Times New Roman"/>
          <w:bCs/>
          <w:kern w:val="0"/>
          <w:sz w:val="24"/>
          <w:szCs w:val="24"/>
        </w:rPr>
      </w:pPr>
      <w:r w:rsidRPr="00BE3524">
        <w:rPr>
          <w:rFonts w:ascii="Times New Roman" w:eastAsia="宋体" w:hAnsi="Times New Roman" w:cs="Times New Roman"/>
          <w:bCs/>
          <w:kern w:val="0"/>
          <w:sz w:val="24"/>
          <w:szCs w:val="24"/>
        </w:rPr>
        <w:t>.</w:t>
      </w:r>
    </w:p>
    <w:bookmarkEnd w:id="4"/>
    <w:bookmarkEnd w:id="5"/>
    <w:bookmarkEnd w:id="6"/>
    <w:bookmarkEnd w:id="7"/>
    <w:p w:rsidR="00BE3524" w:rsidRDefault="00BE3524">
      <w:pPr>
        <w:widowControl/>
        <w:jc w:val="left"/>
        <w:rPr>
          <w:rFonts w:ascii="Times New Roman" w:eastAsia="宋体" w:hAnsi="Times New Roman" w:cs="Times New Roman"/>
          <w:b/>
          <w:bCs/>
          <w:color w:val="0070C0"/>
          <w:kern w:val="0"/>
          <w:sz w:val="24"/>
          <w:szCs w:val="23"/>
        </w:rPr>
      </w:pPr>
      <w:r>
        <w:rPr>
          <w:rFonts w:ascii="Times New Roman" w:eastAsia="宋体" w:hAnsi="Times New Roman" w:cs="Times New Roman"/>
          <w:b/>
          <w:bCs/>
          <w:color w:val="0070C0"/>
          <w:kern w:val="0"/>
          <w:sz w:val="24"/>
          <w:szCs w:val="23"/>
        </w:rPr>
        <w:br w:type="page"/>
      </w:r>
    </w:p>
    <w:p w:rsidR="00BE3524" w:rsidRPr="00BE3524" w:rsidRDefault="00BE3524" w:rsidP="00BE3524">
      <w:pPr>
        <w:widowControl/>
        <w:shd w:val="clear" w:color="auto" w:fill="FFFFFF"/>
        <w:spacing w:line="375" w:lineRule="atLeast"/>
        <w:jc w:val="left"/>
        <w:rPr>
          <w:rFonts w:ascii="Times New Roman" w:eastAsia="宋体" w:hAnsi="Times New Roman" w:cs="Times New Roman"/>
          <w:b/>
          <w:bCs/>
          <w:color w:val="0070C0"/>
          <w:kern w:val="0"/>
          <w:sz w:val="24"/>
          <w:szCs w:val="23"/>
        </w:rPr>
      </w:pPr>
      <w:r w:rsidRPr="00BE3524">
        <w:rPr>
          <w:rFonts w:ascii="Times New Roman" w:eastAsia="宋体" w:hAnsi="Times New Roman" w:cs="Times New Roman"/>
          <w:b/>
          <w:bCs/>
          <w:color w:val="0070C0"/>
          <w:kern w:val="0"/>
          <w:sz w:val="24"/>
          <w:szCs w:val="23"/>
        </w:rPr>
        <w:lastRenderedPageBreak/>
        <w:t>SUPPLEMENTARY MATERIALS</w:t>
      </w:r>
    </w:p>
    <w:p w:rsidR="00BE3524" w:rsidRPr="00BE3524" w:rsidRDefault="00BE3524" w:rsidP="00BE3524">
      <w:pPr>
        <w:widowControl/>
        <w:shd w:val="clear" w:color="auto" w:fill="FFFFFF"/>
        <w:spacing w:line="375" w:lineRule="atLeast"/>
        <w:jc w:val="left"/>
        <w:rPr>
          <w:rFonts w:ascii="Times New Roman" w:eastAsia="宋体" w:hAnsi="Times New Roman" w:cs="Times New Roman"/>
          <w:b/>
          <w:bCs/>
          <w:color w:val="0070C0"/>
          <w:kern w:val="0"/>
          <w:sz w:val="24"/>
          <w:szCs w:val="23"/>
        </w:rPr>
      </w:pPr>
      <w:r w:rsidRPr="00BE3524">
        <w:rPr>
          <w:rFonts w:ascii="Times New Roman" w:eastAsia="宋体" w:hAnsi="Times New Roman" w:cs="Times New Roman"/>
          <w:b/>
          <w:bCs/>
          <w:noProof/>
          <w:color w:val="0070C0"/>
          <w:kern w:val="0"/>
          <w:sz w:val="24"/>
          <w:szCs w:val="23"/>
        </w:rPr>
        <w:drawing>
          <wp:inline distT="0" distB="0" distL="0" distR="0" wp14:anchorId="41D2CE0F" wp14:editId="4F37FEB9">
            <wp:extent cx="6057265" cy="7812405"/>
            <wp:effectExtent l="0" t="0" r="0" b="0"/>
            <wp:docPr id="1" name="图片 1" descr="E:\VS\文章\7478-\7478 CE_AU返回稿\7478 CE_AU返回稿\Fig.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VS\文章\7478-\7478 CE_AU返回稿\7478 CE_AU返回稿\Fig.s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57265" cy="7812405"/>
                    </a:xfrm>
                    <a:prstGeom prst="rect">
                      <a:avLst/>
                    </a:prstGeom>
                    <a:noFill/>
                    <a:ln>
                      <a:noFill/>
                    </a:ln>
                  </pic:spPr>
                </pic:pic>
              </a:graphicData>
            </a:graphic>
          </wp:inline>
        </w:drawing>
      </w:r>
    </w:p>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b/>
          <w:bCs/>
          <w:kern w:val="0"/>
          <w:sz w:val="20"/>
          <w:szCs w:val="21"/>
        </w:rPr>
        <w:t xml:space="preserve">Supplementary Fig. S1.  </w:t>
      </w:r>
      <w:bookmarkStart w:id="20" w:name="OLE_LINK84"/>
      <w:bookmarkStart w:id="21" w:name="OLE_LINK85"/>
      <w:r w:rsidRPr="00BE3524">
        <w:rPr>
          <w:rFonts w:ascii="Times New Roman" w:eastAsia="宋体" w:hAnsi="Times New Roman" w:cs="Times New Roman"/>
          <w:bCs/>
          <w:kern w:val="0"/>
          <w:sz w:val="20"/>
          <w:szCs w:val="21"/>
        </w:rPr>
        <w:t xml:space="preserve">Expanded profiling of HA-specific antibody responses </w:t>
      </w:r>
      <w:r w:rsidRPr="00BE3524">
        <w:rPr>
          <w:rFonts w:ascii="Times New Roman" w:eastAsia="宋体" w:hAnsi="Times New Roman" w:cs="Times New Roman" w:hint="eastAsia"/>
          <w:bCs/>
          <w:kern w:val="0"/>
          <w:sz w:val="20"/>
          <w:szCs w:val="21"/>
        </w:rPr>
        <w:t>after</w:t>
      </w:r>
      <w:r w:rsidRPr="00BE3524">
        <w:rPr>
          <w:rFonts w:ascii="Times New Roman" w:eastAsia="宋体" w:hAnsi="Times New Roman" w:cs="Times New Roman"/>
          <w:bCs/>
          <w:kern w:val="0"/>
          <w:sz w:val="20"/>
          <w:szCs w:val="21"/>
        </w:rPr>
        <w:t xml:space="preserve"> influenza vaccination</w:t>
      </w:r>
      <w:bookmarkEnd w:id="20"/>
      <w:bookmarkEnd w:id="21"/>
      <w:r w:rsidRPr="00BE3524">
        <w:rPr>
          <w:rFonts w:ascii="Times New Roman" w:eastAsia="宋体" w:hAnsi="Times New Roman" w:cs="Times New Roman"/>
          <w:bCs/>
          <w:kern w:val="0"/>
          <w:sz w:val="20"/>
          <w:szCs w:val="21"/>
        </w:rPr>
        <w:t>.</w:t>
      </w:r>
      <w:r w:rsidRPr="00BE3524">
        <w:rPr>
          <w:rFonts w:ascii="Times New Roman" w:eastAsia="宋体" w:hAnsi="Times New Roman" w:cs="Times New Roman"/>
          <w:kern w:val="0"/>
          <w:sz w:val="20"/>
          <w:szCs w:val="21"/>
        </w:rPr>
        <w:t xml:space="preserve"> </w:t>
      </w:r>
      <w:r w:rsidRPr="00BE3524">
        <w:rPr>
          <w:rFonts w:ascii="Times New Roman" w:eastAsia="宋体" w:hAnsi="Times New Roman" w:cs="Times New Roman"/>
          <w:b/>
          <w:kern w:val="0"/>
          <w:sz w:val="20"/>
          <w:szCs w:val="21"/>
        </w:rPr>
        <w:t xml:space="preserve">A, B </w:t>
      </w:r>
      <w:r w:rsidRPr="00BE3524">
        <w:rPr>
          <w:rFonts w:ascii="Times New Roman" w:eastAsia="宋体" w:hAnsi="Times New Roman" w:cs="Times New Roman"/>
          <w:kern w:val="0"/>
          <w:sz w:val="20"/>
          <w:szCs w:val="21"/>
        </w:rPr>
        <w:t xml:space="preserve">HA-specific </w:t>
      </w:r>
      <w:proofErr w:type="spellStart"/>
      <w:r w:rsidRPr="00BE3524">
        <w:rPr>
          <w:rFonts w:ascii="Times New Roman" w:eastAsia="宋体" w:hAnsi="Times New Roman" w:cs="Times New Roman"/>
          <w:kern w:val="0"/>
          <w:sz w:val="20"/>
          <w:szCs w:val="21"/>
        </w:rPr>
        <w:t>IgG</w:t>
      </w:r>
      <w:proofErr w:type="spellEnd"/>
      <w:r w:rsidRPr="00BE3524">
        <w:rPr>
          <w:rFonts w:ascii="Times New Roman" w:eastAsia="宋体" w:hAnsi="Times New Roman" w:cs="Times New Roman"/>
          <w:kern w:val="0"/>
          <w:sz w:val="20"/>
          <w:szCs w:val="21"/>
        </w:rPr>
        <w:t xml:space="preserve"> antibodies (</w:t>
      </w:r>
      <w:r w:rsidRPr="00BE3524">
        <w:rPr>
          <w:rFonts w:ascii="Times New Roman" w:eastAsia="宋体" w:hAnsi="Times New Roman" w:cs="Times New Roman"/>
          <w:b/>
          <w:kern w:val="0"/>
          <w:sz w:val="20"/>
          <w:szCs w:val="21"/>
        </w:rPr>
        <w:t>A</w:t>
      </w:r>
      <w:r w:rsidRPr="00BE3524">
        <w:rPr>
          <w:rFonts w:ascii="Times New Roman" w:eastAsia="宋体" w:hAnsi="Times New Roman" w:cs="Times New Roman"/>
          <w:kern w:val="0"/>
          <w:sz w:val="20"/>
          <w:szCs w:val="21"/>
        </w:rPr>
        <w:t>) and neutralizing antibody titers (</w:t>
      </w:r>
      <w:r w:rsidRPr="00BE3524">
        <w:rPr>
          <w:rFonts w:ascii="Times New Roman" w:eastAsia="宋体" w:hAnsi="Times New Roman" w:cs="Times New Roman"/>
          <w:b/>
          <w:kern w:val="0"/>
          <w:sz w:val="20"/>
          <w:szCs w:val="21"/>
        </w:rPr>
        <w:t>B</w:t>
      </w:r>
      <w:r w:rsidRPr="00BE3524">
        <w:rPr>
          <w:rFonts w:ascii="Times New Roman" w:eastAsia="宋体" w:hAnsi="Times New Roman" w:cs="Times New Roman"/>
          <w:kern w:val="0"/>
          <w:sz w:val="20"/>
          <w:szCs w:val="21"/>
        </w:rPr>
        <w:t xml:space="preserve">) against vaccine components across the indicated time points. </w:t>
      </w:r>
      <w:r w:rsidRPr="00BE3524">
        <w:rPr>
          <w:rFonts w:ascii="Times New Roman" w:eastAsia="宋体" w:hAnsi="Times New Roman" w:cs="Times New Roman"/>
          <w:b/>
          <w:bCs/>
          <w:kern w:val="0"/>
          <w:sz w:val="20"/>
          <w:szCs w:val="21"/>
        </w:rPr>
        <w:t>C</w:t>
      </w:r>
      <w:r w:rsidRPr="00BE3524">
        <w:rPr>
          <w:rFonts w:ascii="Times New Roman" w:eastAsia="宋体" w:hAnsi="Times New Roman" w:cs="Times New Roman"/>
          <w:kern w:val="0"/>
          <w:sz w:val="20"/>
          <w:szCs w:val="21"/>
        </w:rPr>
        <w:t xml:space="preserve">, </w:t>
      </w:r>
      <w:r w:rsidRPr="00BE3524">
        <w:rPr>
          <w:rFonts w:ascii="Times New Roman" w:eastAsia="宋体" w:hAnsi="Times New Roman" w:cs="Times New Roman"/>
          <w:b/>
          <w:bCs/>
          <w:kern w:val="0"/>
          <w:sz w:val="20"/>
          <w:szCs w:val="21"/>
        </w:rPr>
        <w:t>D</w:t>
      </w:r>
      <w:r w:rsidRPr="00BE3524">
        <w:rPr>
          <w:rFonts w:ascii="Times New Roman" w:eastAsia="宋体" w:hAnsi="Times New Roman" w:cs="Times New Roman"/>
          <w:kern w:val="0"/>
          <w:sz w:val="20"/>
          <w:szCs w:val="21"/>
        </w:rPr>
        <w:t xml:space="preserve">, Correlations between pre- and post-vaccination levels of HA-specific </w:t>
      </w:r>
      <w:proofErr w:type="spellStart"/>
      <w:r w:rsidRPr="00BE3524">
        <w:rPr>
          <w:rFonts w:ascii="Times New Roman" w:eastAsia="宋体" w:hAnsi="Times New Roman" w:cs="Times New Roman"/>
          <w:kern w:val="0"/>
          <w:sz w:val="20"/>
          <w:szCs w:val="21"/>
        </w:rPr>
        <w:t>IgG</w:t>
      </w:r>
      <w:proofErr w:type="spellEnd"/>
      <w:r w:rsidRPr="00BE3524">
        <w:rPr>
          <w:rFonts w:ascii="Times New Roman" w:eastAsia="宋体" w:hAnsi="Times New Roman" w:cs="Times New Roman"/>
          <w:kern w:val="0"/>
          <w:sz w:val="20"/>
          <w:szCs w:val="21"/>
        </w:rPr>
        <w:t xml:space="preserve"> antibodies (</w:t>
      </w:r>
      <w:r w:rsidRPr="00BE3524">
        <w:rPr>
          <w:rFonts w:ascii="Times New Roman" w:eastAsia="宋体" w:hAnsi="Times New Roman" w:cs="Times New Roman"/>
          <w:b/>
          <w:kern w:val="0"/>
          <w:sz w:val="20"/>
          <w:szCs w:val="21"/>
        </w:rPr>
        <w:t>C</w:t>
      </w:r>
      <w:r w:rsidRPr="00BE3524">
        <w:rPr>
          <w:rFonts w:ascii="Times New Roman" w:eastAsia="宋体" w:hAnsi="Times New Roman" w:cs="Times New Roman"/>
          <w:kern w:val="0"/>
          <w:sz w:val="20"/>
          <w:szCs w:val="21"/>
        </w:rPr>
        <w:t xml:space="preserve">) and neutralizing antibodies </w:t>
      </w:r>
      <w:r w:rsidRPr="00BE3524">
        <w:rPr>
          <w:rFonts w:ascii="Times New Roman" w:eastAsia="宋体" w:hAnsi="Times New Roman" w:cs="Times New Roman"/>
          <w:kern w:val="0"/>
          <w:sz w:val="20"/>
          <w:szCs w:val="21"/>
        </w:rPr>
        <w:lastRenderedPageBreak/>
        <w:t>(</w:t>
      </w:r>
      <w:r w:rsidRPr="00BE3524">
        <w:rPr>
          <w:rFonts w:ascii="Times New Roman" w:eastAsia="宋体" w:hAnsi="Times New Roman" w:cs="Times New Roman"/>
          <w:b/>
          <w:kern w:val="0"/>
          <w:sz w:val="20"/>
          <w:szCs w:val="21"/>
        </w:rPr>
        <w:t>D</w:t>
      </w:r>
      <w:r w:rsidRPr="00BE3524">
        <w:rPr>
          <w:rFonts w:ascii="Times New Roman" w:eastAsia="宋体" w:hAnsi="Times New Roman" w:cs="Times New Roman"/>
          <w:kern w:val="0"/>
          <w:sz w:val="20"/>
          <w:szCs w:val="21"/>
        </w:rPr>
        <w:t xml:space="preserve">). </w:t>
      </w:r>
      <w:r w:rsidRPr="00BE3524">
        <w:rPr>
          <w:rFonts w:ascii="Times New Roman" w:eastAsia="宋体" w:hAnsi="Times New Roman" w:cs="Times New Roman"/>
          <w:b/>
          <w:bCs/>
          <w:kern w:val="0"/>
          <w:sz w:val="20"/>
          <w:szCs w:val="21"/>
        </w:rPr>
        <w:t>E</w:t>
      </w:r>
      <w:r w:rsidRPr="00BE3524">
        <w:rPr>
          <w:rFonts w:ascii="Times New Roman" w:eastAsia="宋体" w:hAnsi="Times New Roman" w:cs="Times New Roman"/>
          <w:kern w:val="0"/>
          <w:sz w:val="20"/>
          <w:szCs w:val="21"/>
        </w:rPr>
        <w:t xml:space="preserve">, </w:t>
      </w:r>
      <w:proofErr w:type="gramStart"/>
      <w:r w:rsidRPr="00BE3524">
        <w:rPr>
          <w:rFonts w:ascii="Times New Roman" w:eastAsia="宋体" w:hAnsi="Times New Roman" w:cs="Times New Roman"/>
          <w:kern w:val="0"/>
          <w:sz w:val="20"/>
          <w:szCs w:val="21"/>
        </w:rPr>
        <w:t>Neutralizing</w:t>
      </w:r>
      <w:proofErr w:type="gramEnd"/>
      <w:r w:rsidRPr="00BE3524">
        <w:rPr>
          <w:rFonts w:ascii="Times New Roman" w:eastAsia="宋体" w:hAnsi="Times New Roman" w:cs="Times New Roman"/>
          <w:kern w:val="0"/>
          <w:sz w:val="20"/>
          <w:szCs w:val="21"/>
        </w:rPr>
        <w:t xml:space="preserve"> antibody responses to the 2022–2023 vaccine components. </w:t>
      </w:r>
      <w:r w:rsidRPr="00BE3524">
        <w:rPr>
          <w:rFonts w:ascii="Times New Roman" w:eastAsia="宋体" w:hAnsi="Times New Roman" w:cs="Times New Roman"/>
          <w:b/>
          <w:bCs/>
          <w:kern w:val="0"/>
          <w:sz w:val="20"/>
          <w:szCs w:val="21"/>
        </w:rPr>
        <w:t>F</w:t>
      </w:r>
      <w:r w:rsidRPr="00BE3524">
        <w:rPr>
          <w:rFonts w:ascii="Times New Roman" w:eastAsia="宋体" w:hAnsi="Times New Roman" w:cs="Times New Roman"/>
          <w:kern w:val="0"/>
          <w:sz w:val="20"/>
          <w:szCs w:val="21"/>
        </w:rPr>
        <w:t>, Neutralizing antibody responses to highly pathogenic avian influenza strains H7N9 (A/AH/13) and H5N1 (A/AH/05). Participants without detectable neutralizing antibodies are not shown. Each point represents one participant (n = 21), and the horizontal bars in</w:t>
      </w:r>
      <w:r w:rsidRPr="00BE3524">
        <w:rPr>
          <w:rFonts w:ascii="Times New Roman" w:eastAsia="宋体" w:hAnsi="Times New Roman" w:cs="Times New Roman"/>
          <w:b/>
          <w:bCs/>
          <w:kern w:val="0"/>
          <w:sz w:val="20"/>
          <w:szCs w:val="21"/>
        </w:rPr>
        <w:t xml:space="preserve"> A</w:t>
      </w:r>
      <w:r w:rsidRPr="00BE3524">
        <w:rPr>
          <w:rFonts w:ascii="Times New Roman" w:eastAsia="宋体" w:hAnsi="Times New Roman" w:cs="Times New Roman"/>
          <w:kern w:val="0"/>
          <w:sz w:val="20"/>
          <w:szCs w:val="21"/>
        </w:rPr>
        <w:t xml:space="preserve">, </w:t>
      </w:r>
      <w:r w:rsidRPr="00BE3524">
        <w:rPr>
          <w:rFonts w:ascii="Times New Roman" w:eastAsia="宋体" w:hAnsi="Times New Roman" w:cs="Times New Roman"/>
          <w:b/>
          <w:bCs/>
          <w:kern w:val="0"/>
          <w:sz w:val="20"/>
          <w:szCs w:val="21"/>
        </w:rPr>
        <w:t>B</w:t>
      </w:r>
      <w:r w:rsidRPr="00BE3524">
        <w:rPr>
          <w:rFonts w:ascii="Times New Roman" w:eastAsia="宋体" w:hAnsi="Times New Roman" w:cs="Times New Roman"/>
          <w:kern w:val="0"/>
          <w:sz w:val="20"/>
          <w:szCs w:val="21"/>
        </w:rPr>
        <w:t xml:space="preserve">, </w:t>
      </w:r>
      <w:r w:rsidRPr="00BE3524">
        <w:rPr>
          <w:rFonts w:ascii="Times New Roman" w:eastAsia="宋体" w:hAnsi="Times New Roman" w:cs="Times New Roman"/>
          <w:b/>
          <w:bCs/>
          <w:kern w:val="0"/>
          <w:sz w:val="20"/>
          <w:szCs w:val="21"/>
        </w:rPr>
        <w:t>E</w:t>
      </w:r>
      <w:r w:rsidRPr="00BE3524">
        <w:rPr>
          <w:rFonts w:ascii="Times New Roman" w:eastAsia="宋体" w:hAnsi="Times New Roman" w:cs="Times New Roman"/>
          <w:kern w:val="0"/>
          <w:sz w:val="20"/>
          <w:szCs w:val="21"/>
        </w:rPr>
        <w:t xml:space="preserve">, </w:t>
      </w:r>
      <w:r w:rsidRPr="00BE3524">
        <w:rPr>
          <w:rFonts w:ascii="Times New Roman" w:eastAsia="宋体" w:hAnsi="Times New Roman" w:cs="Times New Roman"/>
          <w:b/>
          <w:bCs/>
          <w:kern w:val="0"/>
          <w:sz w:val="20"/>
          <w:szCs w:val="21"/>
        </w:rPr>
        <w:t>F</w:t>
      </w:r>
      <w:r w:rsidRPr="00BE3524">
        <w:rPr>
          <w:rFonts w:ascii="Times New Roman" w:eastAsia="宋体" w:hAnsi="Times New Roman" w:cs="Times New Roman"/>
          <w:kern w:val="0"/>
          <w:sz w:val="20"/>
          <w:szCs w:val="21"/>
        </w:rPr>
        <w:t xml:space="preserve"> represent the mean values. Dunn’s multiple comparisons test in panels </w:t>
      </w:r>
      <w:r w:rsidRPr="00BE3524">
        <w:rPr>
          <w:rFonts w:ascii="Times New Roman" w:eastAsia="宋体" w:hAnsi="Times New Roman" w:cs="Times New Roman"/>
          <w:b/>
          <w:bCs/>
          <w:kern w:val="0"/>
          <w:sz w:val="20"/>
          <w:szCs w:val="21"/>
        </w:rPr>
        <w:t>A</w:t>
      </w:r>
      <w:r w:rsidRPr="00BE3524">
        <w:rPr>
          <w:rFonts w:ascii="Times New Roman" w:eastAsia="宋体" w:hAnsi="Times New Roman" w:cs="Times New Roman"/>
          <w:kern w:val="0"/>
          <w:sz w:val="20"/>
          <w:szCs w:val="21"/>
        </w:rPr>
        <w:t xml:space="preserve"> and </w:t>
      </w:r>
      <w:r w:rsidRPr="00BE3524">
        <w:rPr>
          <w:rFonts w:ascii="Times New Roman" w:eastAsia="宋体" w:hAnsi="Times New Roman" w:cs="Times New Roman"/>
          <w:b/>
          <w:bCs/>
          <w:kern w:val="0"/>
          <w:sz w:val="20"/>
          <w:szCs w:val="21"/>
        </w:rPr>
        <w:t>E</w:t>
      </w:r>
      <w:r w:rsidRPr="00BE3524">
        <w:rPr>
          <w:rFonts w:ascii="Times New Roman" w:eastAsia="宋体" w:hAnsi="Times New Roman" w:cs="Times New Roman"/>
          <w:kern w:val="0"/>
          <w:sz w:val="20"/>
          <w:szCs w:val="21"/>
        </w:rPr>
        <w:t xml:space="preserve"> and Holm-</w:t>
      </w:r>
      <w:proofErr w:type="spellStart"/>
      <w:r w:rsidRPr="00BE3524">
        <w:rPr>
          <w:rFonts w:ascii="Times New Roman" w:eastAsia="宋体" w:hAnsi="Times New Roman" w:cs="Times New Roman"/>
          <w:kern w:val="0"/>
          <w:sz w:val="20"/>
          <w:szCs w:val="21"/>
        </w:rPr>
        <w:t>Šídák's</w:t>
      </w:r>
      <w:proofErr w:type="spellEnd"/>
      <w:r w:rsidRPr="00BE3524">
        <w:rPr>
          <w:rFonts w:ascii="Times New Roman" w:eastAsia="宋体" w:hAnsi="Times New Roman" w:cs="Times New Roman"/>
          <w:kern w:val="0"/>
          <w:sz w:val="20"/>
          <w:szCs w:val="21"/>
        </w:rPr>
        <w:t xml:space="preserve"> multiple comparisons test in panels </w:t>
      </w:r>
      <w:r w:rsidRPr="00BE3524">
        <w:rPr>
          <w:rFonts w:ascii="Times New Roman" w:eastAsia="宋体" w:hAnsi="Times New Roman" w:cs="Times New Roman"/>
          <w:b/>
          <w:bCs/>
          <w:kern w:val="0"/>
          <w:sz w:val="20"/>
          <w:szCs w:val="21"/>
        </w:rPr>
        <w:t>B</w:t>
      </w:r>
      <w:r w:rsidRPr="00BE3524">
        <w:rPr>
          <w:rFonts w:ascii="Times New Roman" w:eastAsia="宋体" w:hAnsi="Times New Roman" w:cs="Times New Roman"/>
          <w:kern w:val="0"/>
          <w:sz w:val="20"/>
          <w:szCs w:val="21"/>
        </w:rPr>
        <w:t xml:space="preserve"> and </w:t>
      </w:r>
      <w:r w:rsidRPr="00BE3524">
        <w:rPr>
          <w:rFonts w:ascii="Times New Roman" w:eastAsia="宋体" w:hAnsi="Times New Roman" w:cs="Times New Roman"/>
          <w:b/>
          <w:bCs/>
          <w:kern w:val="0"/>
          <w:sz w:val="20"/>
          <w:szCs w:val="21"/>
        </w:rPr>
        <w:t>F</w:t>
      </w:r>
      <w:r w:rsidRPr="00BE3524">
        <w:rPr>
          <w:rFonts w:ascii="Times New Roman" w:eastAsia="宋体" w:hAnsi="Times New Roman" w:cs="Times New Roman"/>
          <w:kern w:val="0"/>
          <w:sz w:val="20"/>
          <w:szCs w:val="21"/>
        </w:rPr>
        <w:t xml:space="preserve"> for statistical significance between different vaccine components. *</w:t>
      </w:r>
      <w:r w:rsidRPr="00BE3524">
        <w:rPr>
          <w:rFonts w:ascii="Times New Roman" w:eastAsia="宋体" w:hAnsi="Times New Roman" w:cs="Times New Roman"/>
          <w:i/>
          <w:iCs/>
          <w:kern w:val="0"/>
          <w:sz w:val="20"/>
          <w:szCs w:val="21"/>
        </w:rPr>
        <w:t>P</w:t>
      </w:r>
      <w:r w:rsidRPr="00BE3524">
        <w:rPr>
          <w:rFonts w:ascii="Times New Roman" w:eastAsia="宋体" w:hAnsi="Times New Roman" w:cs="Times New Roman"/>
          <w:kern w:val="0"/>
          <w:sz w:val="20"/>
          <w:szCs w:val="21"/>
        </w:rPr>
        <w:t xml:space="preserve"> &lt; 0.05, **</w:t>
      </w:r>
      <w:r w:rsidRPr="00BE3524">
        <w:rPr>
          <w:rFonts w:ascii="Times New Roman" w:eastAsia="宋体" w:hAnsi="Times New Roman" w:cs="Times New Roman"/>
          <w:i/>
          <w:iCs/>
          <w:kern w:val="0"/>
          <w:sz w:val="20"/>
          <w:szCs w:val="21"/>
        </w:rPr>
        <w:t>P</w:t>
      </w:r>
      <w:r w:rsidRPr="00BE3524">
        <w:rPr>
          <w:rFonts w:ascii="Times New Roman" w:eastAsia="宋体" w:hAnsi="Times New Roman" w:cs="Times New Roman"/>
          <w:kern w:val="0"/>
          <w:sz w:val="20"/>
          <w:szCs w:val="21"/>
        </w:rPr>
        <w:t xml:space="preserve"> &lt; 0.01, ***</w:t>
      </w:r>
      <w:r w:rsidRPr="00BE3524">
        <w:rPr>
          <w:rFonts w:ascii="Times New Roman" w:eastAsia="宋体" w:hAnsi="Times New Roman" w:cs="Times New Roman"/>
          <w:i/>
          <w:iCs/>
          <w:kern w:val="0"/>
          <w:sz w:val="20"/>
          <w:szCs w:val="21"/>
        </w:rPr>
        <w:t>P</w:t>
      </w:r>
      <w:r w:rsidRPr="00BE3524">
        <w:rPr>
          <w:rFonts w:ascii="Times New Roman" w:eastAsia="宋体" w:hAnsi="Times New Roman" w:cs="Times New Roman"/>
          <w:kern w:val="0"/>
          <w:sz w:val="20"/>
          <w:szCs w:val="21"/>
        </w:rPr>
        <w:t xml:space="preserve"> &lt; 0.001, ****</w:t>
      </w:r>
      <w:r w:rsidRPr="00BE3524">
        <w:rPr>
          <w:rFonts w:ascii="Times New Roman" w:eastAsia="宋体" w:hAnsi="Times New Roman" w:cs="Times New Roman"/>
          <w:i/>
          <w:iCs/>
          <w:kern w:val="0"/>
          <w:sz w:val="20"/>
          <w:szCs w:val="21"/>
        </w:rPr>
        <w:t>P</w:t>
      </w:r>
      <w:r w:rsidRPr="00BE3524">
        <w:rPr>
          <w:rFonts w:ascii="Times New Roman" w:eastAsia="宋体" w:hAnsi="Times New Roman" w:cs="Times New Roman"/>
          <w:kern w:val="0"/>
          <w:sz w:val="20"/>
          <w:szCs w:val="21"/>
        </w:rPr>
        <w:t xml:space="preserve"> &lt; 0.0001; non-significant comparisons (P &gt; 0.05) are not shown. All experiments were performed in duplicate.</w:t>
      </w:r>
    </w:p>
    <w:p w:rsidR="00BE3524" w:rsidRPr="00BE3524" w:rsidRDefault="002C3655" w:rsidP="00BE3524">
      <w:pPr>
        <w:widowControl/>
        <w:adjustRightInd w:val="0"/>
        <w:snapToGrid w:val="0"/>
        <w:spacing w:line="360" w:lineRule="auto"/>
        <w:rPr>
          <w:rFonts w:ascii="Times New Roman" w:eastAsia="宋体" w:hAnsi="Times New Roman" w:cs="Times New Roman"/>
          <w:kern w:val="0"/>
          <w:sz w:val="20"/>
          <w:szCs w:val="21"/>
        </w:rPr>
      </w:pPr>
      <w:r w:rsidRPr="002C3655">
        <w:rPr>
          <w:rFonts w:ascii="Times New Roman" w:eastAsia="宋体" w:hAnsi="Times New Roman" w:cs="Times New Roman"/>
          <w:noProof/>
          <w:kern w:val="0"/>
          <w:sz w:val="20"/>
          <w:szCs w:val="21"/>
        </w:rPr>
        <w:drawing>
          <wp:inline distT="0" distB="0" distL="0" distR="0">
            <wp:extent cx="6045835" cy="4121785"/>
            <wp:effectExtent l="0" t="0" r="0" b="0"/>
            <wp:docPr id="10" name="图片 10" descr="E:\VS\文章\7478-\编辑\送排\新建文件夹\VS7478 Supplementary Fig.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VS\文章\7478-\编辑\送排\新建文件夹\VS7478 Supplementary Fig.s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45835" cy="4121785"/>
                    </a:xfrm>
                    <a:prstGeom prst="rect">
                      <a:avLst/>
                    </a:prstGeom>
                    <a:noFill/>
                    <a:ln>
                      <a:noFill/>
                    </a:ln>
                  </pic:spPr>
                </pic:pic>
              </a:graphicData>
            </a:graphic>
          </wp:inline>
        </w:drawing>
      </w:r>
    </w:p>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b/>
          <w:bCs/>
          <w:kern w:val="0"/>
          <w:sz w:val="20"/>
          <w:szCs w:val="21"/>
        </w:rPr>
        <w:t xml:space="preserve">Supplementary Fig. S2. </w:t>
      </w:r>
      <w:r w:rsidRPr="00BE3524">
        <w:rPr>
          <w:rFonts w:ascii="Times New Roman" w:eastAsia="宋体" w:hAnsi="Times New Roman" w:cs="Times New Roman"/>
          <w:bCs/>
          <w:kern w:val="0"/>
          <w:sz w:val="20"/>
          <w:szCs w:val="21"/>
        </w:rPr>
        <w:t xml:space="preserve"> Gating strategy for identifying HA</w:t>
      </w:r>
      <w:r w:rsidRPr="00BE3524">
        <w:rPr>
          <w:rFonts w:ascii="Times New Roman" w:eastAsia="宋体" w:hAnsi="Times New Roman" w:cs="Times New Roman"/>
          <w:bCs/>
          <w:kern w:val="0"/>
          <w:sz w:val="20"/>
          <w:szCs w:val="21"/>
          <w:vertAlign w:val="superscript"/>
        </w:rPr>
        <w:t>+</w:t>
      </w:r>
      <w:r w:rsidRPr="00BE3524">
        <w:rPr>
          <w:rFonts w:ascii="Times New Roman" w:eastAsia="宋体" w:hAnsi="Times New Roman" w:cs="Times New Roman"/>
          <w:bCs/>
          <w:kern w:val="0"/>
          <w:sz w:val="20"/>
          <w:szCs w:val="21"/>
        </w:rPr>
        <w:t xml:space="preserve"> B cell subsets.</w:t>
      </w:r>
      <w:r w:rsidRPr="00BE3524">
        <w:rPr>
          <w:rFonts w:ascii="Times New Roman" w:eastAsia="宋体" w:hAnsi="Times New Roman" w:cs="Times New Roman"/>
          <w:b/>
          <w:bCs/>
          <w:kern w:val="0"/>
          <w:sz w:val="20"/>
          <w:szCs w:val="21"/>
        </w:rPr>
        <w:t xml:space="preserve"> </w:t>
      </w:r>
      <w:r w:rsidRPr="00BE3524">
        <w:rPr>
          <w:rFonts w:ascii="Times New Roman" w:eastAsia="宋体" w:hAnsi="Times New Roman" w:cs="Times New Roman"/>
          <w:bCs/>
          <w:kern w:val="0"/>
          <w:sz w:val="20"/>
          <w:szCs w:val="21"/>
        </w:rPr>
        <w:t>Representative gating strategy for identifying HA⁺ B cells and the CD27⁻IgD⁺ naive-phenotype, CD27⁺IgD⁺ non-switched memory, and CD27⁺IgD⁻ switched memory subsets. HA⁺ cells were defined by concordant binding to PE- and APC-labeled HA probes after exclusion of streptavidin-binding events. CD20 and CD38 expression is shown for the indicated populations. Numbers indicate the percentages within parent gates</w:t>
      </w:r>
      <w:r w:rsidRPr="00BE3524">
        <w:rPr>
          <w:rFonts w:ascii="Times New Roman" w:eastAsia="宋体" w:hAnsi="Times New Roman" w:cs="Times New Roman"/>
          <w:kern w:val="0"/>
          <w:sz w:val="20"/>
          <w:szCs w:val="24"/>
        </w:rPr>
        <w:t>.</w:t>
      </w:r>
    </w:p>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noProof/>
          <w:kern w:val="0"/>
          <w:sz w:val="20"/>
          <w:szCs w:val="21"/>
        </w:rPr>
        <w:lastRenderedPageBreak/>
        <w:drawing>
          <wp:inline distT="0" distB="0" distL="0" distR="0" wp14:anchorId="6E9D41D0" wp14:editId="21F2BE21">
            <wp:extent cx="6071870" cy="7271385"/>
            <wp:effectExtent l="0" t="0" r="0" b="0"/>
            <wp:docPr id="3" name="图片 3" descr="E:\VS\文章\7478-\7478 CE_AU返回稿\7478 CE_AU返回稿\Fig.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VS\文章\7478-\7478 CE_AU返回稿\7478 CE_AU返回稿\Fig.s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71870" cy="7271385"/>
                    </a:xfrm>
                    <a:prstGeom prst="rect">
                      <a:avLst/>
                    </a:prstGeom>
                    <a:noFill/>
                    <a:ln>
                      <a:noFill/>
                    </a:ln>
                  </pic:spPr>
                </pic:pic>
              </a:graphicData>
            </a:graphic>
          </wp:inline>
        </w:drawing>
      </w:r>
    </w:p>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b/>
          <w:bCs/>
          <w:kern w:val="0"/>
          <w:sz w:val="20"/>
          <w:szCs w:val="21"/>
        </w:rPr>
        <w:t xml:space="preserve">Supplementary Fig. S3. </w:t>
      </w:r>
      <w:r w:rsidRPr="00BE3524">
        <w:rPr>
          <w:rFonts w:ascii="Times New Roman" w:eastAsia="宋体" w:hAnsi="Times New Roman" w:cs="Times New Roman"/>
          <w:kern w:val="0"/>
          <w:sz w:val="20"/>
          <w:szCs w:val="21"/>
        </w:rPr>
        <w:t xml:space="preserve"> </w:t>
      </w:r>
      <w:r w:rsidRPr="00BE3524">
        <w:rPr>
          <w:rFonts w:ascii="Times New Roman" w:eastAsia="宋体" w:hAnsi="Times New Roman" w:cs="Times New Roman"/>
          <w:bCs/>
          <w:kern w:val="0"/>
          <w:sz w:val="20"/>
          <w:szCs w:val="21"/>
        </w:rPr>
        <w:t>Kinetics of HA</w:t>
      </w:r>
      <w:r w:rsidRPr="00BE3524">
        <w:rPr>
          <w:rFonts w:ascii="Times New Roman" w:eastAsia="宋体" w:hAnsi="Times New Roman" w:cs="Times New Roman"/>
          <w:bCs/>
          <w:kern w:val="0"/>
          <w:sz w:val="20"/>
          <w:szCs w:val="21"/>
          <w:vertAlign w:val="superscript"/>
        </w:rPr>
        <w:t>+</w:t>
      </w:r>
      <w:r w:rsidRPr="00BE3524">
        <w:rPr>
          <w:rFonts w:ascii="Times New Roman" w:eastAsia="宋体" w:hAnsi="Times New Roman" w:cs="Times New Roman"/>
          <w:bCs/>
          <w:kern w:val="0"/>
          <w:sz w:val="20"/>
          <w:szCs w:val="21"/>
        </w:rPr>
        <w:t xml:space="preserve"> B cell subsets in 21 participants. Each panel represents one participant from the high- (01–04, n = 4), medium- (05–16, n = 12), or low-titer group (17–21, n = 5). Frequencies are expressed as percentages of CD19⁺ B cells. Lines connect available measurements from the same participant. Missing values were not imputed</w:t>
      </w:r>
      <w:r w:rsidRPr="00BE3524">
        <w:rPr>
          <w:rFonts w:ascii="Times New Roman" w:eastAsia="宋体" w:hAnsi="Times New Roman" w:cs="Times New Roman"/>
          <w:kern w:val="0"/>
          <w:sz w:val="20"/>
          <w:szCs w:val="24"/>
        </w:rPr>
        <w:t>.</w:t>
      </w:r>
    </w:p>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noProof/>
          <w:kern w:val="0"/>
          <w:sz w:val="20"/>
          <w:szCs w:val="21"/>
        </w:rPr>
        <w:lastRenderedPageBreak/>
        <w:drawing>
          <wp:inline distT="0" distB="0" distL="0" distR="0" wp14:anchorId="7874AB50" wp14:editId="2EDD062A">
            <wp:extent cx="6005830" cy="6130290"/>
            <wp:effectExtent l="0" t="0" r="0" b="0"/>
            <wp:docPr id="4" name="图片 4" descr="E:\VS\文章\7478-\7478 CE_AU返回稿\7478 CE_AU返回稿\Fig.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VS\文章\7478-\7478 CE_AU返回稿\7478 CE_AU返回稿\Fig.s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05830" cy="6130290"/>
                    </a:xfrm>
                    <a:prstGeom prst="rect">
                      <a:avLst/>
                    </a:prstGeom>
                    <a:noFill/>
                    <a:ln>
                      <a:noFill/>
                    </a:ln>
                  </pic:spPr>
                </pic:pic>
              </a:graphicData>
            </a:graphic>
          </wp:inline>
        </w:drawing>
      </w:r>
    </w:p>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b/>
          <w:bCs/>
          <w:kern w:val="0"/>
          <w:sz w:val="20"/>
          <w:szCs w:val="21"/>
        </w:rPr>
        <w:t xml:space="preserve">Supplementary Fig. S4.  </w:t>
      </w:r>
      <w:r w:rsidRPr="00BE3524">
        <w:rPr>
          <w:rFonts w:ascii="Times New Roman" w:eastAsia="宋体" w:hAnsi="Times New Roman" w:cs="Times New Roman"/>
          <w:bCs/>
          <w:kern w:val="0"/>
          <w:sz w:val="20"/>
          <w:szCs w:val="21"/>
        </w:rPr>
        <w:t>Correlation analysis between pre-existing antibody levels and fold changes of HA⁺ B cell subsets.</w:t>
      </w:r>
      <w:r w:rsidRPr="00BE3524">
        <w:rPr>
          <w:rFonts w:ascii="Times New Roman" w:eastAsia="宋体" w:hAnsi="Times New Roman" w:cs="Times New Roman"/>
          <w:kern w:val="0"/>
          <w:sz w:val="20"/>
          <w:szCs w:val="21"/>
        </w:rPr>
        <w:t xml:space="preserve"> Correlations between pre-existing antibody levels and fold changes of HA⁺ B cells (</w:t>
      </w:r>
      <w:r w:rsidRPr="00BE3524">
        <w:rPr>
          <w:rFonts w:ascii="Times New Roman" w:eastAsia="宋体" w:hAnsi="Times New Roman" w:cs="Times New Roman"/>
          <w:b/>
          <w:bCs/>
          <w:kern w:val="0"/>
          <w:sz w:val="20"/>
          <w:szCs w:val="21"/>
        </w:rPr>
        <w:t>A</w:t>
      </w:r>
      <w:r w:rsidRPr="00BE3524">
        <w:rPr>
          <w:rFonts w:ascii="Times New Roman" w:eastAsia="宋体" w:hAnsi="Times New Roman" w:cs="Times New Roman"/>
          <w:kern w:val="0"/>
          <w:sz w:val="20"/>
          <w:szCs w:val="21"/>
        </w:rPr>
        <w:t>), HA⁺CD27⁻IgD⁺ naive-phenotype B cells (</w:t>
      </w:r>
      <w:r w:rsidRPr="00BE3524">
        <w:rPr>
          <w:rFonts w:ascii="Times New Roman" w:eastAsia="宋体" w:hAnsi="Times New Roman" w:cs="Times New Roman"/>
          <w:b/>
          <w:kern w:val="0"/>
          <w:sz w:val="20"/>
          <w:szCs w:val="21"/>
        </w:rPr>
        <w:t>B</w:t>
      </w:r>
      <w:r w:rsidRPr="00BE3524">
        <w:rPr>
          <w:rFonts w:ascii="Times New Roman" w:eastAsia="宋体" w:hAnsi="Times New Roman" w:cs="Times New Roman"/>
          <w:kern w:val="0"/>
          <w:sz w:val="20"/>
          <w:szCs w:val="21"/>
        </w:rPr>
        <w:t>) and HA⁺ non-switched memory B cells (</w:t>
      </w:r>
      <w:r w:rsidRPr="00BE3524">
        <w:rPr>
          <w:rFonts w:ascii="Times New Roman" w:eastAsia="宋体" w:hAnsi="Times New Roman" w:cs="Times New Roman"/>
          <w:b/>
          <w:kern w:val="0"/>
          <w:sz w:val="20"/>
          <w:szCs w:val="21"/>
        </w:rPr>
        <w:t>C</w:t>
      </w:r>
      <w:r w:rsidRPr="00BE3524">
        <w:rPr>
          <w:rFonts w:ascii="Times New Roman" w:eastAsia="宋体" w:hAnsi="Times New Roman" w:cs="Times New Roman"/>
          <w:kern w:val="0"/>
          <w:sz w:val="20"/>
          <w:szCs w:val="21"/>
        </w:rPr>
        <w:t>).</w:t>
      </w:r>
    </w:p>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noProof/>
          <w:kern w:val="0"/>
          <w:sz w:val="20"/>
          <w:szCs w:val="21"/>
        </w:rPr>
        <w:drawing>
          <wp:inline distT="0" distB="0" distL="0" distR="0" wp14:anchorId="70423486" wp14:editId="36E5EC85">
            <wp:extent cx="6035040" cy="1741170"/>
            <wp:effectExtent l="0" t="0" r="0" b="0"/>
            <wp:docPr id="5" name="图片 5" descr="E:\VS\文章\7478-\7478 CE_AU返回稿\7478 CE_AU返回稿\Fig.s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VS\文章\7478-\7478 CE_AU返回稿\7478 CE_AU返回稿\Fig.s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35040" cy="1741170"/>
                    </a:xfrm>
                    <a:prstGeom prst="rect">
                      <a:avLst/>
                    </a:prstGeom>
                    <a:noFill/>
                    <a:ln>
                      <a:noFill/>
                    </a:ln>
                  </pic:spPr>
                </pic:pic>
              </a:graphicData>
            </a:graphic>
          </wp:inline>
        </w:drawing>
      </w:r>
    </w:p>
    <w:p w:rsidR="00BE3524" w:rsidRPr="00BE3524" w:rsidRDefault="00BE3524" w:rsidP="00BE3524">
      <w:pPr>
        <w:widowControl/>
        <w:adjustRightInd w:val="0"/>
        <w:snapToGrid w:val="0"/>
        <w:spacing w:line="360" w:lineRule="auto"/>
        <w:rPr>
          <w:rFonts w:ascii="Times New Roman" w:eastAsia="宋体" w:hAnsi="Times New Roman" w:cs="Times New Roman"/>
          <w:b/>
          <w:kern w:val="0"/>
          <w:sz w:val="20"/>
          <w:szCs w:val="24"/>
        </w:rPr>
      </w:pPr>
    </w:p>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b/>
          <w:bCs/>
          <w:kern w:val="0"/>
          <w:sz w:val="20"/>
          <w:szCs w:val="21"/>
        </w:rPr>
        <w:lastRenderedPageBreak/>
        <w:t xml:space="preserve">Supplementary Fig. S5.  </w:t>
      </w:r>
      <w:r w:rsidRPr="00BE3524">
        <w:rPr>
          <w:rFonts w:ascii="Times New Roman" w:eastAsia="宋体" w:hAnsi="Times New Roman" w:cs="Times New Roman"/>
          <w:kern w:val="0"/>
          <w:sz w:val="20"/>
          <w:szCs w:val="21"/>
        </w:rPr>
        <w:t xml:space="preserve">Gating strategy for sorting HA⁺ B cells for single-cell sequencing. </w:t>
      </w:r>
      <w:bookmarkStart w:id="22" w:name="OLE_LINK67"/>
      <w:bookmarkStart w:id="23" w:name="OLE_LINK68"/>
      <w:r w:rsidRPr="00BE3524">
        <w:rPr>
          <w:rFonts w:ascii="Times New Roman" w:eastAsia="宋体" w:hAnsi="Times New Roman" w:cs="Times New Roman"/>
          <w:kern w:val="0"/>
          <w:sz w:val="20"/>
          <w:szCs w:val="21"/>
        </w:rPr>
        <w:t xml:space="preserve">Cells were sequentially gated as lymphocytes, </w:t>
      </w:r>
      <w:proofErr w:type="spellStart"/>
      <w:r w:rsidRPr="00BE3524">
        <w:rPr>
          <w:rFonts w:ascii="Times New Roman" w:eastAsia="宋体" w:hAnsi="Times New Roman" w:cs="Times New Roman"/>
          <w:kern w:val="0"/>
          <w:sz w:val="20"/>
          <w:szCs w:val="21"/>
        </w:rPr>
        <w:t>singlets</w:t>
      </w:r>
      <w:proofErr w:type="spellEnd"/>
      <w:r w:rsidRPr="00BE3524">
        <w:rPr>
          <w:rFonts w:ascii="Times New Roman" w:eastAsia="宋体" w:hAnsi="Times New Roman" w:cs="Times New Roman"/>
          <w:kern w:val="0"/>
          <w:sz w:val="20"/>
          <w:szCs w:val="21"/>
        </w:rPr>
        <w:t>, viable cells, and concordant PE-HA⁺/APC-HA⁺ events after magnetic enrichment of CD19⁺ B cells.</w:t>
      </w:r>
    </w:p>
    <w:p w:rsidR="00BE3524" w:rsidRPr="00BE3524" w:rsidRDefault="00BE3524" w:rsidP="00BE3524">
      <w:pPr>
        <w:widowControl/>
        <w:adjustRightInd w:val="0"/>
        <w:snapToGrid w:val="0"/>
        <w:spacing w:line="360" w:lineRule="auto"/>
        <w:rPr>
          <w:rFonts w:ascii="Times New Roman" w:eastAsia="宋体" w:hAnsi="Times New Roman" w:cs="Times New Roman"/>
          <w:b/>
          <w:bCs/>
          <w:kern w:val="0"/>
          <w:sz w:val="20"/>
          <w:szCs w:val="21"/>
        </w:rPr>
      </w:pPr>
      <w:r w:rsidRPr="00BE3524">
        <w:rPr>
          <w:rFonts w:ascii="Times New Roman" w:eastAsia="宋体" w:hAnsi="Times New Roman" w:cs="Times New Roman"/>
          <w:b/>
          <w:bCs/>
          <w:noProof/>
          <w:kern w:val="0"/>
          <w:sz w:val="20"/>
          <w:szCs w:val="21"/>
        </w:rPr>
        <w:drawing>
          <wp:inline distT="0" distB="0" distL="0" distR="0" wp14:anchorId="2DAF7D43" wp14:editId="4065501A">
            <wp:extent cx="6005830" cy="6605905"/>
            <wp:effectExtent l="0" t="0" r="0" b="0"/>
            <wp:docPr id="6" name="图片 6" descr="E:\VS\文章\7478-\7478 CE_AU返回稿\7478 CE_AU返回稿\Fig.s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VS\文章\7478-\7478 CE_AU返回稿\7478 CE_AU返回稿\Fig.s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05830" cy="6605905"/>
                    </a:xfrm>
                    <a:prstGeom prst="rect">
                      <a:avLst/>
                    </a:prstGeom>
                    <a:noFill/>
                    <a:ln>
                      <a:noFill/>
                    </a:ln>
                  </pic:spPr>
                </pic:pic>
              </a:graphicData>
            </a:graphic>
          </wp:inline>
        </w:drawing>
      </w:r>
    </w:p>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b/>
          <w:bCs/>
          <w:kern w:val="0"/>
          <w:sz w:val="20"/>
          <w:szCs w:val="21"/>
        </w:rPr>
        <w:t xml:space="preserve">Supplementary Fig. </w:t>
      </w:r>
      <w:bookmarkEnd w:id="22"/>
      <w:bookmarkEnd w:id="23"/>
      <w:r w:rsidRPr="00BE3524">
        <w:rPr>
          <w:rFonts w:ascii="Times New Roman" w:eastAsia="宋体" w:hAnsi="Times New Roman" w:cs="Times New Roman"/>
          <w:b/>
          <w:bCs/>
          <w:kern w:val="0"/>
          <w:sz w:val="20"/>
          <w:szCs w:val="21"/>
        </w:rPr>
        <w:t xml:space="preserve">S6. </w:t>
      </w:r>
      <w:r w:rsidRPr="00BE3524">
        <w:rPr>
          <w:rFonts w:ascii="Times New Roman" w:eastAsia="宋体" w:hAnsi="Times New Roman" w:cs="Times New Roman"/>
          <w:bCs/>
          <w:kern w:val="0"/>
          <w:sz w:val="20"/>
          <w:szCs w:val="21"/>
        </w:rPr>
        <w:t xml:space="preserve"> Characteristics of HA-binding BCR heavy chains identified from 10 participants.</w:t>
      </w:r>
      <w:r w:rsidRPr="00BE3524">
        <w:rPr>
          <w:rFonts w:ascii="Times New Roman" w:eastAsia="宋体" w:hAnsi="Times New Roman" w:cs="Times New Roman"/>
          <w:kern w:val="0"/>
          <w:sz w:val="20"/>
          <w:szCs w:val="21"/>
        </w:rPr>
        <w:t xml:space="preserve"> </w:t>
      </w:r>
      <w:r w:rsidRPr="00BE3524">
        <w:rPr>
          <w:rFonts w:ascii="Times New Roman" w:eastAsia="宋体" w:hAnsi="Times New Roman" w:cs="Times New Roman"/>
          <w:b/>
          <w:kern w:val="0"/>
          <w:sz w:val="20"/>
          <w:szCs w:val="21"/>
        </w:rPr>
        <w:t>A</w:t>
      </w:r>
      <w:r w:rsidRPr="00BE3524">
        <w:rPr>
          <w:rFonts w:ascii="Times New Roman" w:eastAsia="宋体" w:hAnsi="Times New Roman" w:cs="Times New Roman"/>
          <w:kern w:val="0"/>
          <w:sz w:val="20"/>
          <w:szCs w:val="21"/>
        </w:rPr>
        <w:t xml:space="preserve"> Proportions of expanded and non-expanded B-cell </w:t>
      </w:r>
      <w:proofErr w:type="spellStart"/>
      <w:r w:rsidRPr="00BE3524">
        <w:rPr>
          <w:rFonts w:ascii="Times New Roman" w:eastAsia="宋体" w:hAnsi="Times New Roman" w:cs="Times New Roman"/>
          <w:kern w:val="0"/>
          <w:sz w:val="20"/>
          <w:szCs w:val="21"/>
        </w:rPr>
        <w:t>clonotypes</w:t>
      </w:r>
      <w:proofErr w:type="spellEnd"/>
      <w:r w:rsidRPr="00BE3524">
        <w:rPr>
          <w:rFonts w:ascii="Times New Roman" w:eastAsia="宋体" w:hAnsi="Times New Roman" w:cs="Times New Roman"/>
          <w:kern w:val="0"/>
          <w:sz w:val="20"/>
          <w:szCs w:val="21"/>
        </w:rPr>
        <w:t xml:space="preserve"> for each participant. </w:t>
      </w:r>
      <w:r w:rsidRPr="00BE3524">
        <w:rPr>
          <w:rFonts w:ascii="Times New Roman" w:eastAsia="宋体" w:hAnsi="Times New Roman" w:cs="Times New Roman"/>
          <w:b/>
          <w:kern w:val="0"/>
          <w:sz w:val="20"/>
          <w:szCs w:val="21"/>
        </w:rPr>
        <w:t>B</w:t>
      </w:r>
      <w:r w:rsidRPr="00BE3524">
        <w:rPr>
          <w:rFonts w:ascii="Times New Roman" w:eastAsia="宋体" w:hAnsi="Times New Roman" w:cs="Times New Roman"/>
          <w:kern w:val="0"/>
          <w:sz w:val="20"/>
          <w:szCs w:val="21"/>
        </w:rPr>
        <w:t xml:space="preserve"> Somatic </w:t>
      </w:r>
      <w:proofErr w:type="spellStart"/>
      <w:r w:rsidRPr="00BE3524">
        <w:rPr>
          <w:rFonts w:ascii="Times New Roman" w:eastAsia="宋体" w:hAnsi="Times New Roman" w:cs="Times New Roman"/>
          <w:kern w:val="0"/>
          <w:sz w:val="20"/>
          <w:szCs w:val="21"/>
        </w:rPr>
        <w:t>hypermutation</w:t>
      </w:r>
      <w:proofErr w:type="spellEnd"/>
      <w:r w:rsidRPr="00BE3524">
        <w:rPr>
          <w:rFonts w:ascii="Times New Roman" w:eastAsia="宋体" w:hAnsi="Times New Roman" w:cs="Times New Roman"/>
          <w:kern w:val="0"/>
          <w:sz w:val="20"/>
          <w:szCs w:val="21"/>
        </w:rPr>
        <w:t xml:space="preserve"> rates of HA-binding BCR heavy-chain sequences. </w:t>
      </w:r>
      <w:r w:rsidRPr="00BE3524">
        <w:rPr>
          <w:rFonts w:ascii="Times New Roman" w:eastAsia="宋体" w:hAnsi="Times New Roman" w:cs="Times New Roman"/>
          <w:b/>
          <w:bCs/>
          <w:kern w:val="0"/>
          <w:sz w:val="20"/>
          <w:szCs w:val="21"/>
        </w:rPr>
        <w:t>C</w:t>
      </w:r>
      <w:r w:rsidRPr="00BE3524">
        <w:rPr>
          <w:rFonts w:ascii="Times New Roman" w:eastAsia="宋体" w:hAnsi="Times New Roman" w:cs="Times New Roman"/>
          <w:kern w:val="0"/>
          <w:sz w:val="20"/>
          <w:szCs w:val="21"/>
        </w:rPr>
        <w:t xml:space="preserve"> Proportions of immunoglobulin subclasses. </w:t>
      </w:r>
      <w:r w:rsidRPr="00BE3524">
        <w:rPr>
          <w:rFonts w:ascii="Times New Roman" w:eastAsia="宋体" w:hAnsi="Times New Roman" w:cs="Times New Roman"/>
          <w:b/>
          <w:kern w:val="0"/>
          <w:sz w:val="20"/>
          <w:szCs w:val="21"/>
        </w:rPr>
        <w:t>D</w:t>
      </w:r>
      <w:r w:rsidRPr="00BE3524">
        <w:rPr>
          <w:rFonts w:ascii="Times New Roman" w:eastAsia="宋体" w:hAnsi="Times New Roman" w:cs="Times New Roman"/>
          <w:kern w:val="0"/>
          <w:sz w:val="20"/>
          <w:szCs w:val="21"/>
        </w:rPr>
        <w:t xml:space="preserve"> CDRH3 amino-acid lengths. </w:t>
      </w:r>
      <w:r w:rsidRPr="00BE3524">
        <w:rPr>
          <w:rFonts w:ascii="Times New Roman" w:eastAsia="宋体" w:hAnsi="Times New Roman" w:cs="Times New Roman"/>
          <w:b/>
          <w:kern w:val="0"/>
          <w:sz w:val="20"/>
          <w:szCs w:val="21"/>
        </w:rPr>
        <w:t>E</w:t>
      </w:r>
      <w:r w:rsidRPr="00BE3524">
        <w:rPr>
          <w:rFonts w:ascii="Times New Roman" w:eastAsia="宋体" w:hAnsi="Times New Roman" w:cs="Times New Roman"/>
          <w:kern w:val="0"/>
          <w:sz w:val="20"/>
          <w:szCs w:val="21"/>
        </w:rPr>
        <w:t xml:space="preserve"> Usage frequencies of selected heavy-chain V genes previously reported in cross-reactive influenza antibodies. The horizontal bars in </w:t>
      </w:r>
      <w:r w:rsidRPr="00BE3524">
        <w:rPr>
          <w:rFonts w:ascii="Times New Roman" w:eastAsia="宋体" w:hAnsi="Times New Roman" w:cs="Times New Roman"/>
          <w:b/>
          <w:bCs/>
          <w:kern w:val="0"/>
          <w:sz w:val="20"/>
          <w:szCs w:val="21"/>
        </w:rPr>
        <w:t>B</w:t>
      </w:r>
      <w:r w:rsidRPr="00BE3524">
        <w:rPr>
          <w:rFonts w:ascii="Times New Roman" w:eastAsia="宋体" w:hAnsi="Times New Roman" w:cs="Times New Roman"/>
          <w:kern w:val="0"/>
          <w:sz w:val="20"/>
          <w:szCs w:val="21"/>
        </w:rPr>
        <w:t xml:space="preserve"> and </w:t>
      </w:r>
      <w:r w:rsidRPr="00BE3524">
        <w:rPr>
          <w:rFonts w:ascii="Times New Roman" w:eastAsia="宋体" w:hAnsi="Times New Roman" w:cs="Times New Roman"/>
          <w:b/>
          <w:bCs/>
          <w:kern w:val="0"/>
          <w:sz w:val="20"/>
          <w:szCs w:val="21"/>
        </w:rPr>
        <w:t>D</w:t>
      </w:r>
      <w:r w:rsidRPr="00BE3524">
        <w:rPr>
          <w:rFonts w:ascii="Times New Roman" w:eastAsia="宋体" w:hAnsi="Times New Roman" w:cs="Times New Roman"/>
          <w:kern w:val="0"/>
          <w:sz w:val="20"/>
          <w:szCs w:val="21"/>
        </w:rPr>
        <w:t xml:space="preserve"> indicate median values.</w:t>
      </w:r>
    </w:p>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noProof/>
          <w:kern w:val="0"/>
          <w:sz w:val="20"/>
          <w:szCs w:val="21"/>
        </w:rPr>
        <w:lastRenderedPageBreak/>
        <w:drawing>
          <wp:inline distT="0" distB="0" distL="0" distR="0" wp14:anchorId="09BECA58" wp14:editId="77653DB9">
            <wp:extent cx="6064250" cy="3701415"/>
            <wp:effectExtent l="0" t="0" r="0" b="0"/>
            <wp:docPr id="7" name="图片 7" descr="E:\VS\文章\7478-\7478 CE_AU返回稿\7478 CE_AU返回稿\Fig.s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VS\文章\7478-\7478 CE_AU返回稿\7478 CE_AU返回稿\Fig.s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64250" cy="3701415"/>
                    </a:xfrm>
                    <a:prstGeom prst="rect">
                      <a:avLst/>
                    </a:prstGeom>
                    <a:noFill/>
                    <a:ln>
                      <a:noFill/>
                    </a:ln>
                  </pic:spPr>
                </pic:pic>
              </a:graphicData>
            </a:graphic>
          </wp:inline>
        </w:drawing>
      </w:r>
    </w:p>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b/>
          <w:kern w:val="0"/>
          <w:sz w:val="20"/>
          <w:szCs w:val="21"/>
        </w:rPr>
        <w:t>Supplementary Fig. S7.</w:t>
      </w:r>
      <w:r w:rsidRPr="00BE3524">
        <w:rPr>
          <w:rFonts w:ascii="Times New Roman" w:eastAsia="宋体" w:hAnsi="Times New Roman" w:cs="Times New Roman"/>
          <w:kern w:val="0"/>
          <w:sz w:val="20"/>
          <w:szCs w:val="21"/>
        </w:rPr>
        <w:t xml:space="preserve">  Competition-binding profiles of representative </w:t>
      </w:r>
      <w:proofErr w:type="spellStart"/>
      <w:r w:rsidRPr="00BE3524">
        <w:rPr>
          <w:rFonts w:ascii="Times New Roman" w:eastAsia="宋体" w:hAnsi="Times New Roman" w:cs="Times New Roman"/>
          <w:kern w:val="0"/>
          <w:sz w:val="20"/>
          <w:szCs w:val="21"/>
        </w:rPr>
        <w:t>mAbs</w:t>
      </w:r>
      <w:proofErr w:type="spellEnd"/>
      <w:r w:rsidRPr="00BE3524">
        <w:rPr>
          <w:rFonts w:ascii="Times New Roman" w:eastAsia="宋体" w:hAnsi="Times New Roman" w:cs="Times New Roman"/>
          <w:kern w:val="0"/>
          <w:sz w:val="20"/>
          <w:szCs w:val="21"/>
        </w:rPr>
        <w:t xml:space="preserve"> with reference </w:t>
      </w:r>
      <w:proofErr w:type="spellStart"/>
      <w:r w:rsidRPr="00BE3524">
        <w:rPr>
          <w:rFonts w:ascii="Times New Roman" w:eastAsia="宋体" w:hAnsi="Times New Roman" w:cs="Times New Roman"/>
          <w:kern w:val="0"/>
          <w:sz w:val="20"/>
          <w:szCs w:val="21"/>
        </w:rPr>
        <w:t>mAbs</w:t>
      </w:r>
      <w:proofErr w:type="spellEnd"/>
      <w:r w:rsidRPr="00BE3524">
        <w:rPr>
          <w:rFonts w:ascii="Times New Roman" w:eastAsia="宋体" w:hAnsi="Times New Roman" w:cs="Times New Roman"/>
          <w:kern w:val="0"/>
          <w:sz w:val="20"/>
          <w:szCs w:val="21"/>
        </w:rPr>
        <w:t xml:space="preserve">. Competition-binding profiles of representative </w:t>
      </w:r>
      <w:proofErr w:type="spellStart"/>
      <w:r w:rsidRPr="00BE3524">
        <w:rPr>
          <w:rFonts w:ascii="Times New Roman" w:eastAsia="宋体" w:hAnsi="Times New Roman" w:cs="Times New Roman"/>
          <w:kern w:val="0"/>
          <w:sz w:val="20"/>
          <w:szCs w:val="21"/>
        </w:rPr>
        <w:t>mAbs</w:t>
      </w:r>
      <w:proofErr w:type="spellEnd"/>
      <w:r w:rsidRPr="00BE3524">
        <w:rPr>
          <w:rFonts w:ascii="Times New Roman" w:eastAsia="宋体" w:hAnsi="Times New Roman" w:cs="Times New Roman"/>
          <w:kern w:val="0"/>
          <w:sz w:val="20"/>
          <w:szCs w:val="21"/>
        </w:rPr>
        <w:t xml:space="preserve"> for the indicated HA antigen–reference </w:t>
      </w:r>
      <w:proofErr w:type="spellStart"/>
      <w:r w:rsidRPr="00BE3524">
        <w:rPr>
          <w:rFonts w:ascii="Times New Roman" w:eastAsia="宋体" w:hAnsi="Times New Roman" w:cs="Times New Roman"/>
          <w:kern w:val="0"/>
          <w:sz w:val="20"/>
          <w:szCs w:val="21"/>
        </w:rPr>
        <w:t>mAb</w:t>
      </w:r>
      <w:proofErr w:type="spellEnd"/>
      <w:r w:rsidRPr="00BE3524">
        <w:rPr>
          <w:rFonts w:ascii="Times New Roman" w:eastAsia="宋体" w:hAnsi="Times New Roman" w:cs="Times New Roman"/>
          <w:kern w:val="0"/>
          <w:sz w:val="20"/>
          <w:szCs w:val="21"/>
        </w:rPr>
        <w:t xml:space="preserve"> pairs. CR9114, FluA-20, C05, and CR8071 were used as reference antibodies for the HA stem, HA head </w:t>
      </w:r>
      <w:proofErr w:type="spellStart"/>
      <w:r w:rsidRPr="00BE3524">
        <w:rPr>
          <w:rFonts w:ascii="Times New Roman" w:eastAsia="宋体" w:hAnsi="Times New Roman" w:cs="Times New Roman"/>
          <w:kern w:val="0"/>
          <w:sz w:val="20"/>
          <w:szCs w:val="21"/>
        </w:rPr>
        <w:t>trimer</w:t>
      </w:r>
      <w:proofErr w:type="spellEnd"/>
      <w:r w:rsidRPr="00BE3524">
        <w:rPr>
          <w:rFonts w:ascii="Times New Roman" w:eastAsia="宋体" w:hAnsi="Times New Roman" w:cs="Times New Roman"/>
          <w:kern w:val="0"/>
          <w:sz w:val="20"/>
          <w:szCs w:val="21"/>
        </w:rPr>
        <w:t xml:space="preserve">-interface, HA receptor-binding site, and influenza B HA head-base region, respectively. Values indicate the percentage inhibition of reference </w:t>
      </w:r>
      <w:proofErr w:type="spellStart"/>
      <w:r w:rsidRPr="00BE3524">
        <w:rPr>
          <w:rFonts w:ascii="Times New Roman" w:eastAsia="宋体" w:hAnsi="Times New Roman" w:cs="Times New Roman"/>
          <w:kern w:val="0"/>
          <w:sz w:val="20"/>
          <w:szCs w:val="21"/>
        </w:rPr>
        <w:t>mAb</w:t>
      </w:r>
      <w:proofErr w:type="spellEnd"/>
      <w:r w:rsidRPr="00BE3524">
        <w:rPr>
          <w:rFonts w:ascii="Times New Roman" w:eastAsia="宋体" w:hAnsi="Times New Roman" w:cs="Times New Roman"/>
          <w:kern w:val="0"/>
          <w:sz w:val="20"/>
          <w:szCs w:val="21"/>
        </w:rPr>
        <w:t xml:space="preserve"> binding. Blank cells indicate HA–competitor </w:t>
      </w:r>
      <w:proofErr w:type="spellStart"/>
      <w:r w:rsidRPr="00BE3524">
        <w:rPr>
          <w:rFonts w:ascii="Times New Roman" w:eastAsia="宋体" w:hAnsi="Times New Roman" w:cs="Times New Roman"/>
          <w:kern w:val="0"/>
          <w:sz w:val="20"/>
          <w:szCs w:val="21"/>
        </w:rPr>
        <w:t>mAb</w:t>
      </w:r>
      <w:proofErr w:type="spellEnd"/>
      <w:r w:rsidRPr="00BE3524">
        <w:rPr>
          <w:rFonts w:ascii="Times New Roman" w:eastAsia="宋体" w:hAnsi="Times New Roman" w:cs="Times New Roman"/>
          <w:kern w:val="0"/>
          <w:sz w:val="20"/>
          <w:szCs w:val="21"/>
        </w:rPr>
        <w:t xml:space="preserve"> combinations that were not tested because the competitor </w:t>
      </w:r>
      <w:proofErr w:type="spellStart"/>
      <w:r w:rsidRPr="00BE3524">
        <w:rPr>
          <w:rFonts w:ascii="Times New Roman" w:eastAsia="宋体" w:hAnsi="Times New Roman" w:cs="Times New Roman"/>
          <w:kern w:val="0"/>
          <w:sz w:val="20"/>
          <w:szCs w:val="21"/>
        </w:rPr>
        <w:t>mAb</w:t>
      </w:r>
      <w:proofErr w:type="spellEnd"/>
      <w:r w:rsidRPr="00BE3524">
        <w:rPr>
          <w:rFonts w:ascii="Times New Roman" w:eastAsia="宋体" w:hAnsi="Times New Roman" w:cs="Times New Roman"/>
          <w:kern w:val="0"/>
          <w:sz w:val="20"/>
          <w:szCs w:val="21"/>
        </w:rPr>
        <w:t xml:space="preserve"> did not show sufficient (EC</w:t>
      </w:r>
      <w:r w:rsidRPr="00BE3524">
        <w:rPr>
          <w:rFonts w:ascii="Times New Roman" w:eastAsia="宋体" w:hAnsi="Times New Roman" w:cs="Times New Roman"/>
          <w:kern w:val="0"/>
          <w:sz w:val="20"/>
          <w:szCs w:val="21"/>
          <w:vertAlign w:val="subscript"/>
        </w:rPr>
        <w:t>50</w:t>
      </w:r>
      <w:r w:rsidRPr="00BE3524">
        <w:rPr>
          <w:rFonts w:ascii="Times New Roman" w:eastAsia="宋体" w:hAnsi="Times New Roman" w:cs="Times New Roman"/>
          <w:kern w:val="0"/>
          <w:sz w:val="20"/>
          <w:szCs w:val="21"/>
        </w:rPr>
        <w:t xml:space="preserve"> &lt;10 µg/mL) binding to the corresponding HA antigen. No-competitor and self-blocking controls are shown. Competition was defined as no competition (&lt; 30%), partial competition (30%–70%), or strong competition (&gt; 70%). All experiments were performed in duplicate.</w:t>
      </w:r>
    </w:p>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noProof/>
          <w:kern w:val="0"/>
          <w:sz w:val="20"/>
          <w:szCs w:val="21"/>
        </w:rPr>
        <w:lastRenderedPageBreak/>
        <w:drawing>
          <wp:inline distT="0" distB="0" distL="0" distR="0" wp14:anchorId="01FDE569" wp14:editId="0456A2B9">
            <wp:extent cx="5932805" cy="6758940"/>
            <wp:effectExtent l="0" t="0" r="0" b="0"/>
            <wp:docPr id="8" name="图片 8" descr="E:\VS\文章\7478-\7478 CE_AU返回稿\7478 CE_AU返回稿\Fig.s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VS\文章\7478-\7478 CE_AU返回稿\7478 CE_AU返回稿\Fig.s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32805" cy="6758940"/>
                    </a:xfrm>
                    <a:prstGeom prst="rect">
                      <a:avLst/>
                    </a:prstGeom>
                    <a:noFill/>
                    <a:ln>
                      <a:noFill/>
                    </a:ln>
                  </pic:spPr>
                </pic:pic>
              </a:graphicData>
            </a:graphic>
          </wp:inline>
        </w:drawing>
      </w:r>
    </w:p>
    <w:p w:rsidR="00BE3524" w:rsidRPr="00BE3524" w:rsidRDefault="00BE3524" w:rsidP="00BE3524">
      <w:pPr>
        <w:widowControl/>
        <w:adjustRightInd w:val="0"/>
        <w:snapToGrid w:val="0"/>
        <w:spacing w:line="360" w:lineRule="auto"/>
        <w:rPr>
          <w:rFonts w:ascii="Times New Roman" w:eastAsia="宋体" w:hAnsi="Times New Roman" w:cs="Times New Roman"/>
          <w:spacing w:val="-1"/>
          <w:kern w:val="0"/>
          <w:sz w:val="20"/>
          <w:szCs w:val="20"/>
        </w:rPr>
      </w:pPr>
      <w:bookmarkStart w:id="24" w:name="OLE_LINK171"/>
      <w:bookmarkStart w:id="25" w:name="OLE_LINK172"/>
      <w:r w:rsidRPr="00BE3524">
        <w:rPr>
          <w:rFonts w:ascii="Times New Roman" w:eastAsia="宋体" w:hAnsi="Times New Roman" w:cs="Times New Roman"/>
          <w:b/>
          <w:kern w:val="0"/>
          <w:sz w:val="20"/>
          <w:szCs w:val="20"/>
        </w:rPr>
        <w:t xml:space="preserve">Supplementary Fig. S8. </w:t>
      </w:r>
      <w:bookmarkEnd w:id="24"/>
      <w:bookmarkEnd w:id="25"/>
      <w:r w:rsidRPr="00BE3524">
        <w:rPr>
          <w:rFonts w:ascii="Times New Roman" w:eastAsia="宋体" w:hAnsi="Times New Roman" w:cs="Times New Roman"/>
          <w:bCs/>
          <w:spacing w:val="-1"/>
          <w:kern w:val="0"/>
          <w:sz w:val="20"/>
          <w:szCs w:val="20"/>
        </w:rPr>
        <w:t xml:space="preserve">Additional maximum-likelihood phylogenetic trees evaluated during the selection of the representative lineages shown in </w:t>
      </w:r>
      <w:r w:rsidRPr="00BE3524">
        <w:rPr>
          <w:rFonts w:ascii="Times New Roman" w:eastAsia="宋体" w:hAnsi="Times New Roman" w:cs="Times New Roman"/>
          <w:b/>
          <w:bCs/>
          <w:spacing w:val="-1"/>
          <w:kern w:val="0"/>
          <w:sz w:val="20"/>
          <w:szCs w:val="20"/>
        </w:rPr>
        <w:t>Fig. 6B</w:t>
      </w:r>
      <w:r w:rsidRPr="00BE3524">
        <w:rPr>
          <w:rFonts w:ascii="Times New Roman" w:eastAsia="宋体" w:hAnsi="Times New Roman" w:cs="Times New Roman"/>
          <w:bCs/>
          <w:spacing w:val="-1"/>
          <w:kern w:val="0"/>
          <w:sz w:val="20"/>
          <w:szCs w:val="20"/>
        </w:rPr>
        <w:t xml:space="preserve">. </w:t>
      </w:r>
      <w:r w:rsidRPr="00BE3524">
        <w:rPr>
          <w:rFonts w:ascii="Times New Roman" w:eastAsia="宋体" w:hAnsi="Times New Roman" w:cs="Times New Roman"/>
          <w:spacing w:val="-1"/>
          <w:kern w:val="0"/>
          <w:sz w:val="20"/>
          <w:szCs w:val="20"/>
        </w:rPr>
        <w:t xml:space="preserve">For each </w:t>
      </w:r>
      <w:proofErr w:type="spellStart"/>
      <w:r w:rsidRPr="00BE3524">
        <w:rPr>
          <w:rFonts w:ascii="Times New Roman" w:eastAsia="宋体" w:hAnsi="Times New Roman" w:cs="Times New Roman"/>
          <w:spacing w:val="-1"/>
          <w:kern w:val="0"/>
          <w:sz w:val="20"/>
          <w:szCs w:val="20"/>
        </w:rPr>
        <w:t>mAb</w:t>
      </w:r>
      <w:proofErr w:type="spellEnd"/>
      <w:r w:rsidRPr="00BE3524">
        <w:rPr>
          <w:rFonts w:ascii="Times New Roman" w:eastAsia="宋体" w:hAnsi="Times New Roman" w:cs="Times New Roman"/>
          <w:spacing w:val="-1"/>
          <w:kern w:val="0"/>
          <w:sz w:val="20"/>
          <w:szCs w:val="20"/>
        </w:rPr>
        <w:t xml:space="preserve">, longitudinal heavy-chain sequences meeting the predefined lineage-matching criteria were included. Squares indicate sequences recovered from the longitudinal NGS datasets. Open triangles indicate sequences from the single-cell </w:t>
      </w:r>
      <w:proofErr w:type="gramStart"/>
      <w:r w:rsidRPr="00BE3524">
        <w:rPr>
          <w:rFonts w:ascii="Times New Roman" w:eastAsia="宋体" w:hAnsi="Times New Roman" w:cs="Times New Roman"/>
          <w:spacing w:val="-1"/>
          <w:kern w:val="0"/>
          <w:sz w:val="20"/>
          <w:szCs w:val="20"/>
        </w:rPr>
        <w:t>V(</w:t>
      </w:r>
      <w:proofErr w:type="gramEnd"/>
      <w:r w:rsidRPr="00BE3524">
        <w:rPr>
          <w:rFonts w:ascii="Times New Roman" w:eastAsia="宋体" w:hAnsi="Times New Roman" w:cs="Times New Roman"/>
          <w:spacing w:val="-1"/>
          <w:kern w:val="0"/>
          <w:sz w:val="20"/>
          <w:szCs w:val="20"/>
        </w:rPr>
        <w:t xml:space="preserve">D)J dataset, and green filled triangles indicate the expressed </w:t>
      </w:r>
      <w:proofErr w:type="spellStart"/>
      <w:r w:rsidRPr="00BE3524">
        <w:rPr>
          <w:rFonts w:ascii="Times New Roman" w:eastAsia="宋体" w:hAnsi="Times New Roman" w:cs="Times New Roman"/>
          <w:spacing w:val="-1"/>
          <w:kern w:val="0"/>
          <w:sz w:val="20"/>
          <w:szCs w:val="20"/>
        </w:rPr>
        <w:t>mAbs</w:t>
      </w:r>
      <w:proofErr w:type="spellEnd"/>
      <w:r w:rsidRPr="00BE3524">
        <w:rPr>
          <w:rFonts w:ascii="Times New Roman" w:eastAsia="宋体" w:hAnsi="Times New Roman" w:cs="Times New Roman"/>
          <w:spacing w:val="-1"/>
          <w:kern w:val="0"/>
          <w:sz w:val="20"/>
          <w:szCs w:val="20"/>
        </w:rPr>
        <w:t xml:space="preserve">. Black circles represent the inferred </w:t>
      </w:r>
      <w:proofErr w:type="spellStart"/>
      <w:r w:rsidRPr="00BE3524">
        <w:rPr>
          <w:rFonts w:ascii="Times New Roman" w:eastAsia="宋体" w:hAnsi="Times New Roman" w:cs="Times New Roman"/>
          <w:spacing w:val="-1"/>
          <w:kern w:val="0"/>
          <w:sz w:val="20"/>
          <w:szCs w:val="20"/>
        </w:rPr>
        <w:t>germline</w:t>
      </w:r>
      <w:proofErr w:type="spellEnd"/>
      <w:r w:rsidRPr="00BE3524">
        <w:rPr>
          <w:rFonts w:ascii="Times New Roman" w:eastAsia="宋体" w:hAnsi="Times New Roman" w:cs="Times New Roman"/>
          <w:spacing w:val="-1"/>
          <w:kern w:val="0"/>
          <w:sz w:val="20"/>
          <w:szCs w:val="20"/>
        </w:rPr>
        <w:t xml:space="preserve"> reference sequences. Colors indicate sampling time points: Day 0, blue; Day 14, red; and Day 28, green.</w:t>
      </w:r>
    </w:p>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sectPr w:rsidR="00BE3524" w:rsidRPr="00BE3524" w:rsidSect="000B52C9">
          <w:headerReference w:type="default" r:id="rId17"/>
          <w:pgSz w:w="11900" w:h="16840"/>
          <w:pgMar w:top="1440" w:right="1080" w:bottom="1440" w:left="1080" w:header="851" w:footer="992" w:gutter="0"/>
          <w:cols w:space="425"/>
          <w:docGrid w:type="lines" w:linePitch="326"/>
        </w:sectPr>
      </w:pPr>
    </w:p>
    <w:p w:rsidR="00BE3524" w:rsidRPr="00BE3524" w:rsidRDefault="00BE3524" w:rsidP="00BE3524">
      <w:pPr>
        <w:widowControl/>
        <w:adjustRightInd w:val="0"/>
        <w:snapToGrid w:val="0"/>
        <w:spacing w:line="360" w:lineRule="auto"/>
        <w:rPr>
          <w:rFonts w:ascii="Times New Roman" w:eastAsia="宋体" w:hAnsi="Times New Roman" w:cs="Times New Roman"/>
          <w:b/>
          <w:bCs/>
          <w:color w:val="000000"/>
          <w:kern w:val="0"/>
          <w:sz w:val="20"/>
          <w:szCs w:val="21"/>
        </w:rPr>
        <w:sectPr w:rsidR="00BE3524" w:rsidRPr="00BE3524" w:rsidSect="000B52C9">
          <w:type w:val="continuous"/>
          <w:pgSz w:w="11900" w:h="16840"/>
          <w:pgMar w:top="1440" w:right="1080" w:bottom="1440" w:left="1080" w:header="851" w:footer="992" w:gutter="0"/>
          <w:cols w:space="720"/>
          <w:docGrid w:type="lines" w:linePitch="326"/>
        </w:sectPr>
      </w:pPr>
      <w:bookmarkStart w:id="26" w:name="_Toc199618466"/>
      <w:bookmarkStart w:id="27" w:name="_Toc199618633"/>
    </w:p>
    <w:p w:rsidR="00BE3524" w:rsidRPr="00BE3524" w:rsidRDefault="00BE3524" w:rsidP="00BE3524">
      <w:pPr>
        <w:widowControl/>
        <w:adjustRightInd w:val="0"/>
        <w:snapToGrid w:val="0"/>
        <w:spacing w:line="360" w:lineRule="auto"/>
        <w:rPr>
          <w:rFonts w:ascii="Times New Roman" w:eastAsia="宋体" w:hAnsi="Times New Roman" w:cs="Times New Roman"/>
          <w:b/>
          <w:bCs/>
          <w:color w:val="000000"/>
          <w:kern w:val="0"/>
          <w:sz w:val="20"/>
          <w:szCs w:val="21"/>
        </w:rPr>
      </w:pPr>
      <w:r w:rsidRPr="00BE3524">
        <w:rPr>
          <w:rFonts w:ascii="Times New Roman" w:eastAsia="宋体" w:hAnsi="Times New Roman" w:cs="Times New Roman"/>
          <w:b/>
          <w:bCs/>
          <w:color w:val="000000"/>
          <w:kern w:val="0"/>
          <w:sz w:val="20"/>
          <w:szCs w:val="21"/>
        </w:rPr>
        <w:lastRenderedPageBreak/>
        <w:t>Supplementary Table S1 | Demographic and immunological characteristics of enrolled participants.</w:t>
      </w:r>
      <w:bookmarkEnd w:id="26"/>
      <w:bookmarkEnd w:id="27"/>
    </w:p>
    <w:tbl>
      <w:tblPr>
        <w:tblW w:w="5000" w:type="pct"/>
        <w:jc w:val="center"/>
        <w:tblBorders>
          <w:top w:val="single" w:sz="12" w:space="0" w:color="auto"/>
        </w:tblBorders>
        <w:tblLook w:val="04A0" w:firstRow="1" w:lastRow="0" w:firstColumn="1" w:lastColumn="0" w:noHBand="0" w:noVBand="1"/>
      </w:tblPr>
      <w:tblGrid>
        <w:gridCol w:w="1191"/>
        <w:gridCol w:w="666"/>
        <w:gridCol w:w="959"/>
        <w:gridCol w:w="1889"/>
        <w:gridCol w:w="1018"/>
        <w:gridCol w:w="1124"/>
        <w:gridCol w:w="1059"/>
        <w:gridCol w:w="1047"/>
        <w:gridCol w:w="786"/>
        <w:gridCol w:w="222"/>
        <w:gridCol w:w="971"/>
        <w:gridCol w:w="1039"/>
        <w:gridCol w:w="1047"/>
        <w:gridCol w:w="978"/>
        <w:gridCol w:w="684"/>
      </w:tblGrid>
      <w:tr w:rsidR="00BE3524" w:rsidRPr="00BE3524" w:rsidTr="000F551A">
        <w:trPr>
          <w:trHeight w:val="20"/>
          <w:jc w:val="center"/>
        </w:trPr>
        <w:tc>
          <w:tcPr>
            <w:tcW w:w="419" w:type="pct"/>
            <w:vMerge w:val="restart"/>
            <w:tcBorders>
              <w:top w:val="single" w:sz="12" w:space="0" w:color="auto"/>
              <w:left w:val="nil"/>
              <w:bottom w:val="single" w:sz="6" w:space="0" w:color="auto"/>
              <w:right w:val="nil"/>
            </w:tcBorders>
            <w:shd w:val="clear" w:color="auto" w:fill="auto"/>
            <w:noWrap/>
            <w:vAlign w:val="center"/>
            <w:hideMark/>
          </w:tcPr>
          <w:p w:rsidR="00BE3524" w:rsidRPr="00BE3524" w:rsidRDefault="00BE3524" w:rsidP="00BE3524">
            <w:pPr>
              <w:adjustRightInd w:val="0"/>
              <w:snapToGrid w:val="0"/>
              <w:spacing w:line="360" w:lineRule="auto"/>
              <w:jc w:val="left"/>
              <w:rPr>
                <w:rFonts w:ascii="Times New Roman" w:eastAsia="宋体" w:hAnsi="Times New Roman" w:cs="Times New Roman"/>
                <w:b/>
                <w:bCs/>
                <w:kern w:val="0"/>
                <w:sz w:val="20"/>
                <w:szCs w:val="21"/>
              </w:rPr>
            </w:pPr>
            <w:r w:rsidRPr="00BE3524">
              <w:rPr>
                <w:rFonts w:ascii="Times New Roman" w:eastAsia="宋体" w:hAnsi="Times New Roman" w:cs="Times New Roman"/>
                <w:b/>
                <w:bCs/>
                <w:kern w:val="0"/>
                <w:sz w:val="20"/>
                <w:szCs w:val="21"/>
              </w:rPr>
              <w:t>Participant</w:t>
            </w:r>
          </w:p>
        </w:tc>
        <w:tc>
          <w:tcPr>
            <w:tcW w:w="240" w:type="pct"/>
            <w:vMerge w:val="restart"/>
            <w:tcBorders>
              <w:top w:val="single" w:sz="12" w:space="0" w:color="auto"/>
              <w:left w:val="nil"/>
              <w:bottom w:val="single" w:sz="6"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jc w:val="left"/>
              <w:rPr>
                <w:rFonts w:ascii="Times New Roman" w:eastAsia="宋体" w:hAnsi="Times New Roman" w:cs="Times New Roman"/>
                <w:b/>
                <w:bCs/>
                <w:kern w:val="0"/>
                <w:sz w:val="20"/>
                <w:szCs w:val="21"/>
              </w:rPr>
            </w:pPr>
            <w:r w:rsidRPr="00BE3524">
              <w:rPr>
                <w:rFonts w:ascii="Times New Roman" w:eastAsia="宋体" w:hAnsi="Times New Roman" w:cs="Times New Roman"/>
                <w:b/>
                <w:bCs/>
                <w:kern w:val="0"/>
                <w:sz w:val="20"/>
                <w:szCs w:val="21"/>
              </w:rPr>
              <w:t>Age</w:t>
            </w:r>
          </w:p>
        </w:tc>
        <w:tc>
          <w:tcPr>
            <w:tcW w:w="340" w:type="pct"/>
            <w:vMerge w:val="restart"/>
            <w:tcBorders>
              <w:top w:val="single" w:sz="12" w:space="0" w:color="auto"/>
              <w:left w:val="nil"/>
              <w:bottom w:val="single" w:sz="6"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jc w:val="left"/>
              <w:rPr>
                <w:rFonts w:ascii="Times New Roman" w:eastAsia="宋体" w:hAnsi="Times New Roman" w:cs="Times New Roman"/>
                <w:b/>
                <w:bCs/>
                <w:kern w:val="0"/>
                <w:sz w:val="20"/>
                <w:szCs w:val="21"/>
              </w:rPr>
            </w:pPr>
            <w:r w:rsidRPr="00BE3524">
              <w:rPr>
                <w:rFonts w:ascii="Times New Roman" w:eastAsia="宋体" w:hAnsi="Times New Roman" w:cs="Times New Roman"/>
                <w:b/>
                <w:bCs/>
                <w:kern w:val="0"/>
                <w:sz w:val="20"/>
                <w:szCs w:val="21"/>
              </w:rPr>
              <w:t>Sex</w:t>
            </w:r>
          </w:p>
        </w:tc>
        <w:tc>
          <w:tcPr>
            <w:tcW w:w="457" w:type="pct"/>
            <w:vMerge w:val="restart"/>
            <w:tcBorders>
              <w:top w:val="single" w:sz="12" w:space="0" w:color="auto"/>
              <w:left w:val="nil"/>
              <w:bottom w:val="single" w:sz="6"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jc w:val="left"/>
              <w:rPr>
                <w:rFonts w:ascii="Times New Roman" w:eastAsia="宋体" w:hAnsi="Times New Roman" w:cs="Times New Roman"/>
                <w:b/>
                <w:bCs/>
                <w:kern w:val="0"/>
                <w:sz w:val="20"/>
                <w:szCs w:val="21"/>
              </w:rPr>
            </w:pPr>
            <w:r w:rsidRPr="00BE3524">
              <w:rPr>
                <w:rFonts w:ascii="Times New Roman" w:eastAsia="宋体" w:hAnsi="Times New Roman" w:cs="Times New Roman"/>
                <w:b/>
                <w:bCs/>
                <w:kern w:val="0"/>
                <w:sz w:val="20"/>
                <w:szCs w:val="21"/>
              </w:rPr>
              <w:t>Vaccination history</w:t>
            </w:r>
          </w:p>
        </w:tc>
        <w:tc>
          <w:tcPr>
            <w:tcW w:w="1781" w:type="pct"/>
            <w:gridSpan w:val="5"/>
            <w:tcBorders>
              <w:top w:val="single" w:sz="12" w:space="0" w:color="auto"/>
              <w:left w:val="nil"/>
              <w:bottom w:val="single" w:sz="6"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jc w:val="left"/>
              <w:rPr>
                <w:rFonts w:ascii="Times New Roman" w:eastAsia="宋体" w:hAnsi="Times New Roman" w:cs="Times New Roman"/>
                <w:b/>
                <w:bCs/>
                <w:kern w:val="0"/>
                <w:sz w:val="20"/>
                <w:szCs w:val="21"/>
              </w:rPr>
            </w:pPr>
            <w:r w:rsidRPr="00BE3524">
              <w:rPr>
                <w:rFonts w:ascii="Times New Roman" w:eastAsia="宋体" w:hAnsi="Times New Roman" w:cs="Times New Roman"/>
                <w:b/>
                <w:bCs/>
                <w:kern w:val="0"/>
                <w:sz w:val="20"/>
                <w:szCs w:val="21"/>
              </w:rPr>
              <w:t>Pre-vaccination neutralizing antibodies (Log IC</w:t>
            </w:r>
            <w:r w:rsidRPr="00BE3524">
              <w:rPr>
                <w:rFonts w:ascii="Times New Roman" w:eastAsia="宋体" w:hAnsi="Times New Roman" w:cs="Times New Roman"/>
                <w:b/>
                <w:bCs/>
                <w:kern w:val="0"/>
                <w:sz w:val="20"/>
                <w:szCs w:val="21"/>
                <w:vertAlign w:val="subscript"/>
              </w:rPr>
              <w:t>50</w:t>
            </w:r>
            <w:r w:rsidRPr="00BE3524">
              <w:rPr>
                <w:rFonts w:ascii="Times New Roman" w:eastAsia="宋体" w:hAnsi="Times New Roman" w:cs="Times New Roman"/>
                <w:b/>
                <w:bCs/>
                <w:kern w:val="0"/>
                <w:sz w:val="20"/>
                <w:szCs w:val="21"/>
              </w:rPr>
              <w:t>)</w:t>
            </w:r>
          </w:p>
        </w:tc>
        <w:tc>
          <w:tcPr>
            <w:tcW w:w="79" w:type="pct"/>
            <w:tcBorders>
              <w:top w:val="single" w:sz="12" w:space="0" w:color="auto"/>
              <w:left w:val="nil"/>
              <w:bottom w:val="nil"/>
              <w:right w:val="nil"/>
            </w:tcBorders>
            <w:shd w:val="clear" w:color="auto" w:fill="auto"/>
            <w:vAlign w:val="center"/>
          </w:tcPr>
          <w:p w:rsidR="00BE3524" w:rsidRPr="00BE3524" w:rsidRDefault="00BE3524" w:rsidP="00BE3524">
            <w:pPr>
              <w:widowControl/>
              <w:adjustRightInd w:val="0"/>
              <w:snapToGrid w:val="0"/>
              <w:spacing w:line="360" w:lineRule="auto"/>
              <w:jc w:val="left"/>
              <w:rPr>
                <w:rFonts w:ascii="Times New Roman" w:eastAsia="宋体" w:hAnsi="Times New Roman" w:cs="Times New Roman"/>
                <w:b/>
                <w:bCs/>
                <w:kern w:val="0"/>
                <w:sz w:val="20"/>
                <w:szCs w:val="21"/>
              </w:rPr>
            </w:pPr>
          </w:p>
        </w:tc>
        <w:tc>
          <w:tcPr>
            <w:tcW w:w="1683" w:type="pct"/>
            <w:gridSpan w:val="5"/>
            <w:tcBorders>
              <w:top w:val="single" w:sz="12" w:space="0" w:color="auto"/>
              <w:left w:val="nil"/>
              <w:bottom w:val="single" w:sz="6"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jc w:val="left"/>
              <w:rPr>
                <w:rFonts w:ascii="Times New Roman" w:eastAsia="宋体" w:hAnsi="Times New Roman" w:cs="Times New Roman"/>
                <w:b/>
                <w:bCs/>
                <w:kern w:val="0"/>
                <w:sz w:val="20"/>
                <w:szCs w:val="21"/>
              </w:rPr>
            </w:pPr>
            <w:r w:rsidRPr="00BE3524">
              <w:rPr>
                <w:rFonts w:ascii="Times New Roman" w:eastAsia="宋体" w:hAnsi="Times New Roman" w:cs="Times New Roman"/>
                <w:b/>
                <w:bCs/>
                <w:kern w:val="0"/>
                <w:sz w:val="20"/>
                <w:szCs w:val="21"/>
              </w:rPr>
              <w:t xml:space="preserve">Pre-vaccination HA-binding </w:t>
            </w:r>
            <w:proofErr w:type="spellStart"/>
            <w:r w:rsidRPr="00BE3524">
              <w:rPr>
                <w:rFonts w:ascii="Times New Roman" w:eastAsia="宋体" w:hAnsi="Times New Roman" w:cs="Times New Roman"/>
                <w:b/>
                <w:bCs/>
                <w:kern w:val="0"/>
                <w:sz w:val="20"/>
                <w:szCs w:val="21"/>
              </w:rPr>
              <w:t>IgG</w:t>
            </w:r>
            <w:proofErr w:type="spellEnd"/>
            <w:r w:rsidRPr="00BE3524">
              <w:rPr>
                <w:rFonts w:ascii="Times New Roman" w:eastAsia="宋体" w:hAnsi="Times New Roman" w:cs="Times New Roman"/>
                <w:b/>
                <w:bCs/>
                <w:kern w:val="0"/>
                <w:sz w:val="20"/>
                <w:szCs w:val="21"/>
              </w:rPr>
              <w:t xml:space="preserve"> (AUC)</w:t>
            </w:r>
          </w:p>
        </w:tc>
      </w:tr>
      <w:tr w:rsidR="00BE3524" w:rsidRPr="00BE3524" w:rsidTr="000F551A">
        <w:trPr>
          <w:trHeight w:val="20"/>
          <w:jc w:val="center"/>
        </w:trPr>
        <w:tc>
          <w:tcPr>
            <w:tcW w:w="419" w:type="pct"/>
            <w:vMerge/>
            <w:tcBorders>
              <w:top w:val="single" w:sz="12" w:space="0" w:color="auto"/>
              <w:left w:val="nil"/>
              <w:bottom w:val="single" w:sz="6" w:space="0" w:color="auto"/>
              <w:right w:val="nil"/>
            </w:tcBorders>
            <w:shd w:val="clear" w:color="auto" w:fill="auto"/>
            <w:vAlign w:val="center"/>
            <w:hideMark/>
          </w:tcPr>
          <w:p w:rsidR="00BE3524" w:rsidRPr="00BE3524" w:rsidRDefault="00BE3524" w:rsidP="00BE3524">
            <w:pPr>
              <w:widowControl/>
              <w:adjustRightInd w:val="0"/>
              <w:snapToGrid w:val="0"/>
              <w:spacing w:line="360" w:lineRule="auto"/>
              <w:jc w:val="left"/>
              <w:rPr>
                <w:rFonts w:ascii="Times New Roman" w:eastAsia="宋体" w:hAnsi="Times New Roman" w:cs="Times New Roman"/>
                <w:b/>
                <w:bCs/>
                <w:sz w:val="20"/>
                <w:szCs w:val="21"/>
              </w:rPr>
            </w:pPr>
          </w:p>
        </w:tc>
        <w:tc>
          <w:tcPr>
            <w:tcW w:w="240" w:type="pct"/>
            <w:vMerge/>
            <w:tcBorders>
              <w:top w:val="single" w:sz="12" w:space="0" w:color="auto"/>
              <w:left w:val="nil"/>
              <w:bottom w:val="single" w:sz="6" w:space="0" w:color="auto"/>
              <w:right w:val="nil"/>
            </w:tcBorders>
            <w:shd w:val="clear" w:color="auto" w:fill="auto"/>
            <w:vAlign w:val="center"/>
            <w:hideMark/>
          </w:tcPr>
          <w:p w:rsidR="00BE3524" w:rsidRPr="00BE3524" w:rsidRDefault="00BE3524" w:rsidP="00BE3524">
            <w:pPr>
              <w:widowControl/>
              <w:adjustRightInd w:val="0"/>
              <w:snapToGrid w:val="0"/>
              <w:spacing w:line="360" w:lineRule="auto"/>
              <w:jc w:val="left"/>
              <w:rPr>
                <w:rFonts w:ascii="Times New Roman" w:eastAsia="宋体" w:hAnsi="Times New Roman" w:cs="Times New Roman"/>
                <w:b/>
                <w:bCs/>
                <w:sz w:val="20"/>
                <w:szCs w:val="21"/>
              </w:rPr>
            </w:pPr>
          </w:p>
        </w:tc>
        <w:tc>
          <w:tcPr>
            <w:tcW w:w="340" w:type="pct"/>
            <w:vMerge/>
            <w:tcBorders>
              <w:top w:val="single" w:sz="12" w:space="0" w:color="auto"/>
              <w:left w:val="nil"/>
              <w:bottom w:val="single" w:sz="6" w:space="0" w:color="auto"/>
              <w:right w:val="nil"/>
            </w:tcBorders>
            <w:shd w:val="clear" w:color="auto" w:fill="auto"/>
            <w:vAlign w:val="center"/>
            <w:hideMark/>
          </w:tcPr>
          <w:p w:rsidR="00BE3524" w:rsidRPr="00BE3524" w:rsidRDefault="00BE3524" w:rsidP="00BE3524">
            <w:pPr>
              <w:widowControl/>
              <w:adjustRightInd w:val="0"/>
              <w:snapToGrid w:val="0"/>
              <w:spacing w:line="360" w:lineRule="auto"/>
              <w:jc w:val="left"/>
              <w:rPr>
                <w:rFonts w:ascii="Times New Roman" w:eastAsia="宋体" w:hAnsi="Times New Roman" w:cs="Times New Roman"/>
                <w:b/>
                <w:bCs/>
                <w:sz w:val="20"/>
                <w:szCs w:val="21"/>
              </w:rPr>
            </w:pPr>
          </w:p>
        </w:tc>
        <w:tc>
          <w:tcPr>
            <w:tcW w:w="457" w:type="pct"/>
            <w:vMerge/>
            <w:tcBorders>
              <w:top w:val="single" w:sz="12" w:space="0" w:color="auto"/>
              <w:left w:val="nil"/>
              <w:bottom w:val="single" w:sz="6" w:space="0" w:color="auto"/>
              <w:right w:val="nil"/>
            </w:tcBorders>
            <w:shd w:val="clear" w:color="auto" w:fill="auto"/>
            <w:vAlign w:val="center"/>
            <w:hideMark/>
          </w:tcPr>
          <w:p w:rsidR="00BE3524" w:rsidRPr="00BE3524" w:rsidRDefault="00BE3524" w:rsidP="00BE3524">
            <w:pPr>
              <w:widowControl/>
              <w:adjustRightInd w:val="0"/>
              <w:snapToGrid w:val="0"/>
              <w:spacing w:line="360" w:lineRule="auto"/>
              <w:jc w:val="left"/>
              <w:rPr>
                <w:rFonts w:ascii="Times New Roman" w:eastAsia="宋体" w:hAnsi="Times New Roman" w:cs="Times New Roman"/>
                <w:b/>
                <w:bCs/>
                <w:sz w:val="20"/>
                <w:szCs w:val="21"/>
              </w:rPr>
            </w:pPr>
          </w:p>
        </w:tc>
        <w:tc>
          <w:tcPr>
            <w:tcW w:w="360" w:type="pct"/>
            <w:tcBorders>
              <w:top w:val="single" w:sz="6" w:space="0" w:color="auto"/>
              <w:left w:val="nil"/>
              <w:bottom w:val="single" w:sz="6"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jc w:val="left"/>
              <w:rPr>
                <w:rFonts w:ascii="Times New Roman" w:eastAsia="宋体" w:hAnsi="Times New Roman" w:cs="Times New Roman"/>
                <w:b/>
                <w:bCs/>
                <w:kern w:val="0"/>
                <w:sz w:val="20"/>
                <w:szCs w:val="21"/>
              </w:rPr>
            </w:pPr>
            <w:r w:rsidRPr="00BE3524">
              <w:rPr>
                <w:rFonts w:ascii="Times New Roman" w:eastAsia="宋体" w:hAnsi="Times New Roman" w:cs="Times New Roman"/>
                <w:b/>
                <w:bCs/>
                <w:kern w:val="0"/>
                <w:sz w:val="20"/>
                <w:szCs w:val="21"/>
              </w:rPr>
              <w:t>A/VC/19</w:t>
            </w:r>
          </w:p>
        </w:tc>
        <w:tc>
          <w:tcPr>
            <w:tcW w:w="396" w:type="pct"/>
            <w:tcBorders>
              <w:top w:val="single" w:sz="6" w:space="0" w:color="auto"/>
              <w:left w:val="nil"/>
              <w:bottom w:val="single" w:sz="6"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jc w:val="left"/>
              <w:rPr>
                <w:rFonts w:ascii="Times New Roman" w:eastAsia="宋体" w:hAnsi="Times New Roman" w:cs="Times New Roman"/>
                <w:b/>
                <w:bCs/>
                <w:kern w:val="0"/>
                <w:sz w:val="20"/>
                <w:szCs w:val="21"/>
              </w:rPr>
            </w:pPr>
            <w:r w:rsidRPr="00BE3524">
              <w:rPr>
                <w:rFonts w:ascii="Times New Roman" w:eastAsia="宋体" w:hAnsi="Times New Roman" w:cs="Times New Roman"/>
                <w:b/>
                <w:bCs/>
                <w:kern w:val="0"/>
                <w:sz w:val="20"/>
                <w:szCs w:val="21"/>
              </w:rPr>
              <w:t>A/CA/20</w:t>
            </w:r>
          </w:p>
        </w:tc>
        <w:tc>
          <w:tcPr>
            <w:tcW w:w="374" w:type="pct"/>
            <w:tcBorders>
              <w:top w:val="single" w:sz="6" w:space="0" w:color="auto"/>
              <w:left w:val="nil"/>
              <w:bottom w:val="single" w:sz="6"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jc w:val="left"/>
              <w:rPr>
                <w:rFonts w:ascii="Times New Roman" w:eastAsia="宋体" w:hAnsi="Times New Roman" w:cs="Times New Roman"/>
                <w:b/>
                <w:bCs/>
                <w:kern w:val="0"/>
                <w:sz w:val="20"/>
                <w:szCs w:val="21"/>
              </w:rPr>
            </w:pPr>
            <w:r w:rsidRPr="00BE3524">
              <w:rPr>
                <w:rFonts w:ascii="Times New Roman" w:eastAsia="宋体" w:hAnsi="Times New Roman" w:cs="Times New Roman"/>
                <w:b/>
                <w:bCs/>
                <w:kern w:val="0"/>
                <w:sz w:val="20"/>
                <w:szCs w:val="21"/>
              </w:rPr>
              <w:t>B/WA/19</w:t>
            </w:r>
          </w:p>
        </w:tc>
        <w:tc>
          <w:tcPr>
            <w:tcW w:w="370" w:type="pct"/>
            <w:tcBorders>
              <w:top w:val="single" w:sz="6" w:space="0" w:color="auto"/>
              <w:left w:val="nil"/>
              <w:bottom w:val="single" w:sz="6"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jc w:val="left"/>
              <w:rPr>
                <w:rFonts w:ascii="Times New Roman" w:eastAsia="宋体" w:hAnsi="Times New Roman" w:cs="Times New Roman"/>
                <w:b/>
                <w:bCs/>
                <w:kern w:val="0"/>
                <w:sz w:val="20"/>
                <w:szCs w:val="21"/>
              </w:rPr>
            </w:pPr>
            <w:r w:rsidRPr="00BE3524">
              <w:rPr>
                <w:rFonts w:ascii="Times New Roman" w:eastAsia="宋体" w:hAnsi="Times New Roman" w:cs="Times New Roman"/>
                <w:b/>
                <w:bCs/>
                <w:kern w:val="0"/>
                <w:sz w:val="20"/>
                <w:szCs w:val="21"/>
              </w:rPr>
              <w:t>B/PH/13</w:t>
            </w:r>
          </w:p>
        </w:tc>
        <w:tc>
          <w:tcPr>
            <w:tcW w:w="281" w:type="pct"/>
            <w:tcBorders>
              <w:top w:val="single" w:sz="6" w:space="0" w:color="auto"/>
              <w:left w:val="nil"/>
              <w:bottom w:val="single" w:sz="6"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jc w:val="left"/>
              <w:rPr>
                <w:rFonts w:ascii="Times New Roman" w:eastAsia="宋体" w:hAnsi="Times New Roman" w:cs="Times New Roman"/>
                <w:b/>
                <w:bCs/>
                <w:kern w:val="0"/>
                <w:sz w:val="20"/>
                <w:szCs w:val="21"/>
              </w:rPr>
            </w:pPr>
            <w:r w:rsidRPr="00BE3524">
              <w:rPr>
                <w:rFonts w:ascii="Times New Roman" w:eastAsia="宋体" w:hAnsi="Times New Roman" w:cs="Times New Roman"/>
                <w:b/>
                <w:bCs/>
                <w:kern w:val="0"/>
                <w:sz w:val="20"/>
                <w:szCs w:val="21"/>
              </w:rPr>
              <w:t>Total</w:t>
            </w:r>
          </w:p>
        </w:tc>
        <w:tc>
          <w:tcPr>
            <w:tcW w:w="79" w:type="pct"/>
            <w:tcBorders>
              <w:top w:val="nil"/>
              <w:left w:val="nil"/>
              <w:bottom w:val="single" w:sz="6" w:space="0" w:color="auto"/>
              <w:right w:val="nil"/>
            </w:tcBorders>
            <w:shd w:val="clear" w:color="auto" w:fill="auto"/>
            <w:vAlign w:val="center"/>
          </w:tcPr>
          <w:p w:rsidR="00BE3524" w:rsidRPr="00BE3524" w:rsidRDefault="00BE3524" w:rsidP="00BE3524">
            <w:pPr>
              <w:widowControl/>
              <w:adjustRightInd w:val="0"/>
              <w:snapToGrid w:val="0"/>
              <w:spacing w:line="360" w:lineRule="auto"/>
              <w:jc w:val="left"/>
              <w:rPr>
                <w:rFonts w:ascii="Times New Roman" w:eastAsia="宋体" w:hAnsi="Times New Roman" w:cs="Times New Roman"/>
                <w:b/>
                <w:bCs/>
                <w:kern w:val="0"/>
                <w:sz w:val="20"/>
                <w:szCs w:val="21"/>
              </w:rPr>
            </w:pPr>
          </w:p>
        </w:tc>
        <w:tc>
          <w:tcPr>
            <w:tcW w:w="354" w:type="pct"/>
            <w:tcBorders>
              <w:top w:val="single" w:sz="6" w:space="0" w:color="auto"/>
              <w:left w:val="nil"/>
              <w:bottom w:val="single" w:sz="6"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jc w:val="left"/>
              <w:rPr>
                <w:rFonts w:ascii="Times New Roman" w:eastAsia="宋体" w:hAnsi="Times New Roman" w:cs="Times New Roman"/>
                <w:b/>
                <w:bCs/>
                <w:kern w:val="0"/>
                <w:sz w:val="20"/>
                <w:szCs w:val="21"/>
              </w:rPr>
            </w:pPr>
            <w:r w:rsidRPr="00BE3524">
              <w:rPr>
                <w:rFonts w:ascii="Times New Roman" w:eastAsia="宋体" w:hAnsi="Times New Roman" w:cs="Times New Roman"/>
                <w:b/>
                <w:bCs/>
                <w:kern w:val="0"/>
                <w:sz w:val="20"/>
                <w:szCs w:val="21"/>
              </w:rPr>
              <w:t>A/VC/19</w:t>
            </w:r>
          </w:p>
        </w:tc>
        <w:tc>
          <w:tcPr>
            <w:tcW w:w="367" w:type="pct"/>
            <w:tcBorders>
              <w:top w:val="single" w:sz="6" w:space="0" w:color="auto"/>
              <w:left w:val="nil"/>
              <w:bottom w:val="single" w:sz="6"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jc w:val="left"/>
              <w:rPr>
                <w:rFonts w:ascii="Times New Roman" w:eastAsia="宋体" w:hAnsi="Times New Roman" w:cs="Times New Roman"/>
                <w:b/>
                <w:bCs/>
                <w:kern w:val="0"/>
                <w:sz w:val="20"/>
                <w:szCs w:val="21"/>
              </w:rPr>
            </w:pPr>
            <w:r w:rsidRPr="00BE3524">
              <w:rPr>
                <w:rFonts w:ascii="Times New Roman" w:eastAsia="宋体" w:hAnsi="Times New Roman" w:cs="Times New Roman"/>
                <w:b/>
                <w:bCs/>
                <w:kern w:val="0"/>
                <w:sz w:val="20"/>
                <w:szCs w:val="21"/>
              </w:rPr>
              <w:t>A/CA/20</w:t>
            </w:r>
          </w:p>
        </w:tc>
        <w:tc>
          <w:tcPr>
            <w:tcW w:w="370" w:type="pct"/>
            <w:tcBorders>
              <w:top w:val="single" w:sz="6" w:space="0" w:color="auto"/>
              <w:left w:val="nil"/>
              <w:bottom w:val="single" w:sz="6"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jc w:val="left"/>
              <w:rPr>
                <w:rFonts w:ascii="Times New Roman" w:eastAsia="宋体" w:hAnsi="Times New Roman" w:cs="Times New Roman"/>
                <w:b/>
                <w:bCs/>
                <w:kern w:val="0"/>
                <w:sz w:val="20"/>
                <w:szCs w:val="21"/>
              </w:rPr>
            </w:pPr>
            <w:r w:rsidRPr="00BE3524">
              <w:rPr>
                <w:rFonts w:ascii="Times New Roman" w:eastAsia="宋体" w:hAnsi="Times New Roman" w:cs="Times New Roman"/>
                <w:b/>
                <w:bCs/>
                <w:kern w:val="0"/>
                <w:sz w:val="20"/>
                <w:szCs w:val="21"/>
              </w:rPr>
              <w:t>B/WA/19</w:t>
            </w:r>
          </w:p>
        </w:tc>
        <w:tc>
          <w:tcPr>
            <w:tcW w:w="346" w:type="pct"/>
            <w:tcBorders>
              <w:top w:val="single" w:sz="6" w:space="0" w:color="auto"/>
              <w:left w:val="nil"/>
              <w:bottom w:val="single" w:sz="6"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jc w:val="left"/>
              <w:rPr>
                <w:rFonts w:ascii="Times New Roman" w:eastAsia="宋体" w:hAnsi="Times New Roman" w:cs="Times New Roman"/>
                <w:b/>
                <w:bCs/>
                <w:kern w:val="0"/>
                <w:sz w:val="20"/>
                <w:szCs w:val="21"/>
              </w:rPr>
            </w:pPr>
            <w:r w:rsidRPr="00BE3524">
              <w:rPr>
                <w:rFonts w:ascii="Times New Roman" w:eastAsia="宋体" w:hAnsi="Times New Roman" w:cs="Times New Roman"/>
                <w:b/>
                <w:bCs/>
                <w:kern w:val="0"/>
                <w:sz w:val="20"/>
                <w:szCs w:val="21"/>
              </w:rPr>
              <w:t>B/PH/13</w:t>
            </w:r>
          </w:p>
        </w:tc>
        <w:tc>
          <w:tcPr>
            <w:tcW w:w="246" w:type="pct"/>
            <w:tcBorders>
              <w:top w:val="single" w:sz="6" w:space="0" w:color="auto"/>
              <w:left w:val="nil"/>
              <w:bottom w:val="single" w:sz="6"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jc w:val="left"/>
              <w:rPr>
                <w:rFonts w:ascii="Times New Roman" w:eastAsia="宋体" w:hAnsi="Times New Roman" w:cs="Times New Roman"/>
                <w:b/>
                <w:bCs/>
                <w:kern w:val="0"/>
                <w:sz w:val="20"/>
                <w:szCs w:val="21"/>
              </w:rPr>
            </w:pPr>
            <w:r w:rsidRPr="00BE3524">
              <w:rPr>
                <w:rFonts w:ascii="Times New Roman" w:eastAsia="宋体" w:hAnsi="Times New Roman" w:cs="Times New Roman"/>
                <w:b/>
                <w:bCs/>
                <w:kern w:val="0"/>
                <w:sz w:val="20"/>
                <w:szCs w:val="21"/>
              </w:rPr>
              <w:t>Total</w:t>
            </w:r>
          </w:p>
        </w:tc>
      </w:tr>
      <w:tr w:rsidR="00BE3524" w:rsidRPr="00BE3524" w:rsidTr="000F551A">
        <w:trPr>
          <w:trHeight w:val="20"/>
          <w:jc w:val="center"/>
        </w:trPr>
        <w:tc>
          <w:tcPr>
            <w:tcW w:w="419" w:type="pct"/>
            <w:tcBorders>
              <w:top w:val="single" w:sz="6" w:space="0" w:color="auto"/>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w:t>
            </w:r>
          </w:p>
        </w:tc>
        <w:tc>
          <w:tcPr>
            <w:tcW w:w="240" w:type="pct"/>
            <w:tcBorders>
              <w:top w:val="single" w:sz="6" w:space="0" w:color="auto"/>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28</w:t>
            </w:r>
          </w:p>
        </w:tc>
        <w:tc>
          <w:tcPr>
            <w:tcW w:w="340" w:type="pct"/>
            <w:tcBorders>
              <w:top w:val="single" w:sz="6" w:space="0" w:color="auto"/>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M</w:t>
            </w:r>
          </w:p>
        </w:tc>
        <w:tc>
          <w:tcPr>
            <w:tcW w:w="457" w:type="pct"/>
            <w:tcBorders>
              <w:top w:val="single" w:sz="6" w:space="0" w:color="auto"/>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No</w:t>
            </w:r>
          </w:p>
        </w:tc>
        <w:tc>
          <w:tcPr>
            <w:tcW w:w="360" w:type="pct"/>
            <w:tcBorders>
              <w:top w:val="single" w:sz="6" w:space="0" w:color="auto"/>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4.008</w:t>
            </w:r>
          </w:p>
        </w:tc>
        <w:tc>
          <w:tcPr>
            <w:tcW w:w="396" w:type="pct"/>
            <w:tcBorders>
              <w:top w:val="single" w:sz="6" w:space="0" w:color="auto"/>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2.434</w:t>
            </w:r>
          </w:p>
        </w:tc>
        <w:tc>
          <w:tcPr>
            <w:tcW w:w="374" w:type="pct"/>
            <w:tcBorders>
              <w:top w:val="single" w:sz="6" w:space="0" w:color="auto"/>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2.896</w:t>
            </w:r>
          </w:p>
        </w:tc>
        <w:tc>
          <w:tcPr>
            <w:tcW w:w="370" w:type="pct"/>
            <w:tcBorders>
              <w:top w:val="single" w:sz="6" w:space="0" w:color="auto"/>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3.555</w:t>
            </w:r>
          </w:p>
        </w:tc>
        <w:tc>
          <w:tcPr>
            <w:tcW w:w="281" w:type="pct"/>
            <w:tcBorders>
              <w:top w:val="single" w:sz="6" w:space="0" w:color="auto"/>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12.893</w:t>
            </w:r>
          </w:p>
        </w:tc>
        <w:tc>
          <w:tcPr>
            <w:tcW w:w="79" w:type="pct"/>
            <w:tcBorders>
              <w:top w:val="single" w:sz="6" w:space="0" w:color="auto"/>
              <w:left w:val="nil"/>
              <w:bottom w:val="nil"/>
              <w:right w:val="nil"/>
            </w:tcBorders>
            <w:shd w:val="clear" w:color="auto" w:fill="auto"/>
            <w:vAlign w:val="center"/>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p>
        </w:tc>
        <w:tc>
          <w:tcPr>
            <w:tcW w:w="354" w:type="pct"/>
            <w:tcBorders>
              <w:top w:val="single" w:sz="6" w:space="0" w:color="auto"/>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0.026</w:t>
            </w:r>
          </w:p>
        </w:tc>
        <w:tc>
          <w:tcPr>
            <w:tcW w:w="367" w:type="pct"/>
            <w:tcBorders>
              <w:top w:val="single" w:sz="6" w:space="0" w:color="auto"/>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0.030</w:t>
            </w:r>
          </w:p>
        </w:tc>
        <w:tc>
          <w:tcPr>
            <w:tcW w:w="370" w:type="pct"/>
            <w:tcBorders>
              <w:top w:val="single" w:sz="6" w:space="0" w:color="auto"/>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0.030</w:t>
            </w:r>
          </w:p>
        </w:tc>
        <w:tc>
          <w:tcPr>
            <w:tcW w:w="346" w:type="pct"/>
            <w:tcBorders>
              <w:top w:val="single" w:sz="6" w:space="0" w:color="auto"/>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0.032</w:t>
            </w:r>
          </w:p>
        </w:tc>
        <w:tc>
          <w:tcPr>
            <w:tcW w:w="246" w:type="pct"/>
            <w:tcBorders>
              <w:top w:val="single" w:sz="6" w:space="0" w:color="auto"/>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0.119</w:t>
            </w:r>
          </w:p>
        </w:tc>
      </w:tr>
      <w:tr w:rsidR="00BE3524" w:rsidRPr="00BE3524" w:rsidTr="000F551A">
        <w:trPr>
          <w:trHeight w:val="20"/>
          <w:jc w:val="center"/>
        </w:trPr>
        <w:tc>
          <w:tcPr>
            <w:tcW w:w="419"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w:t>
            </w:r>
          </w:p>
        </w:tc>
        <w:tc>
          <w:tcPr>
            <w:tcW w:w="2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30</w:t>
            </w:r>
          </w:p>
        </w:tc>
        <w:tc>
          <w:tcPr>
            <w:tcW w:w="3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M</w:t>
            </w:r>
          </w:p>
        </w:tc>
        <w:tc>
          <w:tcPr>
            <w:tcW w:w="45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No</w:t>
            </w:r>
          </w:p>
        </w:tc>
        <w:tc>
          <w:tcPr>
            <w:tcW w:w="36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3.55</w:t>
            </w:r>
          </w:p>
        </w:tc>
        <w:tc>
          <w:tcPr>
            <w:tcW w:w="39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2.647</w:t>
            </w:r>
          </w:p>
        </w:tc>
        <w:tc>
          <w:tcPr>
            <w:tcW w:w="37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2.804</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3.664</w:t>
            </w:r>
          </w:p>
        </w:tc>
        <w:tc>
          <w:tcPr>
            <w:tcW w:w="281"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12.665</w:t>
            </w:r>
          </w:p>
        </w:tc>
        <w:tc>
          <w:tcPr>
            <w:tcW w:w="79" w:type="pct"/>
            <w:tcBorders>
              <w:top w:val="nil"/>
              <w:left w:val="nil"/>
              <w:bottom w:val="nil"/>
              <w:right w:val="nil"/>
            </w:tcBorders>
            <w:shd w:val="clear" w:color="auto" w:fill="auto"/>
            <w:vAlign w:val="center"/>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p>
        </w:tc>
        <w:tc>
          <w:tcPr>
            <w:tcW w:w="35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0.027</w:t>
            </w:r>
          </w:p>
        </w:tc>
        <w:tc>
          <w:tcPr>
            <w:tcW w:w="36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0.026</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0.022</w:t>
            </w:r>
          </w:p>
        </w:tc>
        <w:tc>
          <w:tcPr>
            <w:tcW w:w="3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0.025</w:t>
            </w:r>
          </w:p>
        </w:tc>
        <w:tc>
          <w:tcPr>
            <w:tcW w:w="2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0.101</w:t>
            </w:r>
          </w:p>
        </w:tc>
      </w:tr>
      <w:tr w:rsidR="00BE3524" w:rsidRPr="00BE3524" w:rsidTr="000F551A">
        <w:trPr>
          <w:trHeight w:val="20"/>
          <w:jc w:val="center"/>
        </w:trPr>
        <w:tc>
          <w:tcPr>
            <w:tcW w:w="419"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3</w:t>
            </w:r>
          </w:p>
        </w:tc>
        <w:tc>
          <w:tcPr>
            <w:tcW w:w="2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24</w:t>
            </w:r>
          </w:p>
        </w:tc>
        <w:tc>
          <w:tcPr>
            <w:tcW w:w="3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F</w:t>
            </w:r>
          </w:p>
        </w:tc>
        <w:tc>
          <w:tcPr>
            <w:tcW w:w="45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No</w:t>
            </w:r>
          </w:p>
        </w:tc>
        <w:tc>
          <w:tcPr>
            <w:tcW w:w="36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2.611</w:t>
            </w:r>
          </w:p>
        </w:tc>
        <w:tc>
          <w:tcPr>
            <w:tcW w:w="39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2.754</w:t>
            </w:r>
          </w:p>
        </w:tc>
        <w:tc>
          <w:tcPr>
            <w:tcW w:w="37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2.954</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3.356</w:t>
            </w:r>
          </w:p>
        </w:tc>
        <w:tc>
          <w:tcPr>
            <w:tcW w:w="281"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11.675</w:t>
            </w:r>
          </w:p>
        </w:tc>
        <w:tc>
          <w:tcPr>
            <w:tcW w:w="79" w:type="pct"/>
            <w:tcBorders>
              <w:top w:val="nil"/>
              <w:left w:val="nil"/>
              <w:bottom w:val="nil"/>
              <w:right w:val="nil"/>
            </w:tcBorders>
            <w:shd w:val="clear" w:color="auto" w:fill="auto"/>
            <w:vAlign w:val="center"/>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p>
        </w:tc>
        <w:tc>
          <w:tcPr>
            <w:tcW w:w="35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0.010</w:t>
            </w:r>
          </w:p>
        </w:tc>
        <w:tc>
          <w:tcPr>
            <w:tcW w:w="36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0.026</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0.024</w:t>
            </w:r>
          </w:p>
        </w:tc>
        <w:tc>
          <w:tcPr>
            <w:tcW w:w="3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0.024</w:t>
            </w:r>
          </w:p>
        </w:tc>
        <w:tc>
          <w:tcPr>
            <w:tcW w:w="2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0.084</w:t>
            </w:r>
          </w:p>
        </w:tc>
      </w:tr>
      <w:tr w:rsidR="00BE3524" w:rsidRPr="00BE3524" w:rsidTr="000F551A">
        <w:trPr>
          <w:trHeight w:val="20"/>
          <w:jc w:val="center"/>
        </w:trPr>
        <w:tc>
          <w:tcPr>
            <w:tcW w:w="419"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4</w:t>
            </w:r>
          </w:p>
        </w:tc>
        <w:tc>
          <w:tcPr>
            <w:tcW w:w="2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22</w:t>
            </w:r>
          </w:p>
        </w:tc>
        <w:tc>
          <w:tcPr>
            <w:tcW w:w="3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F</w:t>
            </w:r>
          </w:p>
        </w:tc>
        <w:tc>
          <w:tcPr>
            <w:tcW w:w="45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No</w:t>
            </w:r>
          </w:p>
        </w:tc>
        <w:tc>
          <w:tcPr>
            <w:tcW w:w="36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3.026</w:t>
            </w:r>
          </w:p>
        </w:tc>
        <w:tc>
          <w:tcPr>
            <w:tcW w:w="39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2.35</w:t>
            </w:r>
          </w:p>
        </w:tc>
        <w:tc>
          <w:tcPr>
            <w:tcW w:w="37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2.678</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3.322</w:t>
            </w:r>
          </w:p>
        </w:tc>
        <w:tc>
          <w:tcPr>
            <w:tcW w:w="281"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11.376</w:t>
            </w:r>
          </w:p>
        </w:tc>
        <w:tc>
          <w:tcPr>
            <w:tcW w:w="79" w:type="pct"/>
            <w:tcBorders>
              <w:top w:val="nil"/>
              <w:left w:val="nil"/>
              <w:bottom w:val="nil"/>
              <w:right w:val="nil"/>
            </w:tcBorders>
            <w:shd w:val="clear" w:color="auto" w:fill="auto"/>
            <w:vAlign w:val="center"/>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p>
        </w:tc>
        <w:tc>
          <w:tcPr>
            <w:tcW w:w="35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0.025</w:t>
            </w:r>
          </w:p>
        </w:tc>
        <w:tc>
          <w:tcPr>
            <w:tcW w:w="36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0.022</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0.022</w:t>
            </w:r>
          </w:p>
        </w:tc>
        <w:tc>
          <w:tcPr>
            <w:tcW w:w="3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0.024</w:t>
            </w:r>
          </w:p>
        </w:tc>
        <w:tc>
          <w:tcPr>
            <w:tcW w:w="2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0.093</w:t>
            </w:r>
          </w:p>
        </w:tc>
      </w:tr>
      <w:tr w:rsidR="00BE3524" w:rsidRPr="00BE3524" w:rsidTr="000F551A">
        <w:trPr>
          <w:trHeight w:val="20"/>
          <w:jc w:val="center"/>
        </w:trPr>
        <w:tc>
          <w:tcPr>
            <w:tcW w:w="419"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5</w:t>
            </w:r>
          </w:p>
        </w:tc>
        <w:tc>
          <w:tcPr>
            <w:tcW w:w="2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53</w:t>
            </w:r>
          </w:p>
        </w:tc>
        <w:tc>
          <w:tcPr>
            <w:tcW w:w="3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M</w:t>
            </w:r>
          </w:p>
        </w:tc>
        <w:tc>
          <w:tcPr>
            <w:tcW w:w="45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No</w:t>
            </w:r>
          </w:p>
        </w:tc>
        <w:tc>
          <w:tcPr>
            <w:tcW w:w="36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3.271</w:t>
            </w:r>
          </w:p>
        </w:tc>
        <w:tc>
          <w:tcPr>
            <w:tcW w:w="39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2.388</w:t>
            </w:r>
          </w:p>
        </w:tc>
        <w:tc>
          <w:tcPr>
            <w:tcW w:w="37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2.593</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2.839</w:t>
            </w:r>
          </w:p>
        </w:tc>
        <w:tc>
          <w:tcPr>
            <w:tcW w:w="281"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11.091</w:t>
            </w:r>
          </w:p>
        </w:tc>
        <w:tc>
          <w:tcPr>
            <w:tcW w:w="79" w:type="pct"/>
            <w:tcBorders>
              <w:top w:val="nil"/>
              <w:left w:val="nil"/>
              <w:bottom w:val="nil"/>
              <w:right w:val="nil"/>
            </w:tcBorders>
            <w:shd w:val="clear" w:color="auto" w:fill="auto"/>
            <w:vAlign w:val="center"/>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p>
        </w:tc>
        <w:tc>
          <w:tcPr>
            <w:tcW w:w="35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0.020</w:t>
            </w:r>
          </w:p>
        </w:tc>
        <w:tc>
          <w:tcPr>
            <w:tcW w:w="36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0.015</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0.022</w:t>
            </w:r>
          </w:p>
        </w:tc>
        <w:tc>
          <w:tcPr>
            <w:tcW w:w="3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0.024</w:t>
            </w:r>
          </w:p>
        </w:tc>
        <w:tc>
          <w:tcPr>
            <w:tcW w:w="2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0.081</w:t>
            </w:r>
          </w:p>
        </w:tc>
      </w:tr>
      <w:tr w:rsidR="00BE3524" w:rsidRPr="00BE3524" w:rsidTr="000F551A">
        <w:trPr>
          <w:trHeight w:val="20"/>
          <w:jc w:val="center"/>
        </w:trPr>
        <w:tc>
          <w:tcPr>
            <w:tcW w:w="419"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6</w:t>
            </w:r>
          </w:p>
        </w:tc>
        <w:tc>
          <w:tcPr>
            <w:tcW w:w="2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26</w:t>
            </w:r>
          </w:p>
        </w:tc>
        <w:tc>
          <w:tcPr>
            <w:tcW w:w="3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F</w:t>
            </w:r>
          </w:p>
        </w:tc>
        <w:tc>
          <w:tcPr>
            <w:tcW w:w="45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No</w:t>
            </w:r>
          </w:p>
        </w:tc>
        <w:tc>
          <w:tcPr>
            <w:tcW w:w="36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3.193</w:t>
            </w:r>
          </w:p>
        </w:tc>
        <w:tc>
          <w:tcPr>
            <w:tcW w:w="39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2.264</w:t>
            </w:r>
          </w:p>
        </w:tc>
        <w:tc>
          <w:tcPr>
            <w:tcW w:w="37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2.363</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3.271</w:t>
            </w:r>
          </w:p>
        </w:tc>
        <w:tc>
          <w:tcPr>
            <w:tcW w:w="281"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11.091</w:t>
            </w:r>
          </w:p>
        </w:tc>
        <w:tc>
          <w:tcPr>
            <w:tcW w:w="79" w:type="pct"/>
            <w:tcBorders>
              <w:top w:val="nil"/>
              <w:left w:val="nil"/>
              <w:bottom w:val="nil"/>
              <w:right w:val="nil"/>
            </w:tcBorders>
            <w:shd w:val="clear" w:color="auto" w:fill="auto"/>
            <w:vAlign w:val="center"/>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p>
        </w:tc>
        <w:tc>
          <w:tcPr>
            <w:tcW w:w="35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0.018</w:t>
            </w:r>
          </w:p>
        </w:tc>
        <w:tc>
          <w:tcPr>
            <w:tcW w:w="36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0.018</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0.023</w:t>
            </w:r>
          </w:p>
        </w:tc>
        <w:tc>
          <w:tcPr>
            <w:tcW w:w="3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0.024</w:t>
            </w:r>
          </w:p>
        </w:tc>
        <w:tc>
          <w:tcPr>
            <w:tcW w:w="2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0.083</w:t>
            </w:r>
          </w:p>
        </w:tc>
      </w:tr>
      <w:tr w:rsidR="00BE3524" w:rsidRPr="00BE3524" w:rsidTr="000F551A">
        <w:trPr>
          <w:trHeight w:val="20"/>
          <w:jc w:val="center"/>
        </w:trPr>
        <w:tc>
          <w:tcPr>
            <w:tcW w:w="419"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7</w:t>
            </w:r>
          </w:p>
        </w:tc>
        <w:tc>
          <w:tcPr>
            <w:tcW w:w="2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24</w:t>
            </w:r>
          </w:p>
        </w:tc>
        <w:tc>
          <w:tcPr>
            <w:tcW w:w="3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F</w:t>
            </w:r>
          </w:p>
        </w:tc>
        <w:tc>
          <w:tcPr>
            <w:tcW w:w="45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No</w:t>
            </w:r>
          </w:p>
        </w:tc>
        <w:tc>
          <w:tcPr>
            <w:tcW w:w="36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3.376</w:t>
            </w:r>
          </w:p>
        </w:tc>
        <w:tc>
          <w:tcPr>
            <w:tcW w:w="39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2.586</w:t>
            </w:r>
          </w:p>
        </w:tc>
        <w:tc>
          <w:tcPr>
            <w:tcW w:w="37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1.938</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3.171</w:t>
            </w:r>
          </w:p>
        </w:tc>
        <w:tc>
          <w:tcPr>
            <w:tcW w:w="281"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11.071</w:t>
            </w:r>
          </w:p>
        </w:tc>
        <w:tc>
          <w:tcPr>
            <w:tcW w:w="79" w:type="pct"/>
            <w:tcBorders>
              <w:top w:val="nil"/>
              <w:left w:val="nil"/>
              <w:bottom w:val="nil"/>
              <w:right w:val="nil"/>
            </w:tcBorders>
            <w:shd w:val="clear" w:color="auto" w:fill="auto"/>
            <w:vAlign w:val="center"/>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p>
        </w:tc>
        <w:tc>
          <w:tcPr>
            <w:tcW w:w="35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0.024</w:t>
            </w:r>
          </w:p>
        </w:tc>
        <w:tc>
          <w:tcPr>
            <w:tcW w:w="36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0.024</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0.019</w:t>
            </w:r>
          </w:p>
        </w:tc>
        <w:tc>
          <w:tcPr>
            <w:tcW w:w="3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0.021</w:t>
            </w:r>
          </w:p>
        </w:tc>
        <w:tc>
          <w:tcPr>
            <w:tcW w:w="2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0.088</w:t>
            </w:r>
          </w:p>
        </w:tc>
      </w:tr>
      <w:tr w:rsidR="00BE3524" w:rsidRPr="00BE3524" w:rsidTr="000F551A">
        <w:trPr>
          <w:trHeight w:val="20"/>
          <w:jc w:val="center"/>
        </w:trPr>
        <w:tc>
          <w:tcPr>
            <w:tcW w:w="419"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8</w:t>
            </w:r>
          </w:p>
        </w:tc>
        <w:tc>
          <w:tcPr>
            <w:tcW w:w="2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26</w:t>
            </w:r>
          </w:p>
        </w:tc>
        <w:tc>
          <w:tcPr>
            <w:tcW w:w="3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F</w:t>
            </w:r>
          </w:p>
        </w:tc>
        <w:tc>
          <w:tcPr>
            <w:tcW w:w="45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No</w:t>
            </w:r>
          </w:p>
        </w:tc>
        <w:tc>
          <w:tcPr>
            <w:tcW w:w="36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2.795</w:t>
            </w:r>
          </w:p>
        </w:tc>
        <w:tc>
          <w:tcPr>
            <w:tcW w:w="39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2.692</w:t>
            </w:r>
          </w:p>
        </w:tc>
        <w:tc>
          <w:tcPr>
            <w:tcW w:w="37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2.574</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2.927</w:t>
            </w:r>
          </w:p>
        </w:tc>
        <w:tc>
          <w:tcPr>
            <w:tcW w:w="281"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10.988</w:t>
            </w:r>
          </w:p>
        </w:tc>
        <w:tc>
          <w:tcPr>
            <w:tcW w:w="79" w:type="pct"/>
            <w:tcBorders>
              <w:top w:val="nil"/>
              <w:left w:val="nil"/>
              <w:bottom w:val="nil"/>
              <w:right w:val="nil"/>
            </w:tcBorders>
            <w:shd w:val="clear" w:color="auto" w:fill="auto"/>
            <w:vAlign w:val="center"/>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p>
        </w:tc>
        <w:tc>
          <w:tcPr>
            <w:tcW w:w="35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0.021</w:t>
            </w:r>
          </w:p>
        </w:tc>
        <w:tc>
          <w:tcPr>
            <w:tcW w:w="36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0.022</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0.014</w:t>
            </w:r>
          </w:p>
        </w:tc>
        <w:tc>
          <w:tcPr>
            <w:tcW w:w="3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0.018</w:t>
            </w:r>
          </w:p>
        </w:tc>
        <w:tc>
          <w:tcPr>
            <w:tcW w:w="2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0.075</w:t>
            </w:r>
          </w:p>
        </w:tc>
      </w:tr>
      <w:tr w:rsidR="00BE3524" w:rsidRPr="00BE3524" w:rsidTr="000F551A">
        <w:trPr>
          <w:trHeight w:val="20"/>
          <w:jc w:val="center"/>
        </w:trPr>
        <w:tc>
          <w:tcPr>
            <w:tcW w:w="419"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9</w:t>
            </w:r>
          </w:p>
        </w:tc>
        <w:tc>
          <w:tcPr>
            <w:tcW w:w="2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35</w:t>
            </w:r>
          </w:p>
        </w:tc>
        <w:tc>
          <w:tcPr>
            <w:tcW w:w="3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M</w:t>
            </w:r>
          </w:p>
        </w:tc>
        <w:tc>
          <w:tcPr>
            <w:tcW w:w="45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Yes</w:t>
            </w:r>
          </w:p>
        </w:tc>
        <w:tc>
          <w:tcPr>
            <w:tcW w:w="36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2.961</w:t>
            </w:r>
          </w:p>
        </w:tc>
        <w:tc>
          <w:tcPr>
            <w:tcW w:w="39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2.421</w:t>
            </w:r>
          </w:p>
        </w:tc>
        <w:tc>
          <w:tcPr>
            <w:tcW w:w="37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2.593</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2.813</w:t>
            </w:r>
          </w:p>
        </w:tc>
        <w:tc>
          <w:tcPr>
            <w:tcW w:w="281"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10.788</w:t>
            </w:r>
          </w:p>
        </w:tc>
        <w:tc>
          <w:tcPr>
            <w:tcW w:w="79" w:type="pct"/>
            <w:tcBorders>
              <w:top w:val="nil"/>
              <w:left w:val="nil"/>
              <w:bottom w:val="nil"/>
              <w:right w:val="nil"/>
            </w:tcBorders>
            <w:shd w:val="clear" w:color="auto" w:fill="auto"/>
            <w:vAlign w:val="center"/>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p>
        </w:tc>
        <w:tc>
          <w:tcPr>
            <w:tcW w:w="35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0.019</w:t>
            </w:r>
          </w:p>
        </w:tc>
        <w:tc>
          <w:tcPr>
            <w:tcW w:w="36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0.015</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0.020</w:t>
            </w:r>
          </w:p>
        </w:tc>
        <w:tc>
          <w:tcPr>
            <w:tcW w:w="3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0.018</w:t>
            </w:r>
          </w:p>
        </w:tc>
        <w:tc>
          <w:tcPr>
            <w:tcW w:w="2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0.071</w:t>
            </w:r>
          </w:p>
        </w:tc>
      </w:tr>
      <w:tr w:rsidR="00BE3524" w:rsidRPr="00BE3524" w:rsidTr="000F551A">
        <w:trPr>
          <w:trHeight w:val="20"/>
          <w:jc w:val="center"/>
        </w:trPr>
        <w:tc>
          <w:tcPr>
            <w:tcW w:w="419"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10</w:t>
            </w:r>
          </w:p>
        </w:tc>
        <w:tc>
          <w:tcPr>
            <w:tcW w:w="2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22</w:t>
            </w:r>
          </w:p>
        </w:tc>
        <w:tc>
          <w:tcPr>
            <w:tcW w:w="3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M</w:t>
            </w:r>
          </w:p>
        </w:tc>
        <w:tc>
          <w:tcPr>
            <w:tcW w:w="45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No</w:t>
            </w:r>
          </w:p>
        </w:tc>
        <w:tc>
          <w:tcPr>
            <w:tcW w:w="36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2.573</w:t>
            </w:r>
          </w:p>
        </w:tc>
        <w:tc>
          <w:tcPr>
            <w:tcW w:w="39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2.361</w:t>
            </w:r>
          </w:p>
        </w:tc>
        <w:tc>
          <w:tcPr>
            <w:tcW w:w="37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2.653</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3.12</w:t>
            </w:r>
          </w:p>
        </w:tc>
        <w:tc>
          <w:tcPr>
            <w:tcW w:w="281"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10.707</w:t>
            </w:r>
          </w:p>
        </w:tc>
        <w:tc>
          <w:tcPr>
            <w:tcW w:w="79" w:type="pct"/>
            <w:tcBorders>
              <w:top w:val="nil"/>
              <w:left w:val="nil"/>
              <w:bottom w:val="nil"/>
              <w:right w:val="nil"/>
            </w:tcBorders>
            <w:shd w:val="clear" w:color="auto" w:fill="auto"/>
            <w:vAlign w:val="center"/>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p>
        </w:tc>
        <w:tc>
          <w:tcPr>
            <w:tcW w:w="35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0.019</w:t>
            </w:r>
          </w:p>
        </w:tc>
        <w:tc>
          <w:tcPr>
            <w:tcW w:w="36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0.009</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0.015</w:t>
            </w:r>
          </w:p>
        </w:tc>
        <w:tc>
          <w:tcPr>
            <w:tcW w:w="3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0.024</w:t>
            </w:r>
          </w:p>
        </w:tc>
        <w:tc>
          <w:tcPr>
            <w:tcW w:w="2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0.067</w:t>
            </w:r>
          </w:p>
        </w:tc>
      </w:tr>
      <w:tr w:rsidR="00BE3524" w:rsidRPr="00BE3524" w:rsidTr="000F551A">
        <w:trPr>
          <w:trHeight w:val="20"/>
          <w:jc w:val="center"/>
        </w:trPr>
        <w:tc>
          <w:tcPr>
            <w:tcW w:w="419"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11</w:t>
            </w:r>
          </w:p>
        </w:tc>
        <w:tc>
          <w:tcPr>
            <w:tcW w:w="2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24</w:t>
            </w:r>
          </w:p>
        </w:tc>
        <w:tc>
          <w:tcPr>
            <w:tcW w:w="3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F</w:t>
            </w:r>
          </w:p>
        </w:tc>
        <w:tc>
          <w:tcPr>
            <w:tcW w:w="45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No</w:t>
            </w:r>
          </w:p>
        </w:tc>
        <w:tc>
          <w:tcPr>
            <w:tcW w:w="36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3.095</w:t>
            </w:r>
          </w:p>
        </w:tc>
        <w:tc>
          <w:tcPr>
            <w:tcW w:w="39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2.431</w:t>
            </w:r>
          </w:p>
        </w:tc>
        <w:tc>
          <w:tcPr>
            <w:tcW w:w="37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2.017</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3.164</w:t>
            </w:r>
          </w:p>
        </w:tc>
        <w:tc>
          <w:tcPr>
            <w:tcW w:w="281"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10.707</w:t>
            </w:r>
          </w:p>
        </w:tc>
        <w:tc>
          <w:tcPr>
            <w:tcW w:w="79" w:type="pct"/>
            <w:tcBorders>
              <w:top w:val="nil"/>
              <w:left w:val="nil"/>
              <w:bottom w:val="nil"/>
              <w:right w:val="nil"/>
            </w:tcBorders>
            <w:shd w:val="clear" w:color="auto" w:fill="auto"/>
            <w:vAlign w:val="center"/>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p>
        </w:tc>
        <w:tc>
          <w:tcPr>
            <w:tcW w:w="35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0.012</w:t>
            </w:r>
          </w:p>
        </w:tc>
        <w:tc>
          <w:tcPr>
            <w:tcW w:w="36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0.023</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0.019</w:t>
            </w:r>
          </w:p>
        </w:tc>
        <w:tc>
          <w:tcPr>
            <w:tcW w:w="3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0.022</w:t>
            </w:r>
          </w:p>
        </w:tc>
        <w:tc>
          <w:tcPr>
            <w:tcW w:w="2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0.076</w:t>
            </w:r>
          </w:p>
        </w:tc>
      </w:tr>
      <w:tr w:rsidR="00BE3524" w:rsidRPr="00BE3524" w:rsidTr="000F551A">
        <w:trPr>
          <w:trHeight w:val="20"/>
          <w:jc w:val="center"/>
        </w:trPr>
        <w:tc>
          <w:tcPr>
            <w:tcW w:w="419"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12</w:t>
            </w:r>
          </w:p>
        </w:tc>
        <w:tc>
          <w:tcPr>
            <w:tcW w:w="2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26</w:t>
            </w:r>
          </w:p>
        </w:tc>
        <w:tc>
          <w:tcPr>
            <w:tcW w:w="3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F</w:t>
            </w:r>
          </w:p>
        </w:tc>
        <w:tc>
          <w:tcPr>
            <w:tcW w:w="45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No</w:t>
            </w:r>
          </w:p>
        </w:tc>
        <w:tc>
          <w:tcPr>
            <w:tcW w:w="36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2.447</w:t>
            </w:r>
          </w:p>
        </w:tc>
        <w:tc>
          <w:tcPr>
            <w:tcW w:w="39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2.576</w:t>
            </w:r>
          </w:p>
        </w:tc>
        <w:tc>
          <w:tcPr>
            <w:tcW w:w="37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2.357</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3.211</w:t>
            </w:r>
          </w:p>
        </w:tc>
        <w:tc>
          <w:tcPr>
            <w:tcW w:w="281"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10.591</w:t>
            </w:r>
          </w:p>
        </w:tc>
        <w:tc>
          <w:tcPr>
            <w:tcW w:w="79" w:type="pct"/>
            <w:tcBorders>
              <w:top w:val="nil"/>
              <w:left w:val="nil"/>
              <w:bottom w:val="nil"/>
              <w:right w:val="nil"/>
            </w:tcBorders>
            <w:shd w:val="clear" w:color="auto" w:fill="auto"/>
            <w:vAlign w:val="center"/>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p>
        </w:tc>
        <w:tc>
          <w:tcPr>
            <w:tcW w:w="35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0.016</w:t>
            </w:r>
          </w:p>
        </w:tc>
        <w:tc>
          <w:tcPr>
            <w:tcW w:w="36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0.022</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0.022</w:t>
            </w:r>
          </w:p>
        </w:tc>
        <w:tc>
          <w:tcPr>
            <w:tcW w:w="3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0.020</w:t>
            </w:r>
          </w:p>
        </w:tc>
        <w:tc>
          <w:tcPr>
            <w:tcW w:w="2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0.080</w:t>
            </w:r>
          </w:p>
        </w:tc>
      </w:tr>
      <w:tr w:rsidR="00BE3524" w:rsidRPr="00BE3524" w:rsidTr="000F551A">
        <w:trPr>
          <w:trHeight w:val="20"/>
          <w:jc w:val="center"/>
        </w:trPr>
        <w:tc>
          <w:tcPr>
            <w:tcW w:w="419"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13</w:t>
            </w:r>
          </w:p>
        </w:tc>
        <w:tc>
          <w:tcPr>
            <w:tcW w:w="2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25</w:t>
            </w:r>
          </w:p>
        </w:tc>
        <w:tc>
          <w:tcPr>
            <w:tcW w:w="3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M</w:t>
            </w:r>
          </w:p>
        </w:tc>
        <w:tc>
          <w:tcPr>
            <w:tcW w:w="45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No</w:t>
            </w:r>
          </w:p>
        </w:tc>
        <w:tc>
          <w:tcPr>
            <w:tcW w:w="36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2.931</w:t>
            </w:r>
          </w:p>
        </w:tc>
        <w:tc>
          <w:tcPr>
            <w:tcW w:w="39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2.214</w:t>
            </w:r>
          </w:p>
        </w:tc>
        <w:tc>
          <w:tcPr>
            <w:tcW w:w="37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2.165</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3.219</w:t>
            </w:r>
          </w:p>
        </w:tc>
        <w:tc>
          <w:tcPr>
            <w:tcW w:w="281"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10.529</w:t>
            </w:r>
          </w:p>
        </w:tc>
        <w:tc>
          <w:tcPr>
            <w:tcW w:w="79" w:type="pct"/>
            <w:tcBorders>
              <w:top w:val="nil"/>
              <w:left w:val="nil"/>
              <w:bottom w:val="nil"/>
              <w:right w:val="nil"/>
            </w:tcBorders>
            <w:shd w:val="clear" w:color="auto" w:fill="auto"/>
            <w:vAlign w:val="center"/>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p>
        </w:tc>
        <w:tc>
          <w:tcPr>
            <w:tcW w:w="35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0.016</w:t>
            </w:r>
          </w:p>
        </w:tc>
        <w:tc>
          <w:tcPr>
            <w:tcW w:w="36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0.028</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0.020</w:t>
            </w:r>
          </w:p>
        </w:tc>
        <w:tc>
          <w:tcPr>
            <w:tcW w:w="3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0.027</w:t>
            </w:r>
          </w:p>
        </w:tc>
        <w:tc>
          <w:tcPr>
            <w:tcW w:w="2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0.091</w:t>
            </w:r>
          </w:p>
        </w:tc>
      </w:tr>
      <w:tr w:rsidR="00BE3524" w:rsidRPr="00BE3524" w:rsidTr="000F551A">
        <w:trPr>
          <w:trHeight w:val="20"/>
          <w:jc w:val="center"/>
        </w:trPr>
        <w:tc>
          <w:tcPr>
            <w:tcW w:w="419"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14</w:t>
            </w:r>
          </w:p>
        </w:tc>
        <w:tc>
          <w:tcPr>
            <w:tcW w:w="2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25</w:t>
            </w:r>
          </w:p>
        </w:tc>
        <w:tc>
          <w:tcPr>
            <w:tcW w:w="3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F</w:t>
            </w:r>
          </w:p>
        </w:tc>
        <w:tc>
          <w:tcPr>
            <w:tcW w:w="45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No</w:t>
            </w:r>
          </w:p>
        </w:tc>
        <w:tc>
          <w:tcPr>
            <w:tcW w:w="36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2.737</w:t>
            </w:r>
          </w:p>
        </w:tc>
        <w:tc>
          <w:tcPr>
            <w:tcW w:w="39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2.387</w:t>
            </w:r>
          </w:p>
        </w:tc>
        <w:tc>
          <w:tcPr>
            <w:tcW w:w="37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1.939</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3.215</w:t>
            </w:r>
          </w:p>
        </w:tc>
        <w:tc>
          <w:tcPr>
            <w:tcW w:w="281"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10.278</w:t>
            </w:r>
          </w:p>
        </w:tc>
        <w:tc>
          <w:tcPr>
            <w:tcW w:w="79" w:type="pct"/>
            <w:tcBorders>
              <w:top w:val="nil"/>
              <w:left w:val="nil"/>
              <w:bottom w:val="nil"/>
              <w:right w:val="nil"/>
            </w:tcBorders>
            <w:shd w:val="clear" w:color="auto" w:fill="auto"/>
            <w:vAlign w:val="center"/>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p>
        </w:tc>
        <w:tc>
          <w:tcPr>
            <w:tcW w:w="35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0.017</w:t>
            </w:r>
          </w:p>
        </w:tc>
        <w:tc>
          <w:tcPr>
            <w:tcW w:w="36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0.028</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0.020</w:t>
            </w:r>
          </w:p>
        </w:tc>
        <w:tc>
          <w:tcPr>
            <w:tcW w:w="3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0.029</w:t>
            </w:r>
          </w:p>
        </w:tc>
        <w:tc>
          <w:tcPr>
            <w:tcW w:w="2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0.094</w:t>
            </w:r>
          </w:p>
        </w:tc>
      </w:tr>
      <w:tr w:rsidR="00BE3524" w:rsidRPr="00BE3524" w:rsidTr="000F551A">
        <w:trPr>
          <w:trHeight w:val="20"/>
          <w:jc w:val="center"/>
        </w:trPr>
        <w:tc>
          <w:tcPr>
            <w:tcW w:w="419"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15</w:t>
            </w:r>
          </w:p>
        </w:tc>
        <w:tc>
          <w:tcPr>
            <w:tcW w:w="2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28</w:t>
            </w:r>
          </w:p>
        </w:tc>
        <w:tc>
          <w:tcPr>
            <w:tcW w:w="3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M</w:t>
            </w:r>
          </w:p>
        </w:tc>
        <w:tc>
          <w:tcPr>
            <w:tcW w:w="45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No</w:t>
            </w:r>
          </w:p>
        </w:tc>
        <w:tc>
          <w:tcPr>
            <w:tcW w:w="36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2.72</w:t>
            </w:r>
          </w:p>
        </w:tc>
        <w:tc>
          <w:tcPr>
            <w:tcW w:w="39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1.662</w:t>
            </w:r>
          </w:p>
        </w:tc>
        <w:tc>
          <w:tcPr>
            <w:tcW w:w="37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2.629</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3.262</w:t>
            </w:r>
          </w:p>
        </w:tc>
        <w:tc>
          <w:tcPr>
            <w:tcW w:w="281"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10.273</w:t>
            </w:r>
          </w:p>
        </w:tc>
        <w:tc>
          <w:tcPr>
            <w:tcW w:w="79" w:type="pct"/>
            <w:tcBorders>
              <w:top w:val="nil"/>
              <w:left w:val="nil"/>
              <w:bottom w:val="nil"/>
              <w:right w:val="nil"/>
            </w:tcBorders>
            <w:shd w:val="clear" w:color="auto" w:fill="auto"/>
            <w:vAlign w:val="center"/>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p>
        </w:tc>
        <w:tc>
          <w:tcPr>
            <w:tcW w:w="35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0.019</w:t>
            </w:r>
          </w:p>
        </w:tc>
        <w:tc>
          <w:tcPr>
            <w:tcW w:w="36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0.010</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0.019</w:t>
            </w:r>
          </w:p>
        </w:tc>
        <w:tc>
          <w:tcPr>
            <w:tcW w:w="3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0.024</w:t>
            </w:r>
          </w:p>
        </w:tc>
        <w:tc>
          <w:tcPr>
            <w:tcW w:w="2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0.072</w:t>
            </w:r>
          </w:p>
        </w:tc>
      </w:tr>
      <w:tr w:rsidR="00BE3524" w:rsidRPr="00BE3524" w:rsidTr="000F551A">
        <w:trPr>
          <w:trHeight w:val="20"/>
          <w:jc w:val="center"/>
        </w:trPr>
        <w:tc>
          <w:tcPr>
            <w:tcW w:w="419"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16</w:t>
            </w:r>
          </w:p>
        </w:tc>
        <w:tc>
          <w:tcPr>
            <w:tcW w:w="2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24</w:t>
            </w:r>
          </w:p>
        </w:tc>
        <w:tc>
          <w:tcPr>
            <w:tcW w:w="3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M</w:t>
            </w:r>
          </w:p>
        </w:tc>
        <w:tc>
          <w:tcPr>
            <w:tcW w:w="45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No</w:t>
            </w:r>
          </w:p>
        </w:tc>
        <w:tc>
          <w:tcPr>
            <w:tcW w:w="36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2.269</w:t>
            </w:r>
          </w:p>
        </w:tc>
        <w:tc>
          <w:tcPr>
            <w:tcW w:w="39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2.37</w:t>
            </w:r>
          </w:p>
        </w:tc>
        <w:tc>
          <w:tcPr>
            <w:tcW w:w="37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2.511</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2.973</w:t>
            </w:r>
          </w:p>
        </w:tc>
        <w:tc>
          <w:tcPr>
            <w:tcW w:w="281"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10.123</w:t>
            </w:r>
          </w:p>
        </w:tc>
        <w:tc>
          <w:tcPr>
            <w:tcW w:w="79" w:type="pct"/>
            <w:tcBorders>
              <w:top w:val="nil"/>
              <w:left w:val="nil"/>
              <w:bottom w:val="nil"/>
              <w:right w:val="nil"/>
            </w:tcBorders>
            <w:shd w:val="clear" w:color="auto" w:fill="auto"/>
            <w:vAlign w:val="center"/>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p>
        </w:tc>
        <w:tc>
          <w:tcPr>
            <w:tcW w:w="35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0.016</w:t>
            </w:r>
          </w:p>
        </w:tc>
        <w:tc>
          <w:tcPr>
            <w:tcW w:w="36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0.024</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0.022</w:t>
            </w:r>
          </w:p>
        </w:tc>
        <w:tc>
          <w:tcPr>
            <w:tcW w:w="3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0.026</w:t>
            </w:r>
          </w:p>
        </w:tc>
        <w:tc>
          <w:tcPr>
            <w:tcW w:w="2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0.089</w:t>
            </w:r>
          </w:p>
        </w:tc>
      </w:tr>
      <w:tr w:rsidR="00BE3524" w:rsidRPr="00BE3524" w:rsidTr="000F551A">
        <w:trPr>
          <w:trHeight w:val="20"/>
          <w:jc w:val="center"/>
        </w:trPr>
        <w:tc>
          <w:tcPr>
            <w:tcW w:w="419"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17</w:t>
            </w:r>
          </w:p>
        </w:tc>
        <w:tc>
          <w:tcPr>
            <w:tcW w:w="2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25</w:t>
            </w:r>
          </w:p>
        </w:tc>
        <w:tc>
          <w:tcPr>
            <w:tcW w:w="3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F</w:t>
            </w:r>
          </w:p>
        </w:tc>
        <w:tc>
          <w:tcPr>
            <w:tcW w:w="45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No</w:t>
            </w:r>
          </w:p>
        </w:tc>
        <w:tc>
          <w:tcPr>
            <w:tcW w:w="36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2.427</w:t>
            </w:r>
          </w:p>
        </w:tc>
        <w:tc>
          <w:tcPr>
            <w:tcW w:w="39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2.534</w:t>
            </w:r>
          </w:p>
        </w:tc>
        <w:tc>
          <w:tcPr>
            <w:tcW w:w="37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2.264</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2.748</w:t>
            </w:r>
          </w:p>
        </w:tc>
        <w:tc>
          <w:tcPr>
            <w:tcW w:w="281"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9.973</w:t>
            </w:r>
          </w:p>
        </w:tc>
        <w:tc>
          <w:tcPr>
            <w:tcW w:w="79" w:type="pct"/>
            <w:tcBorders>
              <w:top w:val="nil"/>
              <w:left w:val="nil"/>
              <w:bottom w:val="nil"/>
              <w:right w:val="nil"/>
            </w:tcBorders>
            <w:shd w:val="clear" w:color="auto" w:fill="auto"/>
            <w:vAlign w:val="center"/>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p>
        </w:tc>
        <w:tc>
          <w:tcPr>
            <w:tcW w:w="35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0.021</w:t>
            </w:r>
          </w:p>
        </w:tc>
        <w:tc>
          <w:tcPr>
            <w:tcW w:w="36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0.022</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0.024</w:t>
            </w:r>
          </w:p>
        </w:tc>
        <w:tc>
          <w:tcPr>
            <w:tcW w:w="3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0.021</w:t>
            </w:r>
          </w:p>
        </w:tc>
        <w:tc>
          <w:tcPr>
            <w:tcW w:w="2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0.088</w:t>
            </w:r>
          </w:p>
        </w:tc>
      </w:tr>
      <w:tr w:rsidR="00BE3524" w:rsidRPr="00BE3524" w:rsidTr="000F551A">
        <w:trPr>
          <w:trHeight w:val="20"/>
          <w:jc w:val="center"/>
        </w:trPr>
        <w:tc>
          <w:tcPr>
            <w:tcW w:w="419"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18</w:t>
            </w:r>
          </w:p>
        </w:tc>
        <w:tc>
          <w:tcPr>
            <w:tcW w:w="2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25</w:t>
            </w:r>
          </w:p>
        </w:tc>
        <w:tc>
          <w:tcPr>
            <w:tcW w:w="3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F</w:t>
            </w:r>
          </w:p>
        </w:tc>
        <w:tc>
          <w:tcPr>
            <w:tcW w:w="45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No</w:t>
            </w:r>
          </w:p>
        </w:tc>
        <w:tc>
          <w:tcPr>
            <w:tcW w:w="36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2.373</w:t>
            </w:r>
          </w:p>
        </w:tc>
        <w:tc>
          <w:tcPr>
            <w:tcW w:w="39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2.034</w:t>
            </w:r>
          </w:p>
        </w:tc>
        <w:tc>
          <w:tcPr>
            <w:tcW w:w="37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2.589</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2.95</w:t>
            </w:r>
          </w:p>
        </w:tc>
        <w:tc>
          <w:tcPr>
            <w:tcW w:w="281"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9.946</w:t>
            </w:r>
          </w:p>
        </w:tc>
        <w:tc>
          <w:tcPr>
            <w:tcW w:w="79" w:type="pct"/>
            <w:tcBorders>
              <w:top w:val="nil"/>
              <w:left w:val="nil"/>
              <w:bottom w:val="nil"/>
              <w:right w:val="nil"/>
            </w:tcBorders>
            <w:shd w:val="clear" w:color="auto" w:fill="auto"/>
            <w:vAlign w:val="center"/>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p>
        </w:tc>
        <w:tc>
          <w:tcPr>
            <w:tcW w:w="35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0.019</w:t>
            </w:r>
          </w:p>
        </w:tc>
        <w:tc>
          <w:tcPr>
            <w:tcW w:w="36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0.020</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0.013</w:t>
            </w:r>
          </w:p>
        </w:tc>
        <w:tc>
          <w:tcPr>
            <w:tcW w:w="3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0.015</w:t>
            </w:r>
          </w:p>
        </w:tc>
        <w:tc>
          <w:tcPr>
            <w:tcW w:w="2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0.067</w:t>
            </w:r>
          </w:p>
        </w:tc>
      </w:tr>
      <w:tr w:rsidR="00BE3524" w:rsidRPr="00BE3524" w:rsidTr="000F551A">
        <w:trPr>
          <w:trHeight w:val="20"/>
          <w:jc w:val="center"/>
        </w:trPr>
        <w:tc>
          <w:tcPr>
            <w:tcW w:w="419"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19</w:t>
            </w:r>
          </w:p>
        </w:tc>
        <w:tc>
          <w:tcPr>
            <w:tcW w:w="2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26</w:t>
            </w:r>
          </w:p>
        </w:tc>
        <w:tc>
          <w:tcPr>
            <w:tcW w:w="3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M</w:t>
            </w:r>
          </w:p>
        </w:tc>
        <w:tc>
          <w:tcPr>
            <w:tcW w:w="45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No</w:t>
            </w:r>
          </w:p>
        </w:tc>
        <w:tc>
          <w:tcPr>
            <w:tcW w:w="36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2.171</w:t>
            </w:r>
          </w:p>
        </w:tc>
        <w:tc>
          <w:tcPr>
            <w:tcW w:w="39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2.249</w:t>
            </w:r>
          </w:p>
        </w:tc>
        <w:tc>
          <w:tcPr>
            <w:tcW w:w="37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2.632</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2.873</w:t>
            </w:r>
          </w:p>
        </w:tc>
        <w:tc>
          <w:tcPr>
            <w:tcW w:w="281"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9.925</w:t>
            </w:r>
          </w:p>
        </w:tc>
        <w:tc>
          <w:tcPr>
            <w:tcW w:w="79" w:type="pct"/>
            <w:tcBorders>
              <w:top w:val="nil"/>
              <w:left w:val="nil"/>
              <w:bottom w:val="nil"/>
              <w:right w:val="nil"/>
            </w:tcBorders>
            <w:shd w:val="clear" w:color="auto" w:fill="auto"/>
            <w:vAlign w:val="center"/>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p>
        </w:tc>
        <w:tc>
          <w:tcPr>
            <w:tcW w:w="35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0.012</w:t>
            </w:r>
          </w:p>
        </w:tc>
        <w:tc>
          <w:tcPr>
            <w:tcW w:w="36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0.026</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0.016</w:t>
            </w:r>
          </w:p>
        </w:tc>
        <w:tc>
          <w:tcPr>
            <w:tcW w:w="3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0.023</w:t>
            </w:r>
          </w:p>
        </w:tc>
        <w:tc>
          <w:tcPr>
            <w:tcW w:w="2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0.077</w:t>
            </w:r>
          </w:p>
        </w:tc>
      </w:tr>
      <w:tr w:rsidR="00BE3524" w:rsidRPr="00BE3524" w:rsidTr="000F551A">
        <w:trPr>
          <w:trHeight w:val="20"/>
          <w:jc w:val="center"/>
        </w:trPr>
        <w:tc>
          <w:tcPr>
            <w:tcW w:w="419"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20</w:t>
            </w:r>
          </w:p>
        </w:tc>
        <w:tc>
          <w:tcPr>
            <w:tcW w:w="2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27</w:t>
            </w:r>
          </w:p>
        </w:tc>
        <w:tc>
          <w:tcPr>
            <w:tcW w:w="34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F</w:t>
            </w:r>
          </w:p>
        </w:tc>
        <w:tc>
          <w:tcPr>
            <w:tcW w:w="45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No</w:t>
            </w:r>
          </w:p>
        </w:tc>
        <w:tc>
          <w:tcPr>
            <w:tcW w:w="36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2.345</w:t>
            </w:r>
          </w:p>
        </w:tc>
        <w:tc>
          <w:tcPr>
            <w:tcW w:w="39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2.615</w:t>
            </w:r>
          </w:p>
        </w:tc>
        <w:tc>
          <w:tcPr>
            <w:tcW w:w="37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1.754</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3.077</w:t>
            </w:r>
          </w:p>
        </w:tc>
        <w:tc>
          <w:tcPr>
            <w:tcW w:w="281"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9.791</w:t>
            </w:r>
          </w:p>
        </w:tc>
        <w:tc>
          <w:tcPr>
            <w:tcW w:w="79" w:type="pct"/>
            <w:tcBorders>
              <w:top w:val="nil"/>
              <w:left w:val="nil"/>
              <w:bottom w:val="nil"/>
              <w:right w:val="nil"/>
            </w:tcBorders>
            <w:shd w:val="clear" w:color="auto" w:fill="auto"/>
            <w:vAlign w:val="center"/>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p>
        </w:tc>
        <w:tc>
          <w:tcPr>
            <w:tcW w:w="354"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0.013</w:t>
            </w:r>
          </w:p>
        </w:tc>
        <w:tc>
          <w:tcPr>
            <w:tcW w:w="367"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0.020</w:t>
            </w:r>
          </w:p>
        </w:tc>
        <w:tc>
          <w:tcPr>
            <w:tcW w:w="370"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0.019</w:t>
            </w:r>
          </w:p>
        </w:tc>
        <w:tc>
          <w:tcPr>
            <w:tcW w:w="3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0.020</w:t>
            </w:r>
          </w:p>
        </w:tc>
        <w:tc>
          <w:tcPr>
            <w:tcW w:w="246" w:type="pct"/>
            <w:tcBorders>
              <w:top w:val="nil"/>
              <w:left w:val="nil"/>
              <w:bottom w:val="nil"/>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0.072</w:t>
            </w:r>
          </w:p>
        </w:tc>
      </w:tr>
      <w:tr w:rsidR="00BE3524" w:rsidRPr="00BE3524" w:rsidTr="000F551A">
        <w:trPr>
          <w:trHeight w:val="20"/>
          <w:jc w:val="center"/>
        </w:trPr>
        <w:tc>
          <w:tcPr>
            <w:tcW w:w="419" w:type="pct"/>
            <w:tcBorders>
              <w:top w:val="nil"/>
              <w:left w:val="nil"/>
              <w:bottom w:val="single" w:sz="12"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21</w:t>
            </w:r>
          </w:p>
        </w:tc>
        <w:tc>
          <w:tcPr>
            <w:tcW w:w="240" w:type="pct"/>
            <w:tcBorders>
              <w:top w:val="nil"/>
              <w:left w:val="nil"/>
              <w:bottom w:val="single" w:sz="12"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25</w:t>
            </w:r>
          </w:p>
        </w:tc>
        <w:tc>
          <w:tcPr>
            <w:tcW w:w="340" w:type="pct"/>
            <w:tcBorders>
              <w:top w:val="nil"/>
              <w:left w:val="nil"/>
              <w:bottom w:val="single" w:sz="12"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F</w:t>
            </w:r>
          </w:p>
        </w:tc>
        <w:tc>
          <w:tcPr>
            <w:tcW w:w="457" w:type="pct"/>
            <w:tcBorders>
              <w:top w:val="nil"/>
              <w:left w:val="nil"/>
              <w:bottom w:val="single" w:sz="12"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No</w:t>
            </w:r>
          </w:p>
        </w:tc>
        <w:tc>
          <w:tcPr>
            <w:tcW w:w="360" w:type="pct"/>
            <w:tcBorders>
              <w:top w:val="nil"/>
              <w:left w:val="nil"/>
              <w:bottom w:val="single" w:sz="12"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1.999</w:t>
            </w:r>
          </w:p>
        </w:tc>
        <w:tc>
          <w:tcPr>
            <w:tcW w:w="396" w:type="pct"/>
            <w:tcBorders>
              <w:top w:val="nil"/>
              <w:left w:val="nil"/>
              <w:bottom w:val="single" w:sz="12"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2.358</w:t>
            </w:r>
          </w:p>
        </w:tc>
        <w:tc>
          <w:tcPr>
            <w:tcW w:w="374" w:type="pct"/>
            <w:tcBorders>
              <w:top w:val="nil"/>
              <w:left w:val="nil"/>
              <w:bottom w:val="single" w:sz="12"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2.225</w:t>
            </w:r>
          </w:p>
        </w:tc>
        <w:tc>
          <w:tcPr>
            <w:tcW w:w="370" w:type="pct"/>
            <w:tcBorders>
              <w:top w:val="nil"/>
              <w:left w:val="nil"/>
              <w:bottom w:val="single" w:sz="12"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3.079</w:t>
            </w:r>
          </w:p>
        </w:tc>
        <w:tc>
          <w:tcPr>
            <w:tcW w:w="281" w:type="pct"/>
            <w:tcBorders>
              <w:top w:val="nil"/>
              <w:left w:val="nil"/>
              <w:bottom w:val="single" w:sz="12"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9.661</w:t>
            </w:r>
          </w:p>
        </w:tc>
        <w:tc>
          <w:tcPr>
            <w:tcW w:w="79" w:type="pct"/>
            <w:tcBorders>
              <w:top w:val="nil"/>
              <w:left w:val="nil"/>
              <w:bottom w:val="single" w:sz="12" w:space="0" w:color="auto"/>
              <w:right w:val="nil"/>
            </w:tcBorders>
            <w:shd w:val="clear" w:color="auto" w:fill="auto"/>
            <w:vAlign w:val="center"/>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p>
        </w:tc>
        <w:tc>
          <w:tcPr>
            <w:tcW w:w="354" w:type="pct"/>
            <w:tcBorders>
              <w:top w:val="nil"/>
              <w:left w:val="nil"/>
              <w:bottom w:val="single" w:sz="12"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0.018</w:t>
            </w:r>
          </w:p>
        </w:tc>
        <w:tc>
          <w:tcPr>
            <w:tcW w:w="367" w:type="pct"/>
            <w:tcBorders>
              <w:top w:val="nil"/>
              <w:left w:val="nil"/>
              <w:bottom w:val="single" w:sz="12"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0.017</w:t>
            </w:r>
          </w:p>
        </w:tc>
        <w:tc>
          <w:tcPr>
            <w:tcW w:w="370" w:type="pct"/>
            <w:tcBorders>
              <w:top w:val="nil"/>
              <w:left w:val="nil"/>
              <w:bottom w:val="single" w:sz="12"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0.018</w:t>
            </w:r>
          </w:p>
        </w:tc>
        <w:tc>
          <w:tcPr>
            <w:tcW w:w="346" w:type="pct"/>
            <w:tcBorders>
              <w:top w:val="nil"/>
              <w:left w:val="nil"/>
              <w:bottom w:val="single" w:sz="12"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0.015</w:t>
            </w:r>
          </w:p>
        </w:tc>
        <w:tc>
          <w:tcPr>
            <w:tcW w:w="246" w:type="pct"/>
            <w:tcBorders>
              <w:top w:val="nil"/>
              <w:left w:val="nil"/>
              <w:bottom w:val="single" w:sz="12" w:space="0" w:color="auto"/>
              <w:right w:val="nil"/>
            </w:tcBorders>
            <w:shd w:val="clear" w:color="auto" w:fill="auto"/>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kern w:val="0"/>
                <w:sz w:val="20"/>
                <w:szCs w:val="21"/>
              </w:rPr>
            </w:pPr>
            <w:r w:rsidRPr="00BE3524">
              <w:rPr>
                <w:rFonts w:ascii="Times New Roman" w:eastAsia="宋体" w:hAnsi="Times New Roman" w:cs="Times New Roman"/>
                <w:kern w:val="0"/>
                <w:sz w:val="20"/>
                <w:szCs w:val="21"/>
              </w:rPr>
              <w:t>0.067</w:t>
            </w:r>
          </w:p>
        </w:tc>
      </w:tr>
    </w:tbl>
    <w:p w:rsidR="00BE3524" w:rsidRPr="00BE3524" w:rsidRDefault="00BE3524" w:rsidP="00BE3524">
      <w:pPr>
        <w:widowControl/>
        <w:adjustRightInd w:val="0"/>
        <w:snapToGrid w:val="0"/>
        <w:spacing w:line="360" w:lineRule="auto"/>
        <w:rPr>
          <w:rFonts w:ascii="Times New Roman" w:eastAsia="宋体" w:hAnsi="Times New Roman" w:cs="Times New Roman"/>
          <w:b/>
          <w:bCs/>
          <w:color w:val="000000"/>
          <w:kern w:val="0"/>
          <w:sz w:val="20"/>
          <w:szCs w:val="21"/>
        </w:rPr>
      </w:pPr>
      <w:bookmarkStart w:id="28" w:name="_Toc199618467"/>
      <w:bookmarkStart w:id="29" w:name="_Toc199618634"/>
    </w:p>
    <w:p w:rsidR="00BE3524" w:rsidRPr="00BE3524" w:rsidRDefault="00BE3524" w:rsidP="00BE3524">
      <w:pPr>
        <w:widowControl/>
        <w:adjustRightInd w:val="0"/>
        <w:snapToGrid w:val="0"/>
        <w:spacing w:line="360" w:lineRule="auto"/>
        <w:rPr>
          <w:rFonts w:ascii="Times New Roman" w:eastAsia="宋体" w:hAnsi="Times New Roman" w:cs="Times New Roman"/>
          <w:b/>
          <w:bCs/>
          <w:color w:val="000000"/>
          <w:kern w:val="0"/>
          <w:sz w:val="20"/>
          <w:szCs w:val="21"/>
        </w:rPr>
      </w:pPr>
    </w:p>
    <w:p w:rsidR="00BE3524" w:rsidRPr="00BE3524" w:rsidRDefault="00BE3524" w:rsidP="00BE3524">
      <w:pPr>
        <w:widowControl/>
        <w:adjustRightInd w:val="0"/>
        <w:snapToGrid w:val="0"/>
        <w:spacing w:line="360" w:lineRule="auto"/>
        <w:rPr>
          <w:rFonts w:ascii="Times New Roman" w:eastAsia="宋体" w:hAnsi="Times New Roman" w:cs="Times New Roman"/>
          <w:b/>
          <w:bCs/>
          <w:color w:val="000000"/>
          <w:kern w:val="0"/>
          <w:sz w:val="20"/>
          <w:szCs w:val="21"/>
        </w:rPr>
        <w:sectPr w:rsidR="00BE3524" w:rsidRPr="00BE3524" w:rsidSect="000B52C9">
          <w:pgSz w:w="16840" w:h="11900" w:orient="landscape"/>
          <w:pgMar w:top="1440" w:right="1080" w:bottom="1440" w:left="1080" w:header="851" w:footer="992" w:gutter="0"/>
          <w:cols w:space="720"/>
          <w:docGrid w:type="lines" w:linePitch="326"/>
        </w:sectPr>
      </w:pPr>
    </w:p>
    <w:p w:rsidR="00BE3524" w:rsidRPr="00BE3524" w:rsidRDefault="00BE3524" w:rsidP="00BE3524">
      <w:pPr>
        <w:widowControl/>
        <w:adjustRightInd w:val="0"/>
        <w:snapToGrid w:val="0"/>
        <w:spacing w:line="360" w:lineRule="auto"/>
        <w:rPr>
          <w:rFonts w:ascii="Times New Roman" w:eastAsia="宋体" w:hAnsi="Times New Roman" w:cs="Times New Roman"/>
          <w:b/>
          <w:bCs/>
          <w:color w:val="000000"/>
          <w:kern w:val="0"/>
          <w:sz w:val="20"/>
          <w:szCs w:val="21"/>
        </w:rPr>
      </w:pPr>
      <w:r w:rsidRPr="00BE3524">
        <w:rPr>
          <w:rFonts w:ascii="Times New Roman" w:eastAsia="宋体" w:hAnsi="Times New Roman" w:cs="Times New Roman"/>
          <w:b/>
          <w:bCs/>
          <w:color w:val="000000"/>
          <w:kern w:val="0"/>
          <w:sz w:val="20"/>
          <w:szCs w:val="21"/>
        </w:rPr>
        <w:lastRenderedPageBreak/>
        <w:t xml:space="preserve">Supplementary Table S2 | Characteristics of HA-specific </w:t>
      </w:r>
      <w:proofErr w:type="spellStart"/>
      <w:r w:rsidRPr="00BE3524">
        <w:rPr>
          <w:rFonts w:ascii="Times New Roman" w:eastAsia="宋体" w:hAnsi="Times New Roman" w:cs="Times New Roman"/>
          <w:b/>
          <w:bCs/>
          <w:color w:val="000000"/>
          <w:kern w:val="0"/>
          <w:sz w:val="20"/>
          <w:szCs w:val="21"/>
        </w:rPr>
        <w:t>mAbs</w:t>
      </w:r>
      <w:proofErr w:type="spellEnd"/>
      <w:r w:rsidRPr="00BE3524">
        <w:rPr>
          <w:rFonts w:ascii="Times New Roman" w:eastAsia="宋体" w:hAnsi="Times New Roman" w:cs="Times New Roman"/>
          <w:b/>
          <w:bCs/>
          <w:color w:val="000000"/>
          <w:kern w:val="0"/>
          <w:sz w:val="20"/>
          <w:szCs w:val="21"/>
        </w:rPr>
        <w:t xml:space="preserve"> selected for recombinant expression.</w:t>
      </w:r>
      <w:bookmarkEnd w:id="28"/>
      <w:bookmarkEnd w:id="29"/>
    </w:p>
    <w:tbl>
      <w:tblPr>
        <w:tblW w:w="0" w:type="auto"/>
        <w:jc w:val="center"/>
        <w:tblBorders>
          <w:top w:val="single" w:sz="12" w:space="0" w:color="auto"/>
        </w:tblBorders>
        <w:tblLook w:val="04A0" w:firstRow="1" w:lastRow="0" w:firstColumn="1" w:lastColumn="0" w:noHBand="0" w:noVBand="1"/>
      </w:tblPr>
      <w:tblGrid>
        <w:gridCol w:w="799"/>
        <w:gridCol w:w="1042"/>
        <w:gridCol w:w="994"/>
        <w:gridCol w:w="709"/>
        <w:gridCol w:w="2268"/>
        <w:gridCol w:w="284"/>
        <w:gridCol w:w="1134"/>
        <w:gridCol w:w="992"/>
        <w:gridCol w:w="642"/>
        <w:gridCol w:w="156"/>
      </w:tblGrid>
      <w:tr w:rsidR="00BE3524" w:rsidRPr="00BE3524" w:rsidTr="000B52C9">
        <w:trPr>
          <w:trHeight w:val="20"/>
          <w:jc w:val="center"/>
        </w:trPr>
        <w:tc>
          <w:tcPr>
            <w:tcW w:w="799" w:type="dxa"/>
            <w:tcBorders>
              <w:top w:val="single" w:sz="12" w:space="0" w:color="auto"/>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b/>
                <w:bCs/>
                <w:color w:val="000000"/>
                <w:kern w:val="0"/>
                <w:sz w:val="16"/>
                <w:szCs w:val="21"/>
              </w:rPr>
            </w:pPr>
          </w:p>
        </w:tc>
        <w:tc>
          <w:tcPr>
            <w:tcW w:w="1042" w:type="dxa"/>
            <w:tcBorders>
              <w:top w:val="single" w:sz="12" w:space="0" w:color="auto"/>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3971" w:type="dxa"/>
            <w:gridSpan w:val="3"/>
            <w:tcBorders>
              <w:top w:val="single" w:sz="12" w:space="0" w:color="auto"/>
              <w:left w:val="nil"/>
              <w:bottom w:val="single" w:sz="6" w:space="0" w:color="auto"/>
              <w:right w:val="nil"/>
            </w:tcBorders>
            <w:shd w:val="clear" w:color="auto" w:fill="auto"/>
            <w:noWrap/>
            <w:vAlign w:val="center"/>
            <w:hideMark/>
          </w:tcPr>
          <w:p w:rsidR="00BE3524" w:rsidRPr="00BE3524" w:rsidRDefault="00BE3524" w:rsidP="000B52C9">
            <w:pPr>
              <w:widowControl/>
              <w:snapToGrid w:val="0"/>
              <w:spacing w:line="360" w:lineRule="auto"/>
              <w:jc w:val="center"/>
              <w:rPr>
                <w:rFonts w:ascii="Times New Roman" w:eastAsia="宋体" w:hAnsi="Times New Roman" w:cs="Times New Roman"/>
                <w:b/>
                <w:bCs/>
                <w:sz w:val="16"/>
                <w:szCs w:val="21"/>
              </w:rPr>
            </w:pPr>
            <w:r w:rsidRPr="00BE3524">
              <w:rPr>
                <w:rFonts w:ascii="Times New Roman" w:eastAsia="宋体" w:hAnsi="Times New Roman" w:cs="Times New Roman"/>
                <w:b/>
                <w:bCs/>
                <w:kern w:val="0"/>
                <w:sz w:val="16"/>
                <w:szCs w:val="21"/>
              </w:rPr>
              <w:t>Maturation and expansion</w:t>
            </w:r>
          </w:p>
        </w:tc>
        <w:tc>
          <w:tcPr>
            <w:tcW w:w="284" w:type="dxa"/>
            <w:tcBorders>
              <w:top w:val="single" w:sz="12" w:space="0" w:color="auto"/>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center"/>
              <w:rPr>
                <w:rFonts w:ascii="Times New Roman" w:eastAsia="宋体" w:hAnsi="Times New Roman" w:cs="Times New Roman"/>
                <w:b/>
                <w:bCs/>
                <w:kern w:val="0"/>
                <w:sz w:val="16"/>
                <w:szCs w:val="21"/>
              </w:rPr>
            </w:pPr>
          </w:p>
        </w:tc>
        <w:tc>
          <w:tcPr>
            <w:tcW w:w="2924" w:type="dxa"/>
            <w:gridSpan w:val="4"/>
            <w:tcBorders>
              <w:top w:val="single" w:sz="12" w:space="0" w:color="auto"/>
              <w:left w:val="nil"/>
              <w:bottom w:val="single" w:sz="6" w:space="0" w:color="auto"/>
              <w:right w:val="nil"/>
            </w:tcBorders>
            <w:shd w:val="clear" w:color="auto" w:fill="auto"/>
            <w:noWrap/>
            <w:vAlign w:val="center"/>
            <w:hideMark/>
          </w:tcPr>
          <w:p w:rsidR="00BE3524" w:rsidRPr="00BE3524" w:rsidRDefault="00BE3524" w:rsidP="000B52C9">
            <w:pPr>
              <w:widowControl/>
              <w:snapToGrid w:val="0"/>
              <w:spacing w:line="360" w:lineRule="auto"/>
              <w:jc w:val="center"/>
              <w:rPr>
                <w:rFonts w:ascii="Times New Roman" w:eastAsia="宋体" w:hAnsi="Times New Roman" w:cs="Times New Roman"/>
                <w:b/>
                <w:bCs/>
                <w:sz w:val="16"/>
                <w:szCs w:val="21"/>
              </w:rPr>
            </w:pPr>
            <w:r w:rsidRPr="00BE3524">
              <w:rPr>
                <w:rFonts w:ascii="Times New Roman" w:eastAsia="宋体" w:hAnsi="Times New Roman" w:cs="Times New Roman"/>
                <w:b/>
                <w:bCs/>
                <w:kern w:val="0"/>
                <w:sz w:val="16"/>
                <w:szCs w:val="21"/>
              </w:rPr>
              <w:t>VDJ combination</w:t>
            </w:r>
          </w:p>
        </w:tc>
      </w:tr>
      <w:tr w:rsidR="00BE3524" w:rsidRPr="00BE3524" w:rsidTr="000B52C9">
        <w:trPr>
          <w:gridAfter w:val="1"/>
          <w:wAfter w:w="156" w:type="dxa"/>
          <w:trHeight w:val="20"/>
          <w:jc w:val="center"/>
        </w:trPr>
        <w:tc>
          <w:tcPr>
            <w:tcW w:w="799" w:type="dxa"/>
            <w:tcBorders>
              <w:top w:val="nil"/>
              <w:left w:val="nil"/>
              <w:bottom w:val="single" w:sz="6" w:space="0" w:color="auto"/>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b/>
                <w:bCs/>
                <w:kern w:val="0"/>
                <w:sz w:val="16"/>
                <w:szCs w:val="21"/>
              </w:rPr>
            </w:pPr>
            <w:proofErr w:type="spellStart"/>
            <w:r w:rsidRPr="00BE3524">
              <w:rPr>
                <w:rFonts w:ascii="Times New Roman" w:eastAsia="宋体" w:hAnsi="Times New Roman" w:cs="Times New Roman"/>
                <w:b/>
                <w:bCs/>
                <w:kern w:val="0"/>
                <w:sz w:val="16"/>
                <w:szCs w:val="21"/>
              </w:rPr>
              <w:t>mAbs</w:t>
            </w:r>
            <w:proofErr w:type="spellEnd"/>
          </w:p>
        </w:tc>
        <w:tc>
          <w:tcPr>
            <w:tcW w:w="1042" w:type="dxa"/>
            <w:tcBorders>
              <w:top w:val="nil"/>
              <w:left w:val="nil"/>
              <w:bottom w:val="single" w:sz="6" w:space="0" w:color="auto"/>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b/>
                <w:bCs/>
                <w:kern w:val="0"/>
                <w:sz w:val="16"/>
                <w:szCs w:val="21"/>
              </w:rPr>
            </w:pPr>
            <w:r w:rsidRPr="00BE3524">
              <w:rPr>
                <w:rFonts w:ascii="Times New Roman" w:eastAsia="宋体" w:hAnsi="Times New Roman" w:cs="Times New Roman"/>
                <w:b/>
                <w:bCs/>
                <w:kern w:val="0"/>
                <w:sz w:val="16"/>
                <w:szCs w:val="21"/>
              </w:rPr>
              <w:t>Group</w:t>
            </w:r>
          </w:p>
        </w:tc>
        <w:tc>
          <w:tcPr>
            <w:tcW w:w="994" w:type="dxa"/>
            <w:tcBorders>
              <w:top w:val="single" w:sz="6" w:space="0" w:color="auto"/>
              <w:left w:val="nil"/>
              <w:bottom w:val="single" w:sz="6" w:space="0" w:color="auto"/>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b/>
                <w:bCs/>
                <w:kern w:val="0"/>
                <w:sz w:val="16"/>
                <w:szCs w:val="21"/>
              </w:rPr>
            </w:pPr>
            <w:proofErr w:type="spellStart"/>
            <w:r w:rsidRPr="00BE3524">
              <w:rPr>
                <w:rFonts w:ascii="Times New Roman" w:eastAsia="宋体" w:hAnsi="Times New Roman" w:cs="Times New Roman"/>
                <w:b/>
                <w:bCs/>
                <w:kern w:val="0"/>
                <w:sz w:val="16"/>
                <w:szCs w:val="21"/>
              </w:rPr>
              <w:t>Clonotype</w:t>
            </w:r>
            <w:proofErr w:type="spellEnd"/>
            <w:r w:rsidRPr="00BE3524">
              <w:rPr>
                <w:rFonts w:ascii="Times New Roman" w:eastAsia="宋体" w:hAnsi="Times New Roman" w:cs="Times New Roman"/>
                <w:b/>
                <w:bCs/>
                <w:kern w:val="0"/>
                <w:sz w:val="16"/>
                <w:szCs w:val="21"/>
              </w:rPr>
              <w:t xml:space="preserve"> size</w:t>
            </w:r>
          </w:p>
        </w:tc>
        <w:tc>
          <w:tcPr>
            <w:tcW w:w="709" w:type="dxa"/>
            <w:tcBorders>
              <w:top w:val="single" w:sz="6" w:space="0" w:color="auto"/>
              <w:left w:val="nil"/>
              <w:bottom w:val="single" w:sz="6" w:space="0" w:color="auto"/>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b/>
                <w:bCs/>
                <w:kern w:val="0"/>
                <w:sz w:val="16"/>
                <w:szCs w:val="21"/>
              </w:rPr>
            </w:pPr>
            <w:r w:rsidRPr="00BE3524">
              <w:rPr>
                <w:rFonts w:ascii="Times New Roman" w:eastAsia="宋体" w:hAnsi="Times New Roman" w:cs="Times New Roman"/>
                <w:b/>
                <w:bCs/>
                <w:kern w:val="0"/>
                <w:sz w:val="16"/>
                <w:szCs w:val="21"/>
              </w:rPr>
              <w:t>SHM (%)</w:t>
            </w:r>
          </w:p>
        </w:tc>
        <w:tc>
          <w:tcPr>
            <w:tcW w:w="2268" w:type="dxa"/>
            <w:tcBorders>
              <w:top w:val="single" w:sz="6" w:space="0" w:color="auto"/>
              <w:left w:val="nil"/>
              <w:bottom w:val="single" w:sz="6" w:space="0" w:color="auto"/>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b/>
                <w:bCs/>
                <w:kern w:val="0"/>
                <w:sz w:val="16"/>
                <w:szCs w:val="21"/>
              </w:rPr>
            </w:pPr>
            <w:r w:rsidRPr="00BE3524">
              <w:rPr>
                <w:rFonts w:ascii="Times New Roman" w:eastAsia="宋体" w:hAnsi="Times New Roman" w:cs="Times New Roman"/>
                <w:b/>
                <w:bCs/>
                <w:kern w:val="0"/>
                <w:sz w:val="16"/>
                <w:szCs w:val="21"/>
              </w:rPr>
              <w:t>Cell type</w:t>
            </w:r>
          </w:p>
        </w:tc>
        <w:tc>
          <w:tcPr>
            <w:tcW w:w="284" w:type="dxa"/>
            <w:tcBorders>
              <w:top w:val="nil"/>
              <w:left w:val="nil"/>
              <w:bottom w:val="single" w:sz="6" w:space="0" w:color="auto"/>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b/>
                <w:bCs/>
                <w:kern w:val="0"/>
                <w:sz w:val="16"/>
                <w:szCs w:val="21"/>
              </w:rPr>
            </w:pPr>
          </w:p>
        </w:tc>
        <w:tc>
          <w:tcPr>
            <w:tcW w:w="1134" w:type="dxa"/>
            <w:tcBorders>
              <w:top w:val="single" w:sz="6" w:space="0" w:color="auto"/>
              <w:left w:val="nil"/>
              <w:bottom w:val="single" w:sz="6" w:space="0" w:color="auto"/>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b/>
                <w:bCs/>
                <w:sz w:val="16"/>
                <w:szCs w:val="21"/>
              </w:rPr>
            </w:pPr>
            <w:r w:rsidRPr="00BE3524">
              <w:rPr>
                <w:rFonts w:ascii="Times New Roman" w:eastAsia="宋体" w:hAnsi="Times New Roman" w:cs="Times New Roman"/>
                <w:b/>
                <w:bCs/>
                <w:kern w:val="0"/>
                <w:sz w:val="16"/>
                <w:szCs w:val="21"/>
              </w:rPr>
              <w:t>VH</w:t>
            </w:r>
          </w:p>
        </w:tc>
        <w:tc>
          <w:tcPr>
            <w:tcW w:w="992" w:type="dxa"/>
            <w:tcBorders>
              <w:top w:val="single" w:sz="6" w:space="0" w:color="auto"/>
              <w:left w:val="nil"/>
              <w:bottom w:val="single" w:sz="6" w:space="0" w:color="auto"/>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b/>
                <w:bCs/>
                <w:kern w:val="0"/>
                <w:sz w:val="16"/>
                <w:szCs w:val="21"/>
              </w:rPr>
            </w:pPr>
            <w:r w:rsidRPr="00BE3524">
              <w:rPr>
                <w:rFonts w:ascii="Times New Roman" w:eastAsia="宋体" w:hAnsi="Times New Roman" w:cs="Times New Roman"/>
                <w:b/>
                <w:bCs/>
                <w:kern w:val="0"/>
                <w:sz w:val="16"/>
                <w:szCs w:val="21"/>
              </w:rPr>
              <w:t>D</w:t>
            </w:r>
          </w:p>
        </w:tc>
        <w:tc>
          <w:tcPr>
            <w:tcW w:w="642" w:type="dxa"/>
            <w:tcBorders>
              <w:top w:val="single" w:sz="6" w:space="0" w:color="auto"/>
              <w:left w:val="nil"/>
              <w:bottom w:val="single" w:sz="6" w:space="0" w:color="auto"/>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b/>
                <w:bCs/>
                <w:kern w:val="0"/>
                <w:sz w:val="16"/>
                <w:szCs w:val="21"/>
              </w:rPr>
            </w:pPr>
            <w:r w:rsidRPr="00BE3524">
              <w:rPr>
                <w:rFonts w:ascii="Times New Roman" w:eastAsia="宋体" w:hAnsi="Times New Roman" w:cs="Times New Roman"/>
                <w:b/>
                <w:bCs/>
                <w:kern w:val="0"/>
                <w:sz w:val="16"/>
                <w:szCs w:val="21"/>
              </w:rPr>
              <w:t>JH</w:t>
            </w:r>
          </w:p>
        </w:tc>
      </w:tr>
      <w:tr w:rsidR="00BE3524" w:rsidRPr="00BE3524" w:rsidTr="000B52C9">
        <w:trPr>
          <w:trHeight w:val="20"/>
          <w:jc w:val="center"/>
        </w:trPr>
        <w:tc>
          <w:tcPr>
            <w:tcW w:w="799" w:type="dxa"/>
            <w:tcBorders>
              <w:top w:val="single" w:sz="6" w:space="0" w:color="auto"/>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2c1</w:t>
            </w:r>
          </w:p>
        </w:tc>
        <w:tc>
          <w:tcPr>
            <w:tcW w:w="1042" w:type="dxa"/>
            <w:vMerge w:val="restart"/>
            <w:tcBorders>
              <w:top w:val="single" w:sz="6" w:space="0" w:color="auto"/>
              <w:left w:val="nil"/>
              <w:bottom w:val="single" w:sz="6" w:space="0" w:color="auto"/>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High-titer group</w:t>
            </w:r>
          </w:p>
        </w:tc>
        <w:tc>
          <w:tcPr>
            <w:tcW w:w="994" w:type="dxa"/>
            <w:tcBorders>
              <w:top w:val="single" w:sz="6" w:space="0" w:color="auto"/>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w:t>
            </w:r>
          </w:p>
        </w:tc>
        <w:tc>
          <w:tcPr>
            <w:tcW w:w="709" w:type="dxa"/>
            <w:tcBorders>
              <w:top w:val="single" w:sz="6" w:space="0" w:color="auto"/>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6.42</w:t>
            </w:r>
          </w:p>
        </w:tc>
        <w:tc>
          <w:tcPr>
            <w:tcW w:w="2268" w:type="dxa"/>
            <w:tcBorders>
              <w:top w:val="single" w:sz="6" w:space="0" w:color="auto"/>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single" w:sz="6" w:space="0" w:color="auto"/>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single" w:sz="6" w:space="0" w:color="auto"/>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IGHV3-9</w:t>
            </w:r>
          </w:p>
        </w:tc>
        <w:tc>
          <w:tcPr>
            <w:tcW w:w="992" w:type="dxa"/>
            <w:tcBorders>
              <w:top w:val="single" w:sz="6" w:space="0" w:color="auto"/>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single" w:sz="6" w:space="0" w:color="auto"/>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IGHJ2</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2c2</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5.16</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Exhausted B cells</w:t>
            </w: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IGHV4-59</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IGHD6-19</w:t>
            </w: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IGHJ5</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2c3</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6.04</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IGHV3-9</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IGHD5-5</w:t>
            </w: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IGHJ6</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2c4</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3.01</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IGHV2-70</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IGHJ4</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4c1</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6.21</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IGHV4-59</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IGHJ5</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4c2</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1.37</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Switched memory B cells</w:t>
            </w: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IGHV4-34</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IGHJ6</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4c3</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2</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4.42</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IGHV3-48</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IGHJ5</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4c4</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2</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0.34</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IGHV3-7</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IGHJ6</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4c5</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3.64</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Non-switched memory B cells</w:t>
            </w: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IGHV3-15</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IGHJ4</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5c1</w:t>
            </w:r>
          </w:p>
        </w:tc>
        <w:tc>
          <w:tcPr>
            <w:tcW w:w="1042" w:type="dxa"/>
            <w:vMerge w:val="restart"/>
            <w:tcBorders>
              <w:top w:val="single" w:sz="6" w:space="0" w:color="auto"/>
              <w:left w:val="nil"/>
              <w:bottom w:val="single" w:sz="6" w:space="0" w:color="auto"/>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Medium-titer group</w:t>
            </w: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4</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6.46</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IGHV5-10-1</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IGHJ4</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5c2</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6.46</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IGHV5-10-1</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IGHJ4</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5c3</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4</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5.42</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IGHV3-7</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IGHJ4</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6c1</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10</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3.04</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Switched memory B cells</w:t>
            </w: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IGHV1-2</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IGHD1-26</w:t>
            </w: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IGHJ6</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6c2</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10</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3.04</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Switched memory B cells</w:t>
            </w: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IGHV1-2</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IGHD1-26</w:t>
            </w: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IGHJ6</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6c3</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4</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3.03</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Switched memory B cells</w:t>
            </w: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IGHV3-43</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IGHD3-16</w:t>
            </w: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IGHJ4</w:t>
            </w:r>
          </w:p>
        </w:tc>
        <w:bookmarkStart w:id="30" w:name="_GoBack"/>
        <w:bookmarkEnd w:id="30"/>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6c4</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4</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3.03</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IGHV3-43</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IGHD3-16</w:t>
            </w: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IGHJ4</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6c5</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4</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3.03</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IGHV3-43</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IGHD3-16</w:t>
            </w: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IGHJ4</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6c6</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4</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6.04</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Switched memory B cells</w:t>
            </w: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IGHV4-39</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IGHD4-17</w:t>
            </w: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IGHJ4</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6c7</w:t>
            </w:r>
          </w:p>
        </w:tc>
        <w:tc>
          <w:tcPr>
            <w:tcW w:w="1042" w:type="dxa"/>
            <w:vMerge/>
            <w:tcBorders>
              <w:top w:val="single" w:sz="6" w:space="0" w:color="auto"/>
              <w:left w:val="nil"/>
              <w:bottom w:val="nil"/>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4</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6.04</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IGHV4-39</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IGHD4-17</w:t>
            </w: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IGHJ4</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6c8</w:t>
            </w:r>
          </w:p>
        </w:tc>
        <w:tc>
          <w:tcPr>
            <w:tcW w:w="1042" w:type="dxa"/>
            <w:vMerge/>
            <w:tcBorders>
              <w:top w:val="nil"/>
              <w:left w:val="nil"/>
              <w:bottom w:val="nil"/>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4</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6.04</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Switched memory B cells</w:t>
            </w: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IGHV4-39</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IGHD4-17</w:t>
            </w: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IGHJ4</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6c9</w:t>
            </w:r>
          </w:p>
        </w:tc>
        <w:tc>
          <w:tcPr>
            <w:tcW w:w="1042" w:type="dxa"/>
            <w:vMerge/>
            <w:tcBorders>
              <w:top w:val="nil"/>
              <w:left w:val="nil"/>
              <w:bottom w:val="nil"/>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3</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5.75</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IGHV4-39</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IGHJ6</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7c1</w:t>
            </w:r>
          </w:p>
        </w:tc>
        <w:tc>
          <w:tcPr>
            <w:tcW w:w="1042" w:type="dxa"/>
            <w:vMerge/>
            <w:tcBorders>
              <w:top w:val="nil"/>
              <w:left w:val="nil"/>
              <w:bottom w:val="nil"/>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2</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5.02</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Switched memory B cells</w:t>
            </w: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IGHV4-30-4</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IGHJ4</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7c2</w:t>
            </w:r>
          </w:p>
        </w:tc>
        <w:tc>
          <w:tcPr>
            <w:tcW w:w="1042" w:type="dxa"/>
            <w:vMerge/>
            <w:tcBorders>
              <w:top w:val="nil"/>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2</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3.39</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IGHV3-33</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IGHJ3</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8c1</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3</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1.35</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Switched memory B cells</w:t>
            </w: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IGHV3-48</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IGHD5-12</w:t>
            </w: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IGHJ4</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8c2</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4.41</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IGHV3-23</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IGHJ6</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9c1</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16.22</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IGHV1-2</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IGHJ4</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9c2</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5.78</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IGHV3-7</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IGHJ3</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9c3</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2.71</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IGHV5-51</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IGHJ3</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9c4</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0.68</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IGHV4-34</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IGHJ4</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9c5</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2</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3.05</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Non-switched memory B cells</w:t>
            </w: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IGHV1-58</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IGHJ6</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10c1</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5</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9.49</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Switched memory B cells</w:t>
            </w: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IGHV3-15</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IGHJ6</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10c2</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2</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5.37</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IGHV4-61</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IGHD3-3</w:t>
            </w: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IGHJ4</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10c3</w:t>
            </w:r>
          </w:p>
        </w:tc>
        <w:tc>
          <w:tcPr>
            <w:tcW w:w="1042" w:type="dxa"/>
            <w:vMerge/>
            <w:tcBorders>
              <w:top w:val="single" w:sz="6" w:space="0" w:color="auto"/>
              <w:left w:val="nil"/>
              <w:bottom w:val="single" w:sz="6"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12.03</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IGHV3-23</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IGHJ5</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17c1</w:t>
            </w:r>
          </w:p>
        </w:tc>
        <w:tc>
          <w:tcPr>
            <w:tcW w:w="1042" w:type="dxa"/>
            <w:vMerge w:val="restart"/>
            <w:tcBorders>
              <w:top w:val="single" w:sz="6" w:space="0" w:color="auto"/>
              <w:left w:val="nil"/>
              <w:bottom w:val="single" w:sz="12" w:space="0" w:color="auto"/>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Low-titer group</w:t>
            </w: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2</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5.07</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IGHV3-74</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IGHJ2</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17c2</w:t>
            </w:r>
          </w:p>
        </w:tc>
        <w:tc>
          <w:tcPr>
            <w:tcW w:w="1042" w:type="dxa"/>
            <w:vMerge/>
            <w:tcBorders>
              <w:top w:val="single" w:sz="6" w:space="0" w:color="auto"/>
              <w:left w:val="nil"/>
              <w:bottom w:val="single" w:sz="12"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4.12</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IGHV4-59</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IGHJ5</w:t>
            </w:r>
          </w:p>
        </w:tc>
      </w:tr>
      <w:tr w:rsidR="00BE3524" w:rsidRPr="00BE3524" w:rsidTr="000B52C9">
        <w:trPr>
          <w:trHeight w:val="20"/>
          <w:jc w:val="center"/>
        </w:trPr>
        <w:tc>
          <w:tcPr>
            <w:tcW w:w="79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17c3</w:t>
            </w:r>
          </w:p>
        </w:tc>
        <w:tc>
          <w:tcPr>
            <w:tcW w:w="1042" w:type="dxa"/>
            <w:vMerge/>
            <w:tcBorders>
              <w:top w:val="single" w:sz="6" w:space="0" w:color="auto"/>
              <w:left w:val="nil"/>
              <w:bottom w:val="single" w:sz="12"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2</w:t>
            </w:r>
          </w:p>
        </w:tc>
        <w:tc>
          <w:tcPr>
            <w:tcW w:w="709"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4.08</w:t>
            </w:r>
          </w:p>
        </w:tc>
        <w:tc>
          <w:tcPr>
            <w:tcW w:w="2268"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IGHV5-51</w:t>
            </w:r>
          </w:p>
        </w:tc>
        <w:tc>
          <w:tcPr>
            <w:tcW w:w="992" w:type="dxa"/>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nil"/>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IGHJ6</w:t>
            </w:r>
          </w:p>
        </w:tc>
      </w:tr>
      <w:tr w:rsidR="00BE3524" w:rsidRPr="00BE3524" w:rsidTr="000B52C9">
        <w:trPr>
          <w:trHeight w:val="20"/>
          <w:jc w:val="center"/>
        </w:trPr>
        <w:tc>
          <w:tcPr>
            <w:tcW w:w="799" w:type="dxa"/>
            <w:tcBorders>
              <w:top w:val="nil"/>
              <w:left w:val="nil"/>
              <w:bottom w:val="single" w:sz="12" w:space="0" w:color="auto"/>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17c4</w:t>
            </w:r>
          </w:p>
        </w:tc>
        <w:tc>
          <w:tcPr>
            <w:tcW w:w="1042" w:type="dxa"/>
            <w:vMerge/>
            <w:tcBorders>
              <w:top w:val="single" w:sz="6" w:space="0" w:color="auto"/>
              <w:left w:val="nil"/>
              <w:bottom w:val="single" w:sz="12" w:space="0" w:color="auto"/>
              <w:right w:val="nil"/>
            </w:tcBorders>
            <w:shd w:val="clear" w:color="auto" w:fill="auto"/>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sz w:val="16"/>
                <w:szCs w:val="21"/>
              </w:rPr>
            </w:pPr>
          </w:p>
        </w:tc>
        <w:tc>
          <w:tcPr>
            <w:tcW w:w="994" w:type="dxa"/>
            <w:tcBorders>
              <w:top w:val="nil"/>
              <w:left w:val="nil"/>
              <w:bottom w:val="single" w:sz="12" w:space="0" w:color="auto"/>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2</w:t>
            </w:r>
          </w:p>
        </w:tc>
        <w:tc>
          <w:tcPr>
            <w:tcW w:w="709" w:type="dxa"/>
            <w:tcBorders>
              <w:top w:val="nil"/>
              <w:left w:val="nil"/>
              <w:bottom w:val="single" w:sz="12" w:space="0" w:color="auto"/>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kern w:val="0"/>
                <w:sz w:val="16"/>
                <w:szCs w:val="21"/>
              </w:rPr>
            </w:pPr>
            <w:r w:rsidRPr="00BE3524">
              <w:rPr>
                <w:rFonts w:ascii="Times New Roman" w:eastAsia="宋体" w:hAnsi="Times New Roman" w:cs="Times New Roman"/>
                <w:kern w:val="0"/>
                <w:sz w:val="16"/>
                <w:szCs w:val="21"/>
              </w:rPr>
              <w:t>0.68</w:t>
            </w:r>
          </w:p>
        </w:tc>
        <w:tc>
          <w:tcPr>
            <w:tcW w:w="2268" w:type="dxa"/>
            <w:tcBorders>
              <w:top w:val="nil"/>
              <w:left w:val="nil"/>
              <w:bottom w:val="single" w:sz="12" w:space="0" w:color="auto"/>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284" w:type="dxa"/>
            <w:tcBorders>
              <w:top w:val="nil"/>
              <w:left w:val="nil"/>
              <w:bottom w:val="single" w:sz="12" w:space="0" w:color="auto"/>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等线" w:hAnsi="Times New Roman" w:cs="Times New Roman"/>
                <w:kern w:val="0"/>
                <w:sz w:val="16"/>
                <w:szCs w:val="21"/>
              </w:rPr>
            </w:pPr>
          </w:p>
        </w:tc>
        <w:tc>
          <w:tcPr>
            <w:tcW w:w="1134" w:type="dxa"/>
            <w:tcBorders>
              <w:top w:val="nil"/>
              <w:left w:val="nil"/>
              <w:bottom w:val="single" w:sz="12" w:space="0" w:color="auto"/>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IGHV4-4</w:t>
            </w:r>
          </w:p>
        </w:tc>
        <w:tc>
          <w:tcPr>
            <w:tcW w:w="992" w:type="dxa"/>
            <w:tcBorders>
              <w:top w:val="nil"/>
              <w:left w:val="nil"/>
              <w:bottom w:val="single" w:sz="12" w:space="0" w:color="auto"/>
              <w:right w:val="nil"/>
            </w:tcBorders>
            <w:shd w:val="clear" w:color="auto" w:fill="auto"/>
            <w:noWrap/>
            <w:vAlign w:val="center"/>
            <w:hideMark/>
          </w:tcPr>
          <w:p w:rsidR="00BE3524" w:rsidRPr="00BE3524" w:rsidRDefault="00BE3524" w:rsidP="000B52C9">
            <w:pPr>
              <w:widowControl/>
              <w:snapToGrid w:val="0"/>
              <w:spacing w:line="360" w:lineRule="auto"/>
              <w:jc w:val="left"/>
              <w:rPr>
                <w:rFonts w:ascii="Times New Roman" w:eastAsia="宋体" w:hAnsi="Times New Roman" w:cs="Times New Roman"/>
                <w:kern w:val="0"/>
                <w:sz w:val="16"/>
                <w:szCs w:val="21"/>
              </w:rPr>
            </w:pPr>
          </w:p>
        </w:tc>
        <w:tc>
          <w:tcPr>
            <w:tcW w:w="798" w:type="dxa"/>
            <w:gridSpan w:val="2"/>
            <w:tcBorders>
              <w:top w:val="nil"/>
              <w:left w:val="nil"/>
              <w:bottom w:val="single" w:sz="12" w:space="0" w:color="auto"/>
              <w:right w:val="nil"/>
            </w:tcBorders>
            <w:shd w:val="clear" w:color="auto" w:fill="auto"/>
            <w:noWrap/>
            <w:vAlign w:val="center"/>
            <w:hideMark/>
          </w:tcPr>
          <w:p w:rsidR="00BE3524" w:rsidRPr="00BE3524" w:rsidRDefault="00BE3524" w:rsidP="000B52C9">
            <w:pPr>
              <w:widowControl/>
              <w:snapToGrid w:val="0"/>
              <w:spacing w:line="360" w:lineRule="auto"/>
              <w:rPr>
                <w:rFonts w:ascii="Times New Roman" w:eastAsia="宋体" w:hAnsi="Times New Roman" w:cs="Times New Roman"/>
                <w:sz w:val="16"/>
                <w:szCs w:val="21"/>
              </w:rPr>
            </w:pPr>
            <w:r w:rsidRPr="00BE3524">
              <w:rPr>
                <w:rFonts w:ascii="Times New Roman" w:eastAsia="宋体" w:hAnsi="Times New Roman" w:cs="Times New Roman"/>
                <w:kern w:val="0"/>
                <w:sz w:val="16"/>
                <w:szCs w:val="21"/>
              </w:rPr>
              <w:t>IGHJ3</w:t>
            </w:r>
          </w:p>
        </w:tc>
      </w:tr>
    </w:tbl>
    <w:p w:rsidR="00BE3524" w:rsidRPr="00BE3524" w:rsidRDefault="00BE3524" w:rsidP="00BE3524">
      <w:pPr>
        <w:widowControl/>
        <w:adjustRightInd w:val="0"/>
        <w:snapToGrid w:val="0"/>
        <w:spacing w:line="360" w:lineRule="auto"/>
        <w:rPr>
          <w:rFonts w:ascii="Times New Roman" w:eastAsia="宋体" w:hAnsi="Times New Roman" w:cs="Times New Roman"/>
          <w:color w:val="000000"/>
          <w:kern w:val="0"/>
          <w:sz w:val="22"/>
          <w:szCs w:val="24"/>
        </w:rPr>
      </w:pPr>
    </w:p>
    <w:p w:rsidR="00BE3524" w:rsidRPr="00BE3524" w:rsidRDefault="00BE3524" w:rsidP="00BE3524">
      <w:pPr>
        <w:widowControl/>
        <w:adjustRightInd w:val="0"/>
        <w:snapToGrid w:val="0"/>
        <w:spacing w:line="360" w:lineRule="auto"/>
        <w:jc w:val="left"/>
        <w:rPr>
          <w:rFonts w:ascii="Times New Roman" w:eastAsia="宋体" w:hAnsi="Times New Roman" w:cs="Times New Roman"/>
          <w:color w:val="000000"/>
          <w:kern w:val="0"/>
          <w:sz w:val="22"/>
          <w:szCs w:val="24"/>
        </w:rPr>
        <w:sectPr w:rsidR="00BE3524" w:rsidRPr="00BE3524" w:rsidSect="000B52C9">
          <w:pgSz w:w="11900" w:h="16840"/>
          <w:pgMar w:top="1440" w:right="1080" w:bottom="1440" w:left="1080" w:header="851" w:footer="992" w:gutter="0"/>
          <w:cols w:space="720"/>
          <w:docGrid w:type="lines" w:linePitch="326"/>
        </w:sectPr>
      </w:pPr>
    </w:p>
    <w:p w:rsidR="00BE3524" w:rsidRPr="00BE3524" w:rsidRDefault="00BE3524" w:rsidP="00BE3524">
      <w:pPr>
        <w:widowControl/>
        <w:adjustRightInd w:val="0"/>
        <w:snapToGrid w:val="0"/>
        <w:spacing w:line="360" w:lineRule="auto"/>
        <w:rPr>
          <w:rFonts w:ascii="Times New Roman" w:eastAsia="宋体" w:hAnsi="Times New Roman" w:cs="Times New Roman"/>
          <w:b/>
          <w:bCs/>
          <w:color w:val="000000"/>
          <w:kern w:val="0"/>
          <w:sz w:val="20"/>
          <w:szCs w:val="21"/>
        </w:rPr>
      </w:pPr>
      <w:bookmarkStart w:id="31" w:name="_Toc199618468"/>
      <w:bookmarkStart w:id="32" w:name="_Toc199618635"/>
      <w:r w:rsidRPr="00BE3524">
        <w:rPr>
          <w:rFonts w:ascii="Times New Roman" w:eastAsia="宋体" w:hAnsi="Times New Roman" w:cs="Times New Roman"/>
          <w:b/>
          <w:bCs/>
          <w:color w:val="000000"/>
          <w:kern w:val="0"/>
          <w:sz w:val="20"/>
          <w:szCs w:val="21"/>
        </w:rPr>
        <w:lastRenderedPageBreak/>
        <w:t>Supplementary Table S3 | Influenza strains for assessing plasma and monoclonal antibody potency.</w:t>
      </w:r>
      <w:bookmarkEnd w:id="31"/>
      <w:bookmarkEnd w:id="32"/>
    </w:p>
    <w:tbl>
      <w:tblPr>
        <w:tblW w:w="8300" w:type="dxa"/>
        <w:jc w:val="center"/>
        <w:tblLook w:val="04A0" w:firstRow="1" w:lastRow="0" w:firstColumn="1" w:lastColumn="0" w:noHBand="0" w:noVBand="1"/>
      </w:tblPr>
      <w:tblGrid>
        <w:gridCol w:w="2031"/>
        <w:gridCol w:w="3933"/>
        <w:gridCol w:w="2336"/>
      </w:tblGrid>
      <w:tr w:rsidR="00BE3524" w:rsidRPr="00BE3524" w:rsidTr="000F551A">
        <w:trPr>
          <w:trHeight w:val="430"/>
          <w:jc w:val="center"/>
        </w:trPr>
        <w:tc>
          <w:tcPr>
            <w:tcW w:w="2031" w:type="dxa"/>
            <w:tcBorders>
              <w:top w:val="single" w:sz="12" w:space="0" w:color="auto"/>
              <w:left w:val="nil"/>
              <w:bottom w:val="single" w:sz="6" w:space="0" w:color="auto"/>
              <w:right w:val="nil"/>
            </w:tcBorders>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b/>
                <w:bCs/>
                <w:color w:val="000000"/>
                <w:sz w:val="20"/>
                <w:szCs w:val="21"/>
              </w:rPr>
            </w:pPr>
            <w:r w:rsidRPr="00BE3524">
              <w:rPr>
                <w:rFonts w:ascii="Times New Roman" w:eastAsia="宋体" w:hAnsi="Times New Roman" w:cs="Times New Roman"/>
                <w:b/>
                <w:bCs/>
                <w:color w:val="000000"/>
                <w:sz w:val="20"/>
                <w:szCs w:val="21"/>
              </w:rPr>
              <w:t>Subtype</w:t>
            </w:r>
          </w:p>
        </w:tc>
        <w:tc>
          <w:tcPr>
            <w:tcW w:w="3933" w:type="dxa"/>
            <w:tcBorders>
              <w:top w:val="single" w:sz="12" w:space="0" w:color="auto"/>
              <w:left w:val="nil"/>
              <w:bottom w:val="single" w:sz="6" w:space="0" w:color="auto"/>
              <w:right w:val="nil"/>
            </w:tcBorders>
            <w:noWrap/>
            <w:vAlign w:val="center"/>
            <w:hideMark/>
          </w:tcPr>
          <w:p w:rsidR="00BE3524" w:rsidRPr="00BE3524" w:rsidRDefault="00BE3524" w:rsidP="00BE3524">
            <w:pPr>
              <w:widowControl/>
              <w:adjustRightInd w:val="0"/>
              <w:snapToGrid w:val="0"/>
              <w:spacing w:line="360" w:lineRule="auto"/>
              <w:rPr>
                <w:rFonts w:ascii="Times New Roman" w:eastAsia="宋体" w:hAnsi="Times New Roman" w:cs="Times New Roman"/>
                <w:b/>
                <w:bCs/>
                <w:color w:val="000000"/>
                <w:sz w:val="20"/>
                <w:szCs w:val="21"/>
              </w:rPr>
            </w:pPr>
            <w:r w:rsidRPr="00BE3524">
              <w:rPr>
                <w:rFonts w:ascii="Times New Roman" w:eastAsia="宋体" w:hAnsi="Times New Roman" w:cs="Times New Roman"/>
                <w:b/>
                <w:bCs/>
                <w:color w:val="000000"/>
                <w:sz w:val="20"/>
                <w:szCs w:val="21"/>
              </w:rPr>
              <w:t>Strain</w:t>
            </w:r>
          </w:p>
        </w:tc>
        <w:tc>
          <w:tcPr>
            <w:tcW w:w="2336" w:type="dxa"/>
            <w:tcBorders>
              <w:top w:val="single" w:sz="12" w:space="0" w:color="auto"/>
              <w:left w:val="nil"/>
              <w:bottom w:val="single" w:sz="6" w:space="0" w:color="auto"/>
              <w:right w:val="nil"/>
            </w:tcBorders>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b/>
                <w:bCs/>
                <w:color w:val="000000"/>
                <w:sz w:val="20"/>
                <w:szCs w:val="21"/>
              </w:rPr>
            </w:pPr>
            <w:r w:rsidRPr="00BE3524">
              <w:rPr>
                <w:rFonts w:ascii="Times New Roman" w:eastAsia="等线" w:hAnsi="Times New Roman" w:cs="Times New Roman"/>
                <w:b/>
                <w:bCs/>
                <w:color w:val="000000"/>
                <w:sz w:val="20"/>
                <w:szCs w:val="21"/>
              </w:rPr>
              <w:t>Abbreviation</w:t>
            </w:r>
          </w:p>
        </w:tc>
      </w:tr>
      <w:tr w:rsidR="00BE3524" w:rsidRPr="00BE3524" w:rsidTr="000F551A">
        <w:trPr>
          <w:trHeight w:val="410"/>
          <w:jc w:val="center"/>
        </w:trPr>
        <w:tc>
          <w:tcPr>
            <w:tcW w:w="2031" w:type="dxa"/>
            <w:tcBorders>
              <w:top w:val="single" w:sz="6" w:space="0" w:color="auto"/>
              <w:left w:val="nil"/>
              <w:bottom w:val="nil"/>
              <w:right w:val="nil"/>
            </w:tcBorders>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rPr>
            </w:pPr>
            <w:r w:rsidRPr="00BE3524">
              <w:rPr>
                <w:rFonts w:ascii="Times New Roman" w:eastAsia="等线" w:hAnsi="Times New Roman" w:cs="Times New Roman"/>
                <w:color w:val="000000"/>
                <w:sz w:val="20"/>
                <w:szCs w:val="21"/>
              </w:rPr>
              <w:t>H1N1</w:t>
            </w:r>
          </w:p>
        </w:tc>
        <w:tc>
          <w:tcPr>
            <w:tcW w:w="3933" w:type="dxa"/>
            <w:tcBorders>
              <w:top w:val="single" w:sz="6" w:space="0" w:color="auto"/>
              <w:left w:val="nil"/>
              <w:bottom w:val="nil"/>
              <w:right w:val="nil"/>
            </w:tcBorders>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rPr>
            </w:pPr>
            <w:r w:rsidRPr="00BE3524">
              <w:rPr>
                <w:rFonts w:ascii="Times New Roman" w:eastAsia="等线" w:hAnsi="Times New Roman" w:cs="Times New Roman"/>
                <w:color w:val="000000"/>
                <w:sz w:val="20"/>
                <w:szCs w:val="21"/>
              </w:rPr>
              <w:t>A/Beijing/262/1995</w:t>
            </w:r>
          </w:p>
        </w:tc>
        <w:tc>
          <w:tcPr>
            <w:tcW w:w="2336" w:type="dxa"/>
            <w:tcBorders>
              <w:top w:val="single" w:sz="6" w:space="0" w:color="auto"/>
              <w:left w:val="nil"/>
              <w:bottom w:val="nil"/>
              <w:right w:val="nil"/>
            </w:tcBorders>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sz w:val="20"/>
                <w:szCs w:val="21"/>
              </w:rPr>
            </w:pPr>
            <w:r w:rsidRPr="00BE3524">
              <w:rPr>
                <w:rFonts w:ascii="Times New Roman" w:eastAsia="等线" w:hAnsi="Times New Roman" w:cs="Times New Roman"/>
                <w:sz w:val="20"/>
                <w:szCs w:val="21"/>
              </w:rPr>
              <w:t>A/BJ/95</w:t>
            </w:r>
          </w:p>
        </w:tc>
      </w:tr>
      <w:tr w:rsidR="00BE3524" w:rsidRPr="00BE3524" w:rsidTr="000F551A">
        <w:trPr>
          <w:trHeight w:val="410"/>
          <w:jc w:val="center"/>
        </w:trPr>
        <w:tc>
          <w:tcPr>
            <w:tcW w:w="2031"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u w:val="single"/>
              </w:rPr>
            </w:pPr>
            <w:r w:rsidRPr="00BE3524">
              <w:rPr>
                <w:rFonts w:ascii="Times New Roman" w:eastAsia="等线" w:hAnsi="Times New Roman" w:cs="Times New Roman"/>
                <w:color w:val="000000"/>
                <w:sz w:val="20"/>
                <w:szCs w:val="21"/>
                <w:u w:val="single"/>
              </w:rPr>
              <w:t>H1N1</w:t>
            </w:r>
          </w:p>
        </w:tc>
        <w:tc>
          <w:tcPr>
            <w:tcW w:w="3933"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232323"/>
                <w:sz w:val="20"/>
                <w:szCs w:val="21"/>
                <w:u w:val="single"/>
              </w:rPr>
            </w:pPr>
            <w:r w:rsidRPr="00BE3524">
              <w:rPr>
                <w:rFonts w:ascii="Times New Roman" w:eastAsia="等线" w:hAnsi="Times New Roman" w:cs="Times New Roman"/>
                <w:color w:val="232323"/>
                <w:sz w:val="20"/>
                <w:szCs w:val="21"/>
                <w:u w:val="single"/>
              </w:rPr>
              <w:t>A/Brisbane/02/2018</w:t>
            </w:r>
          </w:p>
        </w:tc>
        <w:tc>
          <w:tcPr>
            <w:tcW w:w="2336"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u w:val="single"/>
              </w:rPr>
            </w:pPr>
            <w:r w:rsidRPr="00BE3524">
              <w:rPr>
                <w:rFonts w:ascii="Times New Roman" w:eastAsia="等线" w:hAnsi="Times New Roman" w:cs="Times New Roman"/>
                <w:color w:val="000000"/>
                <w:sz w:val="20"/>
                <w:szCs w:val="21"/>
                <w:u w:val="single"/>
              </w:rPr>
              <w:t>A/BR/18</w:t>
            </w:r>
          </w:p>
        </w:tc>
      </w:tr>
      <w:tr w:rsidR="00BE3524" w:rsidRPr="00BE3524" w:rsidTr="000F551A">
        <w:trPr>
          <w:trHeight w:val="410"/>
          <w:jc w:val="center"/>
        </w:trPr>
        <w:tc>
          <w:tcPr>
            <w:tcW w:w="2031"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u w:val="single"/>
              </w:rPr>
            </w:pPr>
            <w:r w:rsidRPr="00BE3524">
              <w:rPr>
                <w:rFonts w:ascii="Times New Roman" w:eastAsia="等线" w:hAnsi="Times New Roman" w:cs="Times New Roman"/>
                <w:color w:val="000000"/>
                <w:sz w:val="20"/>
                <w:szCs w:val="21"/>
                <w:u w:val="single"/>
              </w:rPr>
              <w:t>H1N1</w:t>
            </w:r>
          </w:p>
        </w:tc>
        <w:tc>
          <w:tcPr>
            <w:tcW w:w="3933"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u w:val="single"/>
              </w:rPr>
            </w:pPr>
            <w:r w:rsidRPr="00BE3524">
              <w:rPr>
                <w:rFonts w:ascii="Times New Roman" w:eastAsia="等线" w:hAnsi="Times New Roman" w:cs="Times New Roman"/>
                <w:color w:val="000000"/>
                <w:sz w:val="20"/>
                <w:szCs w:val="21"/>
                <w:u w:val="single"/>
              </w:rPr>
              <w:t>A/Victoria/2570/2019</w:t>
            </w:r>
          </w:p>
        </w:tc>
        <w:tc>
          <w:tcPr>
            <w:tcW w:w="2336"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u w:val="single"/>
              </w:rPr>
            </w:pPr>
            <w:r w:rsidRPr="00BE3524">
              <w:rPr>
                <w:rFonts w:ascii="Times New Roman" w:eastAsia="等线" w:hAnsi="Times New Roman" w:cs="Times New Roman"/>
                <w:color w:val="000000"/>
                <w:sz w:val="20"/>
                <w:szCs w:val="21"/>
                <w:u w:val="single"/>
              </w:rPr>
              <w:t>A/VC/19</w:t>
            </w:r>
          </w:p>
        </w:tc>
      </w:tr>
      <w:tr w:rsidR="00BE3524" w:rsidRPr="00BE3524" w:rsidTr="000F551A">
        <w:trPr>
          <w:trHeight w:val="410"/>
          <w:jc w:val="center"/>
        </w:trPr>
        <w:tc>
          <w:tcPr>
            <w:tcW w:w="2031"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rPr>
            </w:pPr>
            <w:r w:rsidRPr="00BE3524">
              <w:rPr>
                <w:rFonts w:ascii="Times New Roman" w:eastAsia="等线" w:hAnsi="Times New Roman" w:cs="Times New Roman"/>
                <w:color w:val="000000"/>
                <w:sz w:val="20"/>
                <w:szCs w:val="21"/>
              </w:rPr>
              <w:t>H3N2</w:t>
            </w:r>
          </w:p>
        </w:tc>
        <w:tc>
          <w:tcPr>
            <w:tcW w:w="3933"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rPr>
            </w:pPr>
            <w:r w:rsidRPr="00BE3524">
              <w:rPr>
                <w:rFonts w:ascii="Times New Roman" w:eastAsia="等线" w:hAnsi="Times New Roman" w:cs="Times New Roman"/>
                <w:color w:val="000000"/>
                <w:sz w:val="20"/>
                <w:szCs w:val="21"/>
              </w:rPr>
              <w:t>A/Fujian/411/2002</w:t>
            </w:r>
          </w:p>
        </w:tc>
        <w:tc>
          <w:tcPr>
            <w:tcW w:w="2336"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sz w:val="20"/>
                <w:szCs w:val="21"/>
              </w:rPr>
            </w:pPr>
            <w:r w:rsidRPr="00BE3524">
              <w:rPr>
                <w:rFonts w:ascii="Times New Roman" w:eastAsia="等线" w:hAnsi="Times New Roman" w:cs="Times New Roman"/>
                <w:sz w:val="20"/>
                <w:szCs w:val="21"/>
              </w:rPr>
              <w:t>A/FJ/02</w:t>
            </w:r>
          </w:p>
        </w:tc>
      </w:tr>
      <w:tr w:rsidR="00BE3524" w:rsidRPr="00BE3524" w:rsidTr="000F551A">
        <w:trPr>
          <w:trHeight w:val="410"/>
          <w:jc w:val="center"/>
        </w:trPr>
        <w:tc>
          <w:tcPr>
            <w:tcW w:w="2031"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rPr>
            </w:pPr>
            <w:r w:rsidRPr="00BE3524">
              <w:rPr>
                <w:rFonts w:ascii="Times New Roman" w:eastAsia="等线" w:hAnsi="Times New Roman" w:cs="Times New Roman"/>
                <w:color w:val="000000"/>
                <w:sz w:val="20"/>
                <w:szCs w:val="21"/>
              </w:rPr>
              <w:t>H3N2</w:t>
            </w:r>
          </w:p>
        </w:tc>
        <w:tc>
          <w:tcPr>
            <w:tcW w:w="3933"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rPr>
            </w:pPr>
            <w:r w:rsidRPr="00BE3524">
              <w:rPr>
                <w:rFonts w:ascii="Times New Roman" w:eastAsia="等线" w:hAnsi="Times New Roman" w:cs="Times New Roman"/>
                <w:color w:val="000000"/>
                <w:sz w:val="20"/>
                <w:szCs w:val="21"/>
              </w:rPr>
              <w:t>A/Wuhan/359/1995</w:t>
            </w:r>
          </w:p>
        </w:tc>
        <w:tc>
          <w:tcPr>
            <w:tcW w:w="2336"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rPr>
            </w:pPr>
            <w:r w:rsidRPr="00BE3524">
              <w:rPr>
                <w:rFonts w:ascii="Times New Roman" w:eastAsia="等线" w:hAnsi="Times New Roman" w:cs="Times New Roman"/>
                <w:color w:val="000000"/>
                <w:sz w:val="20"/>
                <w:szCs w:val="21"/>
              </w:rPr>
              <w:t>A/WH/95</w:t>
            </w:r>
          </w:p>
        </w:tc>
      </w:tr>
      <w:tr w:rsidR="00BE3524" w:rsidRPr="00BE3524" w:rsidTr="000F551A">
        <w:trPr>
          <w:trHeight w:val="410"/>
          <w:jc w:val="center"/>
        </w:trPr>
        <w:tc>
          <w:tcPr>
            <w:tcW w:w="2031"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rPr>
            </w:pPr>
            <w:r w:rsidRPr="00BE3524">
              <w:rPr>
                <w:rFonts w:ascii="Times New Roman" w:eastAsia="等线" w:hAnsi="Times New Roman" w:cs="Times New Roman"/>
                <w:color w:val="000000"/>
                <w:sz w:val="20"/>
                <w:szCs w:val="21"/>
              </w:rPr>
              <w:t>H3N2</w:t>
            </w:r>
          </w:p>
        </w:tc>
        <w:tc>
          <w:tcPr>
            <w:tcW w:w="3933"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rPr>
            </w:pPr>
            <w:r w:rsidRPr="00BE3524">
              <w:rPr>
                <w:rFonts w:ascii="Times New Roman" w:eastAsia="等线" w:hAnsi="Times New Roman" w:cs="Times New Roman"/>
                <w:color w:val="000000"/>
                <w:sz w:val="20"/>
                <w:szCs w:val="21"/>
              </w:rPr>
              <w:t>A/Guangdong-</w:t>
            </w:r>
            <w:proofErr w:type="spellStart"/>
            <w:r w:rsidRPr="00BE3524">
              <w:rPr>
                <w:rFonts w:ascii="Times New Roman" w:eastAsia="等线" w:hAnsi="Times New Roman" w:cs="Times New Roman"/>
                <w:color w:val="000000"/>
                <w:sz w:val="20"/>
                <w:szCs w:val="21"/>
              </w:rPr>
              <w:t>Luohu</w:t>
            </w:r>
            <w:proofErr w:type="spellEnd"/>
            <w:r w:rsidRPr="00BE3524">
              <w:rPr>
                <w:rFonts w:ascii="Times New Roman" w:eastAsia="等线" w:hAnsi="Times New Roman" w:cs="Times New Roman"/>
                <w:color w:val="000000"/>
                <w:sz w:val="20"/>
                <w:szCs w:val="21"/>
              </w:rPr>
              <w:t>/1256/2009</w:t>
            </w:r>
          </w:p>
        </w:tc>
        <w:tc>
          <w:tcPr>
            <w:tcW w:w="2336"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rPr>
            </w:pPr>
            <w:r w:rsidRPr="00BE3524">
              <w:rPr>
                <w:rFonts w:ascii="Times New Roman" w:eastAsia="等线" w:hAnsi="Times New Roman" w:cs="Times New Roman"/>
                <w:color w:val="000000"/>
                <w:sz w:val="20"/>
                <w:szCs w:val="21"/>
              </w:rPr>
              <w:t>A/GD/09</w:t>
            </w:r>
          </w:p>
        </w:tc>
      </w:tr>
      <w:tr w:rsidR="00BE3524" w:rsidRPr="00BE3524" w:rsidTr="000F551A">
        <w:trPr>
          <w:trHeight w:val="410"/>
          <w:jc w:val="center"/>
        </w:trPr>
        <w:tc>
          <w:tcPr>
            <w:tcW w:w="2031"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u w:val="single"/>
              </w:rPr>
            </w:pPr>
            <w:r w:rsidRPr="00BE3524">
              <w:rPr>
                <w:rFonts w:ascii="Times New Roman" w:eastAsia="等线" w:hAnsi="Times New Roman" w:cs="Times New Roman"/>
                <w:color w:val="000000"/>
                <w:sz w:val="20"/>
                <w:szCs w:val="21"/>
                <w:u w:val="single"/>
              </w:rPr>
              <w:t>H3N2</w:t>
            </w:r>
          </w:p>
        </w:tc>
        <w:tc>
          <w:tcPr>
            <w:tcW w:w="3933"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232323"/>
                <w:sz w:val="20"/>
                <w:szCs w:val="21"/>
                <w:u w:val="single"/>
              </w:rPr>
            </w:pPr>
            <w:r w:rsidRPr="00BE3524">
              <w:rPr>
                <w:rFonts w:ascii="Times New Roman" w:eastAsia="等线" w:hAnsi="Times New Roman" w:cs="Times New Roman"/>
                <w:color w:val="232323"/>
                <w:sz w:val="20"/>
                <w:szCs w:val="21"/>
                <w:u w:val="single"/>
              </w:rPr>
              <w:t>A/Kansas/14/2017</w:t>
            </w:r>
          </w:p>
        </w:tc>
        <w:tc>
          <w:tcPr>
            <w:tcW w:w="2336"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u w:val="single"/>
              </w:rPr>
            </w:pPr>
            <w:r w:rsidRPr="00BE3524">
              <w:rPr>
                <w:rFonts w:ascii="Times New Roman" w:eastAsia="等线" w:hAnsi="Times New Roman" w:cs="Times New Roman"/>
                <w:color w:val="000000"/>
                <w:sz w:val="20"/>
                <w:szCs w:val="21"/>
                <w:u w:val="single"/>
              </w:rPr>
              <w:t>A/KA/17</w:t>
            </w:r>
          </w:p>
        </w:tc>
      </w:tr>
      <w:tr w:rsidR="00BE3524" w:rsidRPr="00BE3524" w:rsidTr="000F551A">
        <w:trPr>
          <w:trHeight w:val="410"/>
          <w:jc w:val="center"/>
        </w:trPr>
        <w:tc>
          <w:tcPr>
            <w:tcW w:w="2031"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u w:val="single"/>
              </w:rPr>
            </w:pPr>
            <w:r w:rsidRPr="00BE3524">
              <w:rPr>
                <w:rFonts w:ascii="Times New Roman" w:eastAsia="等线" w:hAnsi="Times New Roman" w:cs="Times New Roman"/>
                <w:color w:val="000000"/>
                <w:sz w:val="20"/>
                <w:szCs w:val="21"/>
                <w:u w:val="single"/>
              </w:rPr>
              <w:t>H3N2</w:t>
            </w:r>
          </w:p>
        </w:tc>
        <w:tc>
          <w:tcPr>
            <w:tcW w:w="3933"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u w:val="single"/>
              </w:rPr>
            </w:pPr>
            <w:r w:rsidRPr="00BE3524">
              <w:rPr>
                <w:rFonts w:ascii="Times New Roman" w:eastAsia="等线" w:hAnsi="Times New Roman" w:cs="Times New Roman"/>
                <w:color w:val="000000"/>
                <w:sz w:val="20"/>
                <w:szCs w:val="21"/>
                <w:u w:val="single"/>
              </w:rPr>
              <w:t>A/Cambodia/e0826360/2020</w:t>
            </w:r>
          </w:p>
        </w:tc>
        <w:tc>
          <w:tcPr>
            <w:tcW w:w="2336"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u w:val="single"/>
              </w:rPr>
            </w:pPr>
            <w:r w:rsidRPr="00BE3524">
              <w:rPr>
                <w:rFonts w:ascii="Times New Roman" w:eastAsia="等线" w:hAnsi="Times New Roman" w:cs="Times New Roman"/>
                <w:color w:val="000000"/>
                <w:sz w:val="20"/>
                <w:szCs w:val="21"/>
                <w:u w:val="single"/>
              </w:rPr>
              <w:t>A/CA/20</w:t>
            </w:r>
          </w:p>
        </w:tc>
      </w:tr>
      <w:tr w:rsidR="00BE3524" w:rsidRPr="00BE3524" w:rsidTr="000F551A">
        <w:trPr>
          <w:trHeight w:val="410"/>
          <w:jc w:val="center"/>
        </w:trPr>
        <w:tc>
          <w:tcPr>
            <w:tcW w:w="2031"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u w:val="single"/>
              </w:rPr>
            </w:pPr>
            <w:r w:rsidRPr="00BE3524">
              <w:rPr>
                <w:rFonts w:ascii="Times New Roman" w:eastAsia="等线" w:hAnsi="Times New Roman" w:cs="Times New Roman"/>
                <w:color w:val="000000"/>
                <w:sz w:val="20"/>
                <w:szCs w:val="21"/>
                <w:u w:val="single"/>
              </w:rPr>
              <w:t>H3N2</w:t>
            </w:r>
          </w:p>
        </w:tc>
        <w:tc>
          <w:tcPr>
            <w:tcW w:w="3933"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333333"/>
                <w:sz w:val="20"/>
                <w:szCs w:val="21"/>
                <w:u w:val="single"/>
              </w:rPr>
            </w:pPr>
            <w:r w:rsidRPr="00BE3524">
              <w:rPr>
                <w:rFonts w:ascii="Times New Roman" w:eastAsia="等线" w:hAnsi="Times New Roman" w:cs="Times New Roman"/>
                <w:color w:val="333333"/>
                <w:sz w:val="20"/>
                <w:szCs w:val="21"/>
                <w:u w:val="single"/>
              </w:rPr>
              <w:t>A/Darwin/9/2021</w:t>
            </w:r>
          </w:p>
        </w:tc>
        <w:tc>
          <w:tcPr>
            <w:tcW w:w="2336"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sz w:val="20"/>
                <w:szCs w:val="21"/>
                <w:u w:val="single"/>
              </w:rPr>
            </w:pPr>
            <w:r w:rsidRPr="00BE3524">
              <w:rPr>
                <w:rFonts w:ascii="Times New Roman" w:eastAsia="等线" w:hAnsi="Times New Roman" w:cs="Times New Roman"/>
                <w:sz w:val="20"/>
                <w:szCs w:val="21"/>
                <w:u w:val="single"/>
              </w:rPr>
              <w:t>A/DA/21</w:t>
            </w:r>
          </w:p>
        </w:tc>
      </w:tr>
      <w:tr w:rsidR="00BE3524" w:rsidRPr="00BE3524" w:rsidTr="000F551A">
        <w:trPr>
          <w:trHeight w:val="410"/>
          <w:jc w:val="center"/>
        </w:trPr>
        <w:tc>
          <w:tcPr>
            <w:tcW w:w="2031"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rPr>
            </w:pPr>
            <w:r w:rsidRPr="00BE3524">
              <w:rPr>
                <w:rFonts w:ascii="Times New Roman" w:eastAsia="等线" w:hAnsi="Times New Roman" w:cs="Times New Roman"/>
                <w:color w:val="000000"/>
                <w:sz w:val="20"/>
                <w:szCs w:val="21"/>
              </w:rPr>
              <w:t>H7N9</w:t>
            </w:r>
          </w:p>
        </w:tc>
        <w:tc>
          <w:tcPr>
            <w:tcW w:w="3933"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232323"/>
                <w:sz w:val="20"/>
                <w:szCs w:val="21"/>
              </w:rPr>
            </w:pPr>
            <w:r w:rsidRPr="00BE3524">
              <w:rPr>
                <w:rFonts w:ascii="Times New Roman" w:eastAsia="等线" w:hAnsi="Times New Roman" w:cs="Times New Roman"/>
                <w:color w:val="232323"/>
                <w:sz w:val="20"/>
                <w:szCs w:val="21"/>
              </w:rPr>
              <w:t>A/Anhui/1/2013</w:t>
            </w:r>
          </w:p>
        </w:tc>
        <w:tc>
          <w:tcPr>
            <w:tcW w:w="2336"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sz w:val="20"/>
                <w:szCs w:val="21"/>
              </w:rPr>
            </w:pPr>
            <w:r w:rsidRPr="00BE3524">
              <w:rPr>
                <w:rFonts w:ascii="Times New Roman" w:eastAsia="等线" w:hAnsi="Times New Roman" w:cs="Times New Roman"/>
                <w:sz w:val="20"/>
                <w:szCs w:val="21"/>
              </w:rPr>
              <w:t>A/AH/13</w:t>
            </w:r>
          </w:p>
        </w:tc>
      </w:tr>
      <w:tr w:rsidR="00BE3524" w:rsidRPr="00BE3524" w:rsidTr="000F551A">
        <w:trPr>
          <w:trHeight w:val="410"/>
          <w:jc w:val="center"/>
        </w:trPr>
        <w:tc>
          <w:tcPr>
            <w:tcW w:w="2031"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rPr>
            </w:pPr>
            <w:r w:rsidRPr="00BE3524">
              <w:rPr>
                <w:rFonts w:ascii="Times New Roman" w:eastAsia="等线" w:hAnsi="Times New Roman" w:cs="Times New Roman"/>
                <w:color w:val="000000"/>
                <w:sz w:val="20"/>
                <w:szCs w:val="21"/>
              </w:rPr>
              <w:t>H5N1</w:t>
            </w:r>
          </w:p>
        </w:tc>
        <w:tc>
          <w:tcPr>
            <w:tcW w:w="3933"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rPr>
            </w:pPr>
            <w:r w:rsidRPr="00BE3524">
              <w:rPr>
                <w:rFonts w:ascii="Times New Roman" w:eastAsia="等线" w:hAnsi="Times New Roman" w:cs="Times New Roman"/>
                <w:color w:val="000000"/>
                <w:sz w:val="20"/>
                <w:szCs w:val="21"/>
              </w:rPr>
              <w:t>A/Anhui/1/2005</w:t>
            </w:r>
          </w:p>
        </w:tc>
        <w:tc>
          <w:tcPr>
            <w:tcW w:w="2336"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sz w:val="20"/>
                <w:szCs w:val="21"/>
              </w:rPr>
            </w:pPr>
            <w:r w:rsidRPr="00BE3524">
              <w:rPr>
                <w:rFonts w:ascii="Times New Roman" w:eastAsia="等线" w:hAnsi="Times New Roman" w:cs="Times New Roman"/>
                <w:sz w:val="20"/>
                <w:szCs w:val="21"/>
              </w:rPr>
              <w:t>A/AH/05</w:t>
            </w:r>
          </w:p>
        </w:tc>
      </w:tr>
      <w:tr w:rsidR="00BE3524" w:rsidRPr="00BE3524" w:rsidTr="000F551A">
        <w:trPr>
          <w:trHeight w:val="410"/>
          <w:jc w:val="center"/>
        </w:trPr>
        <w:tc>
          <w:tcPr>
            <w:tcW w:w="2031"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rPr>
            </w:pPr>
            <w:r w:rsidRPr="00BE3524">
              <w:rPr>
                <w:rFonts w:ascii="Times New Roman" w:eastAsia="等线" w:hAnsi="Times New Roman" w:cs="Times New Roman"/>
                <w:color w:val="000000"/>
                <w:sz w:val="20"/>
                <w:szCs w:val="21"/>
              </w:rPr>
              <w:t>H5N8</w:t>
            </w:r>
          </w:p>
        </w:tc>
        <w:tc>
          <w:tcPr>
            <w:tcW w:w="3933"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rPr>
            </w:pPr>
            <w:r w:rsidRPr="00BE3524">
              <w:rPr>
                <w:rFonts w:ascii="Times New Roman" w:eastAsia="等线" w:hAnsi="Times New Roman" w:cs="Times New Roman"/>
                <w:color w:val="000000"/>
                <w:sz w:val="20"/>
                <w:szCs w:val="21"/>
              </w:rPr>
              <w:t>A/swan/Anhui/FD1203/2020</w:t>
            </w:r>
          </w:p>
        </w:tc>
        <w:tc>
          <w:tcPr>
            <w:tcW w:w="2336"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sz w:val="20"/>
                <w:szCs w:val="21"/>
              </w:rPr>
            </w:pPr>
            <w:r w:rsidRPr="00BE3524">
              <w:rPr>
                <w:rFonts w:ascii="Times New Roman" w:eastAsia="等线" w:hAnsi="Times New Roman" w:cs="Times New Roman"/>
                <w:sz w:val="20"/>
                <w:szCs w:val="21"/>
              </w:rPr>
              <w:t>A/AH/20</w:t>
            </w:r>
          </w:p>
        </w:tc>
      </w:tr>
      <w:tr w:rsidR="00BE3524" w:rsidRPr="00BE3524" w:rsidTr="000F551A">
        <w:trPr>
          <w:trHeight w:val="410"/>
          <w:jc w:val="center"/>
        </w:trPr>
        <w:tc>
          <w:tcPr>
            <w:tcW w:w="2031"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rPr>
            </w:pPr>
            <w:r w:rsidRPr="00BE3524">
              <w:rPr>
                <w:rFonts w:ascii="Times New Roman" w:eastAsia="等线" w:hAnsi="Times New Roman" w:cs="Times New Roman"/>
                <w:color w:val="000000"/>
                <w:sz w:val="20"/>
                <w:szCs w:val="21"/>
              </w:rPr>
              <w:t>B/Victoria</w:t>
            </w:r>
          </w:p>
        </w:tc>
        <w:tc>
          <w:tcPr>
            <w:tcW w:w="3933"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rPr>
            </w:pPr>
            <w:r w:rsidRPr="00BE3524">
              <w:rPr>
                <w:rFonts w:ascii="Times New Roman" w:eastAsia="等线" w:hAnsi="Times New Roman" w:cs="Times New Roman"/>
                <w:color w:val="000000"/>
                <w:sz w:val="20"/>
                <w:szCs w:val="21"/>
              </w:rPr>
              <w:t>B/Hong Kong/330/2001</w:t>
            </w:r>
          </w:p>
        </w:tc>
        <w:tc>
          <w:tcPr>
            <w:tcW w:w="2336"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sz w:val="20"/>
                <w:szCs w:val="21"/>
              </w:rPr>
            </w:pPr>
            <w:r w:rsidRPr="00BE3524">
              <w:rPr>
                <w:rFonts w:ascii="Times New Roman" w:eastAsia="等线" w:hAnsi="Times New Roman" w:cs="Times New Roman"/>
                <w:sz w:val="20"/>
                <w:szCs w:val="21"/>
              </w:rPr>
              <w:t>B/HK/01</w:t>
            </w:r>
          </w:p>
        </w:tc>
      </w:tr>
      <w:tr w:rsidR="00BE3524" w:rsidRPr="00BE3524" w:rsidTr="000F551A">
        <w:trPr>
          <w:trHeight w:val="410"/>
          <w:jc w:val="center"/>
        </w:trPr>
        <w:tc>
          <w:tcPr>
            <w:tcW w:w="2031"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rPr>
            </w:pPr>
            <w:r w:rsidRPr="00BE3524">
              <w:rPr>
                <w:rFonts w:ascii="Times New Roman" w:eastAsia="等线" w:hAnsi="Times New Roman" w:cs="Times New Roman"/>
                <w:color w:val="000000"/>
                <w:sz w:val="20"/>
                <w:szCs w:val="21"/>
              </w:rPr>
              <w:t>B/Victoria</w:t>
            </w:r>
          </w:p>
        </w:tc>
        <w:tc>
          <w:tcPr>
            <w:tcW w:w="3933"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rPr>
            </w:pPr>
            <w:r w:rsidRPr="00BE3524">
              <w:rPr>
                <w:rFonts w:ascii="Times New Roman" w:eastAsia="等线" w:hAnsi="Times New Roman" w:cs="Times New Roman"/>
                <w:color w:val="000000"/>
                <w:sz w:val="20"/>
                <w:szCs w:val="21"/>
              </w:rPr>
              <w:t>B/Hong Kong/259/2010</w:t>
            </w:r>
          </w:p>
        </w:tc>
        <w:tc>
          <w:tcPr>
            <w:tcW w:w="2336"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sz w:val="20"/>
                <w:szCs w:val="21"/>
              </w:rPr>
            </w:pPr>
            <w:r w:rsidRPr="00BE3524">
              <w:rPr>
                <w:rFonts w:ascii="Times New Roman" w:eastAsia="等线" w:hAnsi="Times New Roman" w:cs="Times New Roman"/>
                <w:sz w:val="20"/>
                <w:szCs w:val="21"/>
              </w:rPr>
              <w:t>B/HK/10</w:t>
            </w:r>
          </w:p>
        </w:tc>
      </w:tr>
      <w:tr w:rsidR="00BE3524" w:rsidRPr="00BE3524" w:rsidTr="000F551A">
        <w:trPr>
          <w:trHeight w:val="410"/>
          <w:jc w:val="center"/>
        </w:trPr>
        <w:tc>
          <w:tcPr>
            <w:tcW w:w="2031"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u w:val="single"/>
              </w:rPr>
            </w:pPr>
            <w:r w:rsidRPr="00BE3524">
              <w:rPr>
                <w:rFonts w:ascii="Times New Roman" w:eastAsia="等线" w:hAnsi="Times New Roman" w:cs="Times New Roman"/>
                <w:color w:val="000000"/>
                <w:sz w:val="20"/>
                <w:szCs w:val="21"/>
                <w:u w:val="single"/>
              </w:rPr>
              <w:t>B/Victoria</w:t>
            </w:r>
          </w:p>
        </w:tc>
        <w:tc>
          <w:tcPr>
            <w:tcW w:w="3933"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232323"/>
                <w:sz w:val="20"/>
                <w:szCs w:val="21"/>
                <w:u w:val="single"/>
              </w:rPr>
            </w:pPr>
            <w:r w:rsidRPr="00BE3524">
              <w:rPr>
                <w:rFonts w:ascii="Times New Roman" w:eastAsia="等线" w:hAnsi="Times New Roman" w:cs="Times New Roman"/>
                <w:color w:val="232323"/>
                <w:sz w:val="20"/>
                <w:szCs w:val="21"/>
                <w:u w:val="single"/>
              </w:rPr>
              <w:t>B/Colorado/06/2017</w:t>
            </w:r>
          </w:p>
        </w:tc>
        <w:tc>
          <w:tcPr>
            <w:tcW w:w="2336"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sz w:val="20"/>
                <w:szCs w:val="21"/>
                <w:u w:val="single"/>
              </w:rPr>
            </w:pPr>
            <w:r w:rsidRPr="00BE3524">
              <w:rPr>
                <w:rFonts w:ascii="Times New Roman" w:eastAsia="等线" w:hAnsi="Times New Roman" w:cs="Times New Roman"/>
                <w:sz w:val="20"/>
                <w:szCs w:val="21"/>
                <w:u w:val="single"/>
              </w:rPr>
              <w:t>B/CO/17</w:t>
            </w:r>
          </w:p>
        </w:tc>
      </w:tr>
      <w:tr w:rsidR="00BE3524" w:rsidRPr="00BE3524" w:rsidTr="000F551A">
        <w:trPr>
          <w:trHeight w:val="410"/>
          <w:jc w:val="center"/>
        </w:trPr>
        <w:tc>
          <w:tcPr>
            <w:tcW w:w="2031"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u w:val="single"/>
              </w:rPr>
            </w:pPr>
            <w:r w:rsidRPr="00BE3524">
              <w:rPr>
                <w:rFonts w:ascii="Times New Roman" w:eastAsia="等线" w:hAnsi="Times New Roman" w:cs="Times New Roman"/>
                <w:color w:val="000000"/>
                <w:sz w:val="20"/>
                <w:szCs w:val="21"/>
                <w:u w:val="single"/>
              </w:rPr>
              <w:t>B/Victoria</w:t>
            </w:r>
          </w:p>
        </w:tc>
        <w:tc>
          <w:tcPr>
            <w:tcW w:w="3933"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u w:val="single"/>
              </w:rPr>
            </w:pPr>
            <w:r w:rsidRPr="00BE3524">
              <w:rPr>
                <w:rFonts w:ascii="Times New Roman" w:eastAsia="等线" w:hAnsi="Times New Roman" w:cs="Times New Roman"/>
                <w:color w:val="000000"/>
                <w:sz w:val="20"/>
                <w:szCs w:val="21"/>
                <w:u w:val="single"/>
              </w:rPr>
              <w:t>B/Washington/02/2019</w:t>
            </w:r>
          </w:p>
        </w:tc>
        <w:tc>
          <w:tcPr>
            <w:tcW w:w="2336"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u w:val="single"/>
              </w:rPr>
            </w:pPr>
            <w:r w:rsidRPr="00BE3524">
              <w:rPr>
                <w:rFonts w:ascii="Times New Roman" w:eastAsia="等线" w:hAnsi="Times New Roman" w:cs="Times New Roman"/>
                <w:color w:val="000000"/>
                <w:sz w:val="20"/>
                <w:szCs w:val="21"/>
                <w:u w:val="single"/>
              </w:rPr>
              <w:t>B/WA/19</w:t>
            </w:r>
          </w:p>
        </w:tc>
      </w:tr>
      <w:tr w:rsidR="00BE3524" w:rsidRPr="00BE3524" w:rsidTr="000F551A">
        <w:trPr>
          <w:trHeight w:val="410"/>
          <w:jc w:val="center"/>
        </w:trPr>
        <w:tc>
          <w:tcPr>
            <w:tcW w:w="2031"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u w:val="single"/>
              </w:rPr>
            </w:pPr>
            <w:r w:rsidRPr="00BE3524">
              <w:rPr>
                <w:rFonts w:ascii="Times New Roman" w:eastAsia="等线" w:hAnsi="Times New Roman" w:cs="Times New Roman"/>
                <w:color w:val="000000"/>
                <w:sz w:val="20"/>
                <w:szCs w:val="21"/>
                <w:u w:val="single"/>
              </w:rPr>
              <w:t>B/Victoria</w:t>
            </w:r>
          </w:p>
        </w:tc>
        <w:tc>
          <w:tcPr>
            <w:tcW w:w="3933"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333333"/>
                <w:sz w:val="20"/>
                <w:szCs w:val="21"/>
                <w:u w:val="single"/>
              </w:rPr>
            </w:pPr>
            <w:r w:rsidRPr="00BE3524">
              <w:rPr>
                <w:rFonts w:ascii="Times New Roman" w:eastAsia="等线" w:hAnsi="Times New Roman" w:cs="Times New Roman"/>
                <w:color w:val="333333"/>
                <w:sz w:val="20"/>
                <w:szCs w:val="21"/>
                <w:u w:val="single"/>
              </w:rPr>
              <w:t>B/Austria/1359417/2021</w:t>
            </w:r>
          </w:p>
        </w:tc>
        <w:tc>
          <w:tcPr>
            <w:tcW w:w="2336"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sz w:val="20"/>
                <w:szCs w:val="21"/>
                <w:u w:val="single"/>
              </w:rPr>
            </w:pPr>
            <w:r w:rsidRPr="00BE3524">
              <w:rPr>
                <w:rFonts w:ascii="Times New Roman" w:eastAsia="等线" w:hAnsi="Times New Roman" w:cs="Times New Roman"/>
                <w:sz w:val="20"/>
                <w:szCs w:val="21"/>
                <w:u w:val="single"/>
              </w:rPr>
              <w:t>B/AU/21</w:t>
            </w:r>
          </w:p>
        </w:tc>
      </w:tr>
      <w:tr w:rsidR="00BE3524" w:rsidRPr="00BE3524" w:rsidTr="000F551A">
        <w:trPr>
          <w:trHeight w:val="410"/>
          <w:jc w:val="center"/>
        </w:trPr>
        <w:tc>
          <w:tcPr>
            <w:tcW w:w="2031"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rPr>
            </w:pPr>
            <w:r w:rsidRPr="00BE3524">
              <w:rPr>
                <w:rFonts w:ascii="Times New Roman" w:eastAsia="等线" w:hAnsi="Times New Roman" w:cs="Times New Roman"/>
                <w:color w:val="000000"/>
                <w:sz w:val="20"/>
                <w:szCs w:val="21"/>
              </w:rPr>
              <w:t>B/Yamagata</w:t>
            </w:r>
          </w:p>
        </w:tc>
        <w:tc>
          <w:tcPr>
            <w:tcW w:w="3933"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rPr>
            </w:pPr>
            <w:r w:rsidRPr="00BE3524">
              <w:rPr>
                <w:rFonts w:ascii="Times New Roman" w:eastAsia="等线" w:hAnsi="Times New Roman" w:cs="Times New Roman"/>
                <w:color w:val="000000"/>
                <w:sz w:val="20"/>
                <w:szCs w:val="21"/>
              </w:rPr>
              <w:t>B/Harbin/7/1994</w:t>
            </w:r>
          </w:p>
        </w:tc>
        <w:tc>
          <w:tcPr>
            <w:tcW w:w="2336"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sz w:val="20"/>
                <w:szCs w:val="21"/>
              </w:rPr>
            </w:pPr>
            <w:r w:rsidRPr="00BE3524">
              <w:rPr>
                <w:rFonts w:ascii="Times New Roman" w:eastAsia="等线" w:hAnsi="Times New Roman" w:cs="Times New Roman"/>
                <w:sz w:val="20"/>
                <w:szCs w:val="21"/>
              </w:rPr>
              <w:t>B/HB/94</w:t>
            </w:r>
          </w:p>
        </w:tc>
      </w:tr>
      <w:tr w:rsidR="00BE3524" w:rsidRPr="00BE3524" w:rsidTr="000F551A">
        <w:trPr>
          <w:trHeight w:val="410"/>
          <w:jc w:val="center"/>
        </w:trPr>
        <w:tc>
          <w:tcPr>
            <w:tcW w:w="2031"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rPr>
            </w:pPr>
            <w:r w:rsidRPr="00BE3524">
              <w:rPr>
                <w:rFonts w:ascii="Times New Roman" w:eastAsia="等线" w:hAnsi="Times New Roman" w:cs="Times New Roman"/>
                <w:color w:val="000000"/>
                <w:sz w:val="20"/>
                <w:szCs w:val="21"/>
              </w:rPr>
              <w:t>B/Yamagata</w:t>
            </w:r>
          </w:p>
        </w:tc>
        <w:tc>
          <w:tcPr>
            <w:tcW w:w="3933"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rPr>
            </w:pPr>
            <w:r w:rsidRPr="00BE3524">
              <w:rPr>
                <w:rFonts w:ascii="Times New Roman" w:eastAsia="等线" w:hAnsi="Times New Roman" w:cs="Times New Roman"/>
                <w:color w:val="000000"/>
                <w:sz w:val="20"/>
                <w:szCs w:val="21"/>
              </w:rPr>
              <w:t>B/Jilin/20/2003</w:t>
            </w:r>
          </w:p>
        </w:tc>
        <w:tc>
          <w:tcPr>
            <w:tcW w:w="2336" w:type="dxa"/>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sz w:val="20"/>
                <w:szCs w:val="21"/>
              </w:rPr>
            </w:pPr>
            <w:r w:rsidRPr="00BE3524">
              <w:rPr>
                <w:rFonts w:ascii="Times New Roman" w:eastAsia="等线" w:hAnsi="Times New Roman" w:cs="Times New Roman"/>
                <w:sz w:val="20"/>
                <w:szCs w:val="21"/>
              </w:rPr>
              <w:t>B/JL/03</w:t>
            </w:r>
          </w:p>
        </w:tc>
      </w:tr>
      <w:tr w:rsidR="00BE3524" w:rsidRPr="00BE3524" w:rsidTr="000F551A">
        <w:trPr>
          <w:trHeight w:val="410"/>
          <w:jc w:val="center"/>
        </w:trPr>
        <w:tc>
          <w:tcPr>
            <w:tcW w:w="2031" w:type="dxa"/>
            <w:tcBorders>
              <w:top w:val="nil"/>
              <w:left w:val="nil"/>
              <w:bottom w:val="single" w:sz="12" w:space="0" w:color="auto"/>
              <w:right w:val="nil"/>
            </w:tcBorders>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u w:val="single"/>
              </w:rPr>
            </w:pPr>
            <w:r w:rsidRPr="00BE3524">
              <w:rPr>
                <w:rFonts w:ascii="Times New Roman" w:eastAsia="等线" w:hAnsi="Times New Roman" w:cs="Times New Roman"/>
                <w:color w:val="000000"/>
                <w:sz w:val="20"/>
                <w:szCs w:val="21"/>
                <w:u w:val="single"/>
              </w:rPr>
              <w:t>B/Yamagata</w:t>
            </w:r>
          </w:p>
        </w:tc>
        <w:tc>
          <w:tcPr>
            <w:tcW w:w="3933" w:type="dxa"/>
            <w:tcBorders>
              <w:top w:val="nil"/>
              <w:left w:val="nil"/>
              <w:bottom w:val="single" w:sz="12" w:space="0" w:color="auto"/>
              <w:right w:val="nil"/>
            </w:tcBorders>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u w:val="single"/>
              </w:rPr>
            </w:pPr>
            <w:r w:rsidRPr="00BE3524">
              <w:rPr>
                <w:rFonts w:ascii="Times New Roman" w:eastAsia="等线" w:hAnsi="Times New Roman" w:cs="Times New Roman"/>
                <w:color w:val="000000"/>
                <w:sz w:val="20"/>
                <w:szCs w:val="21"/>
                <w:u w:val="single"/>
              </w:rPr>
              <w:t>B/Phuket/3073/2013</w:t>
            </w:r>
          </w:p>
        </w:tc>
        <w:tc>
          <w:tcPr>
            <w:tcW w:w="2336" w:type="dxa"/>
            <w:tcBorders>
              <w:top w:val="nil"/>
              <w:left w:val="nil"/>
              <w:bottom w:val="single" w:sz="12" w:space="0" w:color="auto"/>
              <w:right w:val="nil"/>
            </w:tcBorders>
            <w:noWrap/>
            <w:vAlign w:val="center"/>
            <w:hideMark/>
          </w:tcPr>
          <w:p w:rsidR="00BE3524" w:rsidRPr="00BE3524" w:rsidRDefault="00BE3524" w:rsidP="00BE3524">
            <w:pPr>
              <w:widowControl/>
              <w:adjustRightInd w:val="0"/>
              <w:snapToGrid w:val="0"/>
              <w:spacing w:line="360" w:lineRule="auto"/>
              <w:rPr>
                <w:rFonts w:ascii="Times New Roman" w:eastAsia="等线" w:hAnsi="Times New Roman" w:cs="Times New Roman"/>
                <w:color w:val="000000"/>
                <w:sz w:val="20"/>
                <w:szCs w:val="21"/>
                <w:u w:val="single"/>
              </w:rPr>
            </w:pPr>
            <w:r w:rsidRPr="00BE3524">
              <w:rPr>
                <w:rFonts w:ascii="Times New Roman" w:eastAsia="等线" w:hAnsi="Times New Roman" w:cs="Times New Roman"/>
                <w:color w:val="000000"/>
                <w:sz w:val="20"/>
                <w:szCs w:val="21"/>
                <w:u w:val="single"/>
              </w:rPr>
              <w:t>B/PH/13</w:t>
            </w:r>
          </w:p>
        </w:tc>
      </w:tr>
    </w:tbl>
    <w:p w:rsidR="00BE3524" w:rsidRPr="00BE3524" w:rsidRDefault="00BE3524" w:rsidP="00BE3524">
      <w:pPr>
        <w:widowControl/>
        <w:adjustRightInd w:val="0"/>
        <w:snapToGrid w:val="0"/>
        <w:spacing w:line="360" w:lineRule="auto"/>
        <w:rPr>
          <w:rFonts w:ascii="Times New Roman" w:eastAsia="宋体" w:hAnsi="Times New Roman" w:cs="Times New Roman"/>
          <w:color w:val="000000"/>
          <w:kern w:val="0"/>
          <w:sz w:val="20"/>
          <w:szCs w:val="21"/>
        </w:rPr>
      </w:pPr>
      <w:r w:rsidRPr="00BE3524">
        <w:rPr>
          <w:rFonts w:ascii="Times New Roman" w:eastAsia="宋体" w:hAnsi="Times New Roman" w:cs="Times New Roman"/>
          <w:color w:val="000000"/>
          <w:kern w:val="0"/>
          <w:sz w:val="20"/>
          <w:szCs w:val="21"/>
        </w:rPr>
        <w:t>*Vaccine component strains are underlined</w:t>
      </w:r>
    </w:p>
    <w:p w:rsidR="00AA758B" w:rsidRDefault="00AA758B" w:rsidP="00BE3524"/>
    <w:sectPr w:rsidR="00AA758B" w:rsidSect="000B52C9">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2745" w:rsidRDefault="00672745" w:rsidP="00BE3524">
      <w:r>
        <w:separator/>
      </w:r>
    </w:p>
  </w:endnote>
  <w:endnote w:type="continuationSeparator" w:id="0">
    <w:p w:rsidR="00672745" w:rsidRDefault="00672745" w:rsidP="00BE3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2745" w:rsidRDefault="00672745" w:rsidP="00BE3524">
      <w:r>
        <w:separator/>
      </w:r>
    </w:p>
  </w:footnote>
  <w:footnote w:type="continuationSeparator" w:id="0">
    <w:p w:rsidR="00672745" w:rsidRDefault="00672745" w:rsidP="00BE352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924340"/>
      <w:docPartObj>
        <w:docPartGallery w:val="Page Numbers (Top of Page)"/>
        <w:docPartUnique/>
      </w:docPartObj>
    </w:sdtPr>
    <w:sdtContent>
      <w:p w:rsidR="000B52C9" w:rsidRDefault="000B52C9" w:rsidP="000B52C9">
        <w:pPr>
          <w:pStyle w:val="a3"/>
          <w:jc w:val="right"/>
        </w:pPr>
        <w:r>
          <w:rPr>
            <w:lang w:val="zh-CN"/>
          </w:rPr>
          <w:t xml:space="preserve"> </w:t>
        </w:r>
        <w:r>
          <w:rPr>
            <w:b/>
            <w:bCs/>
            <w:sz w:val="24"/>
            <w:szCs w:val="24"/>
          </w:rPr>
          <w:fldChar w:fldCharType="begin"/>
        </w:r>
        <w:r>
          <w:rPr>
            <w:b/>
            <w:bCs/>
          </w:rPr>
          <w:instrText>PAGE</w:instrText>
        </w:r>
        <w:r>
          <w:rPr>
            <w:b/>
            <w:bCs/>
            <w:sz w:val="24"/>
            <w:szCs w:val="24"/>
          </w:rPr>
          <w:fldChar w:fldCharType="separate"/>
        </w:r>
        <w:r>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noProof/>
          </w:rPr>
          <w:t>11</w:t>
        </w:r>
        <w:r>
          <w:rPr>
            <w:b/>
            <w:bCs/>
            <w:sz w:val="24"/>
            <w:szCs w:val="24"/>
          </w:rPr>
          <w:fldChar w:fldCharType="end"/>
        </w:r>
      </w:p>
    </w:sdtContent>
  </w:sdt>
  <w:p w:rsidR="000B52C9" w:rsidRDefault="000B52C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92D"/>
    <w:rsid w:val="000826B1"/>
    <w:rsid w:val="000B52C9"/>
    <w:rsid w:val="002C3655"/>
    <w:rsid w:val="005F6629"/>
    <w:rsid w:val="00672745"/>
    <w:rsid w:val="00AA758B"/>
    <w:rsid w:val="00BE3524"/>
    <w:rsid w:val="00BE692D"/>
    <w:rsid w:val="00D8079A"/>
    <w:rsid w:val="00E77F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9014CBE-DC16-436B-9E68-A9C1B392B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E3524"/>
    <w:pPr>
      <w:tabs>
        <w:tab w:val="center" w:pos="4153"/>
        <w:tab w:val="right" w:pos="8306"/>
      </w:tabs>
    </w:pPr>
  </w:style>
  <w:style w:type="character" w:customStyle="1" w:styleId="Char">
    <w:name w:val="页眉 Char"/>
    <w:basedOn w:val="a0"/>
    <w:link w:val="a3"/>
    <w:uiPriority w:val="99"/>
    <w:rsid w:val="00BE3524"/>
  </w:style>
  <w:style w:type="paragraph" w:styleId="a4">
    <w:name w:val="footer"/>
    <w:basedOn w:val="a"/>
    <w:link w:val="Char0"/>
    <w:uiPriority w:val="99"/>
    <w:unhideWhenUsed/>
    <w:rsid w:val="00BE3524"/>
    <w:pPr>
      <w:tabs>
        <w:tab w:val="center" w:pos="4153"/>
        <w:tab w:val="right" w:pos="8306"/>
      </w:tabs>
    </w:pPr>
  </w:style>
  <w:style w:type="character" w:customStyle="1" w:styleId="Char0">
    <w:name w:val="页脚 Char"/>
    <w:basedOn w:val="a0"/>
    <w:link w:val="a4"/>
    <w:uiPriority w:val="99"/>
    <w:rsid w:val="00BE3524"/>
  </w:style>
  <w:style w:type="numbering" w:customStyle="1" w:styleId="1">
    <w:name w:val="无列表1"/>
    <w:next w:val="a2"/>
    <w:uiPriority w:val="99"/>
    <w:semiHidden/>
    <w:unhideWhenUsed/>
    <w:rsid w:val="00BE3524"/>
  </w:style>
  <w:style w:type="paragraph" w:customStyle="1" w:styleId="10">
    <w:name w:val="列出段落1"/>
    <w:basedOn w:val="a"/>
    <w:uiPriority w:val="34"/>
    <w:qFormat/>
    <w:rsid w:val="00BE3524"/>
    <w:pPr>
      <w:widowControl/>
      <w:ind w:firstLineChars="200" w:firstLine="420"/>
      <w:jc w:val="left"/>
    </w:pPr>
    <w:rPr>
      <w:rFonts w:ascii="宋体" w:eastAsia="宋体" w:hAnsi="宋体" w:cs="宋体"/>
      <w:kern w:val="0"/>
      <w:sz w:val="24"/>
      <w:szCs w:val="24"/>
    </w:rPr>
  </w:style>
  <w:style w:type="paragraph" w:styleId="a5">
    <w:name w:val="Normal (Web)"/>
    <w:basedOn w:val="a"/>
    <w:uiPriority w:val="99"/>
    <w:unhideWhenUsed/>
    <w:rsid w:val="00BE3524"/>
    <w:pPr>
      <w:widowControl/>
      <w:spacing w:before="100" w:beforeAutospacing="1" w:after="100" w:afterAutospacing="1"/>
      <w:jc w:val="left"/>
    </w:pPr>
    <w:rPr>
      <w:rFonts w:ascii="宋体" w:eastAsia="宋体" w:hAnsi="宋体" w:cs="宋体"/>
      <w:kern w:val="0"/>
      <w:sz w:val="24"/>
      <w:szCs w:val="24"/>
    </w:rPr>
  </w:style>
  <w:style w:type="character" w:styleId="a6">
    <w:name w:val="Strong"/>
    <w:uiPriority w:val="22"/>
    <w:qFormat/>
    <w:rsid w:val="00BE3524"/>
    <w:rPr>
      <w:b/>
      <w:bCs/>
    </w:rPr>
  </w:style>
  <w:style w:type="character" w:styleId="a7">
    <w:name w:val="line number"/>
    <w:basedOn w:val="a0"/>
    <w:uiPriority w:val="99"/>
    <w:semiHidden/>
    <w:unhideWhenUsed/>
    <w:rsid w:val="00BE3524"/>
  </w:style>
  <w:style w:type="paragraph" w:customStyle="1" w:styleId="paragraph">
    <w:name w:val="paragraph"/>
    <w:basedOn w:val="a"/>
    <w:semiHidden/>
    <w:qFormat/>
    <w:rsid w:val="000826B1"/>
    <w:pPr>
      <w:widowControl/>
      <w:spacing w:before="100" w:beforeAutospacing="1" w:after="100" w:afterAutospacing="1"/>
      <w:jc w:val="left"/>
    </w:pPr>
    <w:rPr>
      <w:rFonts w:ascii="等线" w:eastAsia="等线" w:hAnsi="等线"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iosking@sina.com" TargetMode="Externa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rongbaogao@163.com" TargetMode="Externa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image" Target="media/image8.jpeg"/><Relationship Id="rId1" Type="http://schemas.openxmlformats.org/officeDocument/2006/relationships/styles" Target="styles.xml"/><Relationship Id="rId6" Type="http://schemas.openxmlformats.org/officeDocument/2006/relationships/hyperlink" Target="mailto:ygao387@ustc.edu.cn" TargetMode="Externa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1539</Words>
  <Characters>8778</Characters>
  <Application>Microsoft Office Word</Application>
  <DocSecurity>0</DocSecurity>
  <Lines>73</Lines>
  <Paragraphs>20</Paragraphs>
  <ScaleCrop>false</ScaleCrop>
  <Company>神州网信技术有限公司</Company>
  <LinksUpToDate>false</LinksUpToDate>
  <CharactersWithSpaces>10297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virolo sin</dc:creator>
  <cp:keywords/>
  <dc:description/>
  <cp:lastModifiedBy>Lenovo</cp:lastModifiedBy>
  <cp:revision>15</cp:revision>
  <dcterms:created xsi:type="dcterms:W3CDTF">2026-08-07T06:40:00Z</dcterms:created>
  <dcterms:modified xsi:type="dcterms:W3CDTF">2026-08-20T03:59:00Z</dcterms:modified>
</cp:coreProperties>
</file>