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61" w:rsidRDefault="00AA2461" w:rsidP="00AA2461">
      <w:pPr>
        <w:pStyle w:val="paragraph"/>
        <w:tabs>
          <w:tab w:val="left" w:pos="5873"/>
        </w:tabs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eastAsia="黑体" w:hAnsi="Times New Roman"/>
          <w:b/>
          <w:bCs/>
          <w:i/>
          <w:sz w:val="32"/>
          <w:szCs w:val="22"/>
        </w:rPr>
      </w:pPr>
      <w:bookmarkStart w:id="0" w:name="OLE_LINK50"/>
      <w:bookmarkStart w:id="1" w:name="OLE_LINK51"/>
      <w:bookmarkStart w:id="2" w:name="_Hlk231250486"/>
      <w:bookmarkStart w:id="3" w:name="_Hlk216685253"/>
      <w:r>
        <w:rPr>
          <w:rFonts w:ascii="Times New Roman" w:eastAsia="黑体" w:hAnsi="Times New Roman"/>
          <w:b/>
          <w:bCs/>
          <w:i/>
          <w:sz w:val="32"/>
          <w:szCs w:val="22"/>
        </w:rPr>
        <w:t>Virologica Sinica</w:t>
      </w:r>
    </w:p>
    <w:p w:rsidR="00AA2461" w:rsidRDefault="00AA2461" w:rsidP="00AA2461">
      <w:pPr>
        <w:pStyle w:val="paragraph"/>
        <w:tabs>
          <w:tab w:val="left" w:pos="5873"/>
        </w:tabs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eastAsia="黑体" w:hAnsi="Times New Roman"/>
          <w:b/>
          <w:bCs/>
          <w:sz w:val="28"/>
          <w:szCs w:val="22"/>
        </w:rPr>
      </w:pPr>
      <w:r>
        <w:rPr>
          <w:rFonts w:ascii="Times New Roman" w:eastAsia="黑体" w:hAnsi="Times New Roman"/>
          <w:b/>
          <w:bCs/>
          <w:sz w:val="28"/>
          <w:szCs w:val="22"/>
        </w:rPr>
        <w:t>Supplementary Materials</w:t>
      </w:r>
    </w:p>
    <w:bookmarkEnd w:id="0"/>
    <w:bookmarkEnd w:id="1"/>
    <w:p w:rsidR="00AA2461" w:rsidRDefault="00AA2461" w:rsidP="00AA2461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AA2461" w:rsidRPr="00811195" w:rsidRDefault="00AA2461" w:rsidP="00AA2461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811195">
        <w:rPr>
          <w:rFonts w:ascii="Times New Roman" w:hAnsi="Times New Roman" w:cs="Times New Roman"/>
          <w:b/>
          <w:bCs/>
          <w:sz w:val="28"/>
        </w:rPr>
        <w:t xml:space="preserve">First insight into the virome composition of the vulnerable </w:t>
      </w:r>
      <w:r w:rsidRPr="00811195">
        <w:rPr>
          <w:rFonts w:ascii="Times New Roman" w:hAnsi="Times New Roman" w:cs="Times New Roman"/>
          <w:b/>
          <w:bCs/>
          <w:i/>
          <w:iCs/>
          <w:sz w:val="28"/>
        </w:rPr>
        <w:t>Naemorhedus griseus</w:t>
      </w:r>
    </w:p>
    <w:bookmarkEnd w:id="2"/>
    <w:p w:rsidR="00AA2461" w:rsidRDefault="00AA2461" w:rsidP="00AA2461">
      <w:pPr>
        <w:rPr>
          <w:rFonts w:ascii="Times New Roman" w:hAnsi="Times New Roman" w:cs="Times New Roman"/>
          <w:sz w:val="24"/>
          <w:vertAlign w:val="superscript"/>
        </w:rPr>
      </w:pPr>
      <w:r w:rsidRPr="000A05DE">
        <w:rPr>
          <w:rFonts w:ascii="Times New Roman" w:hAnsi="Times New Roman" w:cs="Times New Roman"/>
          <w:sz w:val="24"/>
        </w:rPr>
        <w:t>Yu Guo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a</w:t>
      </w:r>
      <w:r w:rsidRPr="000A05DE">
        <w:rPr>
          <w:rFonts w:ascii="Times New Roman" w:hAnsi="Times New Roman" w:cs="Times New Roman"/>
          <w:sz w:val="24"/>
          <w:vertAlign w:val="superscript"/>
        </w:rPr>
        <w:t xml:space="preserve">, </w:t>
      </w:r>
      <w:r>
        <w:rPr>
          <w:rFonts w:ascii="Times New Roman" w:hAnsi="Times New Roman" w:cs="Times New Roman"/>
          <w:sz w:val="24"/>
          <w:vertAlign w:val="superscript"/>
        </w:rPr>
        <w:t>b, 1</w:t>
      </w:r>
      <w:r w:rsidRPr="000A05DE">
        <w:rPr>
          <w:rFonts w:ascii="Times New Roman" w:hAnsi="Times New Roman" w:cs="Times New Roman"/>
          <w:sz w:val="24"/>
        </w:rPr>
        <w:t xml:space="preserve">, </w:t>
      </w:r>
      <w:bookmarkStart w:id="4" w:name="OLE_LINK35"/>
      <w:bookmarkStart w:id="5" w:name="OLE_LINK36"/>
      <w:r w:rsidRPr="000A05DE">
        <w:rPr>
          <w:rFonts w:ascii="Times New Roman" w:hAnsi="Times New Roman" w:cs="Times New Roman"/>
          <w:sz w:val="24"/>
        </w:rPr>
        <w:t>Meijing Hong</w:t>
      </w:r>
      <w:bookmarkEnd w:id="4"/>
      <w:bookmarkEnd w:id="5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c</w:t>
      </w:r>
      <w:bookmarkStart w:id="6" w:name="OLE_LINK69"/>
      <w:bookmarkStart w:id="7" w:name="OLE_LINK70"/>
      <w:r>
        <w:rPr>
          <w:rFonts w:ascii="Times New Roman" w:hAnsi="Times New Roman" w:cs="Times New Roman"/>
          <w:sz w:val="24"/>
          <w:vertAlign w:val="superscript"/>
        </w:rPr>
        <w:t xml:space="preserve">, </w:t>
      </w:r>
      <w:bookmarkEnd w:id="6"/>
      <w:bookmarkEnd w:id="7"/>
      <w:r>
        <w:rPr>
          <w:rFonts w:ascii="Times New Roman" w:hAnsi="Times New Roman" w:cs="Times New Roman"/>
          <w:sz w:val="24"/>
          <w:vertAlign w:val="superscript"/>
        </w:rPr>
        <w:t>1</w:t>
      </w:r>
      <w:r w:rsidRPr="000A05DE">
        <w:rPr>
          <w:rFonts w:ascii="Times New Roman" w:hAnsi="Times New Roman" w:cs="Times New Roman"/>
          <w:sz w:val="24"/>
        </w:rPr>
        <w:t>, Xuefei Sun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b</w:t>
      </w:r>
      <w:r w:rsidRPr="000A05DE">
        <w:rPr>
          <w:rFonts w:ascii="Times New Roman" w:hAnsi="Times New Roman" w:cs="Times New Roman"/>
          <w:sz w:val="24"/>
          <w:vertAlign w:val="superscript"/>
        </w:rPr>
        <w:t xml:space="preserve">, </w:t>
      </w:r>
      <w:r>
        <w:rPr>
          <w:rFonts w:ascii="Times New Roman" w:hAnsi="Times New Roman" w:cs="Times New Roman"/>
          <w:sz w:val="24"/>
          <w:vertAlign w:val="superscript"/>
        </w:rPr>
        <w:t>d, 1</w:t>
      </w:r>
      <w:r w:rsidRPr="000A05DE">
        <w:rPr>
          <w:rFonts w:ascii="Times New Roman" w:hAnsi="Times New Roman" w:cs="Times New Roman"/>
          <w:sz w:val="24"/>
        </w:rPr>
        <w:t>, Yuhang Liu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b</w:t>
      </w:r>
      <w:r w:rsidRPr="000A05DE">
        <w:rPr>
          <w:rFonts w:ascii="Times New Roman" w:hAnsi="Times New Roman" w:cs="Times New Roman"/>
          <w:sz w:val="24"/>
        </w:rPr>
        <w:t>, Yue Sun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b</w:t>
      </w:r>
      <w:r w:rsidRPr="000A05DE">
        <w:rPr>
          <w:rFonts w:ascii="Times New Roman" w:hAnsi="Times New Roman" w:cs="Times New Roman"/>
          <w:sz w:val="24"/>
        </w:rPr>
        <w:t>, Le Yi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b</w:t>
      </w:r>
      <w:r w:rsidRPr="000A05DE">
        <w:rPr>
          <w:rFonts w:ascii="Times New Roman" w:hAnsi="Times New Roman" w:cs="Times New Roman"/>
          <w:sz w:val="24"/>
        </w:rPr>
        <w:t>, Biao He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b</w:t>
      </w:r>
      <w:r w:rsidRPr="000A05DE">
        <w:rPr>
          <w:rFonts w:ascii="Times New Roman" w:hAnsi="Times New Roman" w:cs="Times New Roman"/>
          <w:sz w:val="24"/>
        </w:rPr>
        <w:t>, Changchun Tu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>a</w:t>
      </w:r>
      <w:r w:rsidRPr="000A05DE">
        <w:rPr>
          <w:rFonts w:ascii="Times New Roman" w:hAnsi="Times New Roman" w:cs="Times New Roman"/>
          <w:sz w:val="24"/>
          <w:vertAlign w:val="superscript"/>
        </w:rPr>
        <w:t xml:space="preserve">, </w:t>
      </w:r>
      <w:r>
        <w:rPr>
          <w:rFonts w:ascii="Times New Roman" w:hAnsi="Times New Roman" w:cs="Times New Roman"/>
          <w:sz w:val="24"/>
          <w:vertAlign w:val="superscript"/>
        </w:rPr>
        <w:t>b</w:t>
      </w:r>
      <w:r w:rsidRPr="000A05DE">
        <w:rPr>
          <w:rFonts w:ascii="Times New Roman" w:hAnsi="Times New Roman" w:cs="Times New Roman"/>
          <w:sz w:val="24"/>
        </w:rPr>
        <w:t>, Guoqiang Zhu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 xml:space="preserve">a, </w:t>
      </w:r>
      <w:r w:rsidRPr="000A05DE">
        <w:rPr>
          <w:rFonts w:ascii="Times New Roman" w:hAnsi="Times New Roman" w:cs="Times New Roman"/>
          <w:sz w:val="24"/>
          <w:vertAlign w:val="superscript"/>
        </w:rPr>
        <w:t>*</w:t>
      </w:r>
      <w:r w:rsidRPr="000A05DE">
        <w:rPr>
          <w:rFonts w:ascii="Times New Roman" w:hAnsi="Times New Roman" w:cs="Times New Roman"/>
          <w:sz w:val="24"/>
        </w:rPr>
        <w:t>, Zhongzhong Tu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 xml:space="preserve">b, </w:t>
      </w:r>
      <w:r w:rsidRPr="000A05DE">
        <w:rPr>
          <w:rFonts w:ascii="Times New Roman" w:hAnsi="Times New Roman" w:cs="Times New Roman"/>
          <w:sz w:val="24"/>
          <w:vertAlign w:val="superscript"/>
        </w:rPr>
        <w:t>*</w:t>
      </w:r>
    </w:p>
    <w:p w:rsidR="00AA2461" w:rsidRPr="000A05DE" w:rsidRDefault="00AA2461" w:rsidP="00AA2461">
      <w:pPr>
        <w:rPr>
          <w:rFonts w:ascii="Times New Roman" w:hAnsi="Times New Roman" w:cs="Times New Roman"/>
          <w:sz w:val="24"/>
        </w:rPr>
      </w:pPr>
    </w:p>
    <w:p w:rsidR="00AA2461" w:rsidRPr="000A05DE" w:rsidRDefault="00AA2461" w:rsidP="00AA246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bookmarkStart w:id="8" w:name="_Hlk218412508"/>
      <w:bookmarkEnd w:id="3"/>
      <w:r>
        <w:rPr>
          <w:rFonts w:ascii="Times New Roman" w:hAnsi="Times New Roman" w:cs="Times New Roman"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 xml:space="preserve"> </w:t>
      </w:r>
      <w:r w:rsidRPr="000A05DE">
        <w:rPr>
          <w:rFonts w:ascii="Times New Roman" w:hAnsi="Times New Roman" w:cs="Times New Roman"/>
          <w:sz w:val="24"/>
        </w:rPr>
        <w:t>Jiangsu Co-Innovation Center for the Prevention and Control of Important Animal Infectious Disease and Zoonoses, Yangzhou University, Yangzhou 225009, China;</w:t>
      </w:r>
    </w:p>
    <w:p w:rsidR="00AA2461" w:rsidRPr="000A05DE" w:rsidRDefault="00AA2461" w:rsidP="00AA246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bookmarkStart w:id="9" w:name="_Hlk218412465"/>
      <w:bookmarkEnd w:id="8"/>
      <w:r>
        <w:rPr>
          <w:rFonts w:ascii="Times New Roman" w:hAnsi="Times New Roman" w:cs="Times New Roman"/>
          <w:sz w:val="24"/>
          <w:vertAlign w:val="superscript"/>
        </w:rPr>
        <w:t>b</w:t>
      </w:r>
      <w:r>
        <w:rPr>
          <w:rFonts w:ascii="Times New Roman" w:hAnsi="Times New Roman" w:cs="Times New Roman"/>
          <w:sz w:val="24"/>
        </w:rPr>
        <w:t xml:space="preserve"> </w:t>
      </w:r>
      <w:r w:rsidRPr="00F70CA6">
        <w:rPr>
          <w:rFonts w:ascii="Times New Roman" w:hAnsi="Times New Roman" w:cs="Times New Roman" w:hint="eastAsia"/>
          <w:sz w:val="24"/>
        </w:rPr>
        <w:t xml:space="preserve">Key Laboratory of Jilin Province for Zoonoses Prevention and Control, State Key Laboratory of Pathogen and Biosecurity, </w:t>
      </w:r>
      <w:bookmarkStart w:id="10" w:name="OLE_LINK11"/>
      <w:r w:rsidRPr="00F70CA6">
        <w:rPr>
          <w:rFonts w:ascii="Times New Roman" w:hAnsi="Times New Roman" w:cs="Times New Roman" w:hint="eastAsia"/>
          <w:sz w:val="24"/>
        </w:rPr>
        <w:t>Academy of Military Medical Sciences</w:t>
      </w:r>
      <w:bookmarkEnd w:id="10"/>
      <w:r w:rsidRPr="00F70CA6">
        <w:rPr>
          <w:rFonts w:ascii="Times New Roman" w:hAnsi="Times New Roman" w:cs="Times New Roman" w:hint="eastAsia"/>
          <w:sz w:val="24"/>
        </w:rPr>
        <w:t xml:space="preserve">, Changchun </w:t>
      </w:r>
      <w:r w:rsidRPr="00F70CA6">
        <w:rPr>
          <w:rFonts w:ascii="Times New Roman" w:hAnsi="Times New Roman" w:cs="Times New Roman"/>
          <w:sz w:val="24"/>
        </w:rPr>
        <w:t>130122</w:t>
      </w:r>
      <w:r w:rsidRPr="00F70CA6">
        <w:rPr>
          <w:rFonts w:ascii="Times New Roman" w:hAnsi="Times New Roman" w:cs="Times New Roman" w:hint="eastAsia"/>
          <w:sz w:val="24"/>
        </w:rPr>
        <w:t>, China</w:t>
      </w:r>
      <w:r w:rsidRPr="00F70CA6">
        <w:rPr>
          <w:rFonts w:ascii="Times New Roman" w:hAnsi="Times New Roman" w:cs="Times New Roman"/>
          <w:sz w:val="24"/>
        </w:rPr>
        <w:t>;</w:t>
      </w:r>
      <w:bookmarkEnd w:id="9"/>
      <w:r w:rsidRPr="000A05DE">
        <w:rPr>
          <w:rFonts w:ascii="Times New Roman" w:hAnsi="Times New Roman" w:cs="Times New Roman"/>
          <w:sz w:val="24"/>
        </w:rPr>
        <w:t xml:space="preserve"> </w:t>
      </w:r>
    </w:p>
    <w:p w:rsidR="00AA2461" w:rsidRPr="000A05DE" w:rsidRDefault="00AA2461" w:rsidP="00AA246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c</w:t>
      </w:r>
      <w:r>
        <w:rPr>
          <w:rFonts w:ascii="Times New Roman" w:hAnsi="Times New Roman" w:cs="Times New Roman"/>
          <w:sz w:val="24"/>
        </w:rPr>
        <w:t xml:space="preserve"> </w:t>
      </w:r>
      <w:r w:rsidRPr="000A05DE">
        <w:rPr>
          <w:rFonts w:ascii="Times New Roman" w:hAnsi="Times New Roman" w:cs="Times New Roman"/>
          <w:sz w:val="24"/>
        </w:rPr>
        <w:t>Chifeng Saihanwula National Nature</w:t>
      </w:r>
      <w:r>
        <w:rPr>
          <w:rFonts w:ascii="Times New Roman" w:hAnsi="Times New Roman" w:cs="Times New Roman"/>
          <w:sz w:val="24"/>
        </w:rPr>
        <w:t xml:space="preserve"> Reserve Administration, Daban </w:t>
      </w:r>
      <w:r w:rsidRPr="000A05DE">
        <w:rPr>
          <w:rFonts w:ascii="Times New Roman" w:hAnsi="Times New Roman" w:cs="Times New Roman"/>
          <w:sz w:val="24"/>
        </w:rPr>
        <w:t>025150, China;</w:t>
      </w:r>
    </w:p>
    <w:p w:rsidR="00AA2461" w:rsidRPr="000A05DE" w:rsidRDefault="00AA2461" w:rsidP="00AA246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d </w:t>
      </w:r>
      <w:r w:rsidRPr="000A05DE">
        <w:rPr>
          <w:rFonts w:ascii="Times New Roman" w:hAnsi="Times New Roman" w:cs="Times New Roman"/>
          <w:sz w:val="24"/>
        </w:rPr>
        <w:t>College of Veterinary Medicine, Jilin University, Changchun 130062, China</w:t>
      </w:r>
      <w:bookmarkStart w:id="11" w:name="OLE_LINK8"/>
      <w:r w:rsidRPr="000A05DE">
        <w:rPr>
          <w:rFonts w:ascii="Times New Roman" w:hAnsi="Times New Roman" w:cs="Times New Roman"/>
          <w:sz w:val="24"/>
        </w:rPr>
        <w:t>;</w:t>
      </w:r>
      <w:bookmarkEnd w:id="11"/>
      <w:r w:rsidRPr="000A05DE">
        <w:rPr>
          <w:rFonts w:ascii="Times New Roman" w:hAnsi="Times New Roman" w:cs="Times New Roman"/>
          <w:sz w:val="24"/>
        </w:rPr>
        <w:t xml:space="preserve"> </w:t>
      </w:r>
    </w:p>
    <w:p w:rsidR="00AA2461" w:rsidRDefault="00AA2461" w:rsidP="00AA246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</w:p>
    <w:p w:rsidR="00AA2461" w:rsidRDefault="00AA2461" w:rsidP="00AA2461">
      <w:pPr>
        <w:numPr>
          <w:ilvl w:val="255"/>
          <w:numId w:val="0"/>
        </w:num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</w:p>
    <w:p w:rsidR="00AA2461" w:rsidRDefault="00AA2461" w:rsidP="00AA2461">
      <w:pPr>
        <w:numPr>
          <w:ilvl w:val="255"/>
          <w:numId w:val="0"/>
        </w:num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1 </w:t>
      </w:r>
      <w:r w:rsidRPr="000A05DE">
        <w:rPr>
          <w:rFonts w:ascii="Times New Roman" w:hAnsi="Times New Roman" w:cs="Times New Roman"/>
          <w:sz w:val="24"/>
        </w:rPr>
        <w:t>Yu Guo</w:t>
      </w:r>
      <w:r>
        <w:rPr>
          <w:rFonts w:ascii="Times New Roman" w:hAnsi="Times New Roman" w:cs="Times New Roman"/>
          <w:sz w:val="24"/>
        </w:rPr>
        <w:t xml:space="preserve">, </w:t>
      </w:r>
      <w:r w:rsidRPr="000A05DE">
        <w:rPr>
          <w:rFonts w:ascii="Times New Roman" w:hAnsi="Times New Roman" w:cs="Times New Roman"/>
          <w:sz w:val="24"/>
        </w:rPr>
        <w:t>Meijing Hong</w:t>
      </w:r>
      <w:r>
        <w:rPr>
          <w:rFonts w:ascii="Times New Roman" w:hAnsi="Times New Roman" w:cs="Times New Roman"/>
          <w:sz w:val="24"/>
        </w:rPr>
        <w:t xml:space="preserve"> and </w:t>
      </w:r>
      <w:r w:rsidRPr="000A05DE">
        <w:rPr>
          <w:rFonts w:ascii="Times New Roman" w:hAnsi="Times New Roman" w:cs="Times New Roman"/>
          <w:sz w:val="24"/>
        </w:rPr>
        <w:t>Xuefei Sun</w:t>
      </w:r>
      <w:r>
        <w:rPr>
          <w:rFonts w:ascii="Times New Roman" w:hAnsi="Times New Roman" w:cs="Times New Roman"/>
          <w:sz w:val="24"/>
        </w:rPr>
        <w:t xml:space="preserve"> </w:t>
      </w:r>
      <w:r w:rsidRPr="007F291E">
        <w:rPr>
          <w:rFonts w:ascii="Times New Roman" w:hAnsi="Times New Roman" w:cs="Times New Roman"/>
          <w:sz w:val="24"/>
        </w:rPr>
        <w:t>contributed equally to this work</w:t>
      </w:r>
    </w:p>
    <w:p w:rsidR="00AA2461" w:rsidRPr="000A05DE" w:rsidRDefault="00AA2461" w:rsidP="00AA246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</w:p>
    <w:p w:rsidR="00AA2461" w:rsidRDefault="00AA2461" w:rsidP="00AA246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0A05DE">
        <w:rPr>
          <w:rFonts w:ascii="Times New Roman" w:hAnsi="Times New Roman" w:cs="Times New Roman"/>
          <w:b/>
          <w:bCs/>
          <w:sz w:val="24"/>
        </w:rPr>
        <w:t>*Corresponding authors:</w:t>
      </w:r>
      <w:r w:rsidRPr="000A05DE">
        <w:rPr>
          <w:rFonts w:ascii="Times New Roman" w:hAnsi="Times New Roman" w:cs="Times New Roman"/>
          <w:sz w:val="24"/>
        </w:rPr>
        <w:t xml:space="preserve"> </w:t>
      </w:r>
      <w:bookmarkStart w:id="12" w:name="_Hlk216685371"/>
    </w:p>
    <w:p w:rsidR="00AA2461" w:rsidRDefault="00AA2461" w:rsidP="00AA246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E-mail addresses: </w:t>
      </w:r>
      <w:hyperlink r:id="rId6" w:history="1">
        <w:r w:rsidRPr="000A05DE">
          <w:rPr>
            <w:rStyle w:val="a7"/>
            <w:rFonts w:ascii="Times New Roman" w:hAnsi="Times New Roman" w:cs="Times New Roman"/>
            <w:sz w:val="24"/>
          </w:rPr>
          <w:t>yzgqzhu@yzu.edu.cn</w:t>
        </w:r>
      </w:hyperlink>
      <w:r>
        <w:rPr>
          <w:rStyle w:val="a7"/>
          <w:rFonts w:ascii="Times New Roman" w:hAnsi="Times New Roman" w:cs="Times New Roman"/>
          <w:sz w:val="24"/>
        </w:rPr>
        <w:t xml:space="preserve"> (G. Zhu); </w:t>
      </w:r>
      <w:hyperlink r:id="rId7" w:history="1">
        <w:r w:rsidRPr="009E1608">
          <w:rPr>
            <w:rStyle w:val="a7"/>
            <w:rFonts w:ascii="Times New Roman" w:hAnsi="Times New Roman" w:cs="Times New Roman"/>
            <w:sz w:val="24"/>
          </w:rPr>
          <w:t>tudong890901@163.com</w:t>
        </w:r>
      </w:hyperlink>
      <w:r>
        <w:rPr>
          <w:rStyle w:val="a7"/>
          <w:rFonts w:ascii="Times New Roman" w:hAnsi="Times New Roman" w:cs="Times New Roman"/>
          <w:sz w:val="24"/>
        </w:rPr>
        <w:t xml:space="preserve"> (Z. Tu) </w:t>
      </w:r>
    </w:p>
    <w:bookmarkEnd w:id="12"/>
    <w:p w:rsidR="00AA2461" w:rsidRPr="00F70CA6" w:rsidRDefault="00AA2461" w:rsidP="00AA2461">
      <w:pPr>
        <w:adjustRightInd w:val="0"/>
        <w:snapToGrid w:val="0"/>
        <w:spacing w:line="360" w:lineRule="auto"/>
        <w:rPr>
          <w:b/>
          <w:bCs/>
        </w:rPr>
      </w:pPr>
      <w:r w:rsidRPr="00F70CA6">
        <w:rPr>
          <w:rFonts w:ascii="Times New Roman" w:hAnsi="Times New Roman" w:cs="Times New Roman"/>
          <w:sz w:val="24"/>
        </w:rPr>
        <w:t xml:space="preserve">ORCID: </w:t>
      </w:r>
      <w:r w:rsidRPr="00F70CA6">
        <w:rPr>
          <w:rStyle w:val="a7"/>
          <w:rFonts w:ascii="Times New Roman" w:hAnsi="Times New Roman" w:cs="Times New Roman"/>
          <w:sz w:val="24"/>
        </w:rPr>
        <w:t>0000-0002-5491-0670</w:t>
      </w:r>
      <w:r>
        <w:rPr>
          <w:rStyle w:val="a7"/>
          <w:rFonts w:ascii="Times New Roman" w:hAnsi="Times New Roman" w:cs="Times New Roman"/>
          <w:sz w:val="24"/>
        </w:rPr>
        <w:t xml:space="preserve"> (G. Zhu)</w:t>
      </w:r>
      <w:r w:rsidRPr="007F291E">
        <w:rPr>
          <w:rFonts w:ascii="Times New Roman" w:hAnsi="Times New Roman" w:cs="Times New Roman"/>
          <w:sz w:val="24"/>
        </w:rPr>
        <w:t>;</w:t>
      </w:r>
      <w:r w:rsidRPr="00F70CA6">
        <w:rPr>
          <w:b/>
          <w:bCs/>
        </w:rPr>
        <w:t xml:space="preserve"> </w:t>
      </w:r>
      <w:r w:rsidRPr="00F70CA6">
        <w:rPr>
          <w:rFonts w:ascii="Times New Roman" w:hAnsi="Times New Roman" w:cs="Times New Roman"/>
          <w:sz w:val="24"/>
        </w:rPr>
        <w:t>0000-0003-1079-2710</w:t>
      </w:r>
      <w:r w:rsidRPr="00F70CA6">
        <w:rPr>
          <w:b/>
          <w:bCs/>
        </w:rPr>
        <w:t xml:space="preserve"> </w:t>
      </w:r>
      <w:r>
        <w:rPr>
          <w:rStyle w:val="a7"/>
          <w:rFonts w:ascii="Times New Roman" w:hAnsi="Times New Roman" w:cs="Times New Roman"/>
          <w:sz w:val="24"/>
        </w:rPr>
        <w:t>(Z. Tu)</w:t>
      </w:r>
    </w:p>
    <w:p w:rsidR="00AA2461" w:rsidRDefault="00AA2461">
      <w:pPr>
        <w:widowControl/>
        <w:jc w:val="left"/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3"/>
        </w:rPr>
        <w:br w:type="page"/>
      </w:r>
    </w:p>
    <w:p w:rsidR="00AA2461" w:rsidRPr="00AA2461" w:rsidRDefault="00AA2461" w:rsidP="00AA2461">
      <w:pPr>
        <w:widowControl/>
        <w:shd w:val="clear" w:color="auto" w:fill="FFFFFF"/>
        <w:adjustRightInd w:val="0"/>
        <w:snapToGrid w:val="0"/>
        <w:spacing w:line="375" w:lineRule="atLeast"/>
        <w:rPr>
          <w:rFonts w:ascii="Times New Roman" w:eastAsia="Times New Roman" w:hAnsi="Times New Roman" w:cs="Times New Roman"/>
          <w:color w:val="0070C0"/>
          <w:kern w:val="0"/>
          <w:sz w:val="24"/>
          <w:szCs w:val="23"/>
        </w:rPr>
      </w:pPr>
      <w:r w:rsidRPr="00AA2461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3"/>
        </w:rPr>
        <w:lastRenderedPageBreak/>
        <w:t>SUPPLEMENTARY MATERIALS</w:t>
      </w:r>
    </w:p>
    <w:p w:rsidR="00AA2461" w:rsidRPr="00AA2461" w:rsidRDefault="00AA2461" w:rsidP="00AA2461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 w:rsidRPr="00AA2461">
        <w:rPr>
          <w:rFonts w:ascii="Times New Roman" w:eastAsia="等线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3FF35349" wp14:editId="74CEF6E6">
            <wp:extent cx="3599688" cy="3599688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_S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461" w:rsidRPr="00AA2461" w:rsidRDefault="00AA2461" w:rsidP="00AA2461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 w:rsidRPr="00AA2461">
        <w:rPr>
          <w:rFonts w:ascii="Times New Roman" w:eastAsia="等线" w:hAnsi="Times New Roman" w:cs="Times New Roman"/>
          <w:b/>
          <w:sz w:val="24"/>
          <w:szCs w:val="24"/>
          <w14:ligatures w14:val="standardContextual"/>
        </w:rPr>
        <w:t>Fig</w:t>
      </w:r>
      <w:r w:rsidRPr="00AA2461">
        <w:rPr>
          <w:rFonts w:ascii="Times New Roman" w:eastAsia="等线" w:hAnsi="Times New Roman" w:cs="Times New Roman" w:hint="eastAsia"/>
          <w:b/>
          <w:sz w:val="24"/>
          <w:szCs w:val="24"/>
          <w14:ligatures w14:val="standardContextual"/>
        </w:rPr>
        <w:t>.</w:t>
      </w:r>
      <w:r w:rsidRPr="00AA2461">
        <w:rPr>
          <w:rFonts w:ascii="Times New Roman" w:eastAsia="等线" w:hAnsi="Times New Roman" w:cs="Times New Roman"/>
          <w:b/>
          <w:sz w:val="24"/>
          <w:szCs w:val="24"/>
          <w14:ligatures w14:val="standardContextual"/>
        </w:rPr>
        <w:t xml:space="preserve"> S1</w:t>
      </w:r>
      <w:r w:rsidRPr="00AA2461"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 xml:space="preserve">. Conventional PCR was performed to verify the candidate viral sequences identified. </w:t>
      </w:r>
      <w:r w:rsidRPr="00AA2461">
        <w:rPr>
          <w:rFonts w:ascii="Times New Roman" w:eastAsia="等线" w:hAnsi="Times New Roman" w:cs="Times New Roman"/>
          <w:b/>
          <w:sz w:val="24"/>
          <w:szCs w:val="24"/>
          <w14:ligatures w14:val="standardContextual"/>
        </w:rPr>
        <w:t>A–D</w:t>
      </w:r>
      <w:r w:rsidRPr="00AA2461"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 xml:space="preserve"> represent Tusavirus 1, Sheepavirus Davis_19N, Hubei diptera virus 4, and Bovine picobirnavirus, respectively. Lanes 1–6 correspond to samples of lymph node, kidney, liver, tonsil, lung and spleen, respectively. N indicates the negative control and M represents the DL2000 DNA Marker.</w:t>
      </w:r>
    </w:p>
    <w:p w:rsidR="00AA2461" w:rsidRPr="00AA2461" w:rsidRDefault="00AA2461" w:rsidP="00AA2461">
      <w:pPr>
        <w:spacing w:line="360" w:lineRule="auto"/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</w:p>
    <w:p w:rsidR="00AA2461" w:rsidRPr="00AA2461" w:rsidRDefault="00AA2461" w:rsidP="00AA2461">
      <w:pPr>
        <w:widowControl/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sz w:val="24"/>
          <w:szCs w:val="24"/>
          <w14:ligatures w14:val="standardContextual"/>
        </w:rPr>
        <w:sectPr w:rsidR="00AA2461" w:rsidRPr="00AA2461" w:rsidSect="00DF467C"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</w:p>
    <w:p w:rsidR="00AA2461" w:rsidRPr="00AA2461" w:rsidRDefault="00AA2461" w:rsidP="00AA2461">
      <w:pPr>
        <w:widowControl/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 w:rsidRPr="00AA2461">
        <w:rPr>
          <w:rFonts w:ascii="Times New Roman" w:eastAsia="等线" w:hAnsi="Times New Roman" w:cs="Times New Roman"/>
          <w:b/>
          <w:sz w:val="24"/>
          <w:szCs w:val="24"/>
          <w14:ligatures w14:val="standardContextual"/>
        </w:rPr>
        <w:lastRenderedPageBreak/>
        <w:t>Table S1</w:t>
      </w:r>
      <w:r w:rsidRPr="00AA2461"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 xml:space="preserve"> The viral species, read counts, and predicted hosts of </w:t>
      </w:r>
      <w:r w:rsidRPr="00AA2461">
        <w:rPr>
          <w:rFonts w:ascii="Times New Roman" w:eastAsia="等线" w:hAnsi="Times New Roman" w:cs="Times New Roman"/>
          <w:i/>
          <w:sz w:val="24"/>
          <w:szCs w:val="24"/>
          <w14:ligatures w14:val="standardContextual"/>
        </w:rPr>
        <w:t xml:space="preserve">Naemorhedus griseus </w:t>
      </w:r>
      <w:r w:rsidRPr="00AA2461"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>borne eukaryotic viruses.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8"/>
        <w:gridCol w:w="1612"/>
        <w:gridCol w:w="1473"/>
        <w:gridCol w:w="1853"/>
        <w:gridCol w:w="918"/>
        <w:gridCol w:w="918"/>
        <w:gridCol w:w="919"/>
        <w:gridCol w:w="919"/>
        <w:gridCol w:w="919"/>
        <w:gridCol w:w="919"/>
      </w:tblGrid>
      <w:tr w:rsidR="00AA2461" w:rsidRPr="00AA2461" w:rsidTr="00B40E40">
        <w:trPr>
          <w:trHeight w:val="227"/>
        </w:trPr>
        <w:tc>
          <w:tcPr>
            <w:tcW w:w="1270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Viral species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  <w:highlight w:val="yellow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G</w:t>
            </w: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enus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Family</w:t>
            </w:r>
          </w:p>
        </w:tc>
        <w:tc>
          <w:tcPr>
            <w:tcW w:w="677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Predicted host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C12404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>
              <w:rPr>
                <w:rFonts w:ascii="Times New Roman" w:eastAsia="等线" w:hAnsi="Times New Roman" w:cs="Times New Roman"/>
                <w:sz w:val="16"/>
                <w:szCs w:val="18"/>
              </w:rPr>
              <w:t xml:space="preserve">Spleen 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C12404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 xml:space="preserve">Lung 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C12404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 xml:space="preserve">Tonsil 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C12404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 xml:space="preserve">Liver 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C12404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 xml:space="preserve">Kidney 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C12404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 xml:space="preserve">Lymph </w:t>
            </w:r>
            <w:r w:rsidR="00C12404">
              <w:rPr>
                <w:rFonts w:ascii="Times New Roman" w:eastAsia="等线" w:hAnsi="Times New Roman" w:cs="Times New Roman"/>
                <w:sz w:val="16"/>
                <w:szCs w:val="18"/>
              </w:rPr>
              <w:t>node</w:t>
            </w:r>
            <w:bookmarkStart w:id="13" w:name="_GoBack"/>
            <w:bookmarkEnd w:id="13"/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Hubei diptera virus 4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Hudivirus</w:t>
            </w:r>
          </w:p>
        </w:tc>
        <w:tc>
          <w:tcPr>
            <w:tcW w:w="541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Phenuiviridae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Diptera</w:t>
            </w: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60</w:t>
            </w: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74</w:t>
            </w: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8,383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Bovine picobirnavirus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Orthopicobirnavirus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Picobirnaviridae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Bovine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90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791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Picobirnavirus sp.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Picobirnaviridae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Picobirnaviridae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Unconfirmed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528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2,437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Jaagsiekte sheep retrovirus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Betaretrovirus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Retroviridae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Sheep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146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107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47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36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87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76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Enzootic nasal tumour virus of goats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Betaretrovirus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Retroviridae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Goat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956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1,054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435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361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441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553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Sheepavirus Davis _19N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Chaphamaparvovirus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Parvoviridae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Sheep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397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Tusavirus 1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Protoparvovirus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Parvoviridae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Sheep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20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Human associated gemykibivirus 1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Gemycircularvirus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Human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78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Gemycircularvirus HV-GcV1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Gemycircularvirus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Human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18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Finch CRESS-DNA virus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Genomoviridae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Zosterops erythropleurus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755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Gemycircularvirus sp.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Gemycircularvirus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Unconfirmed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2,315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Tarsiger cyanurus Genomoviridae sp.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Genomoviridae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Tarsiger cyanurus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217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767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Alces alces faeces associated circular virus MP65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Genomoviridae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Alces alces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17,256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Bat associated genomovirus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Genomoviridae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Bat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1,685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Genomoviridae sp.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Genomoviridae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Genomoviridae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Unconfirmed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919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67,176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8,575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3,563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Porprismacovirus sp.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Porprismacovirus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Smacoviridae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Unconfirmed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321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20,399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1,356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16,658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Human smacovirus 1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Smacoviridae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Smacoviridae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Human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78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4,664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308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3,319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Smacoviridae sp.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Smacoviridae sp.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Smacoviridae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16"/>
                <w:szCs w:val="18"/>
              </w:rPr>
              <w:t>Unconfirmed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2,615</w:t>
            </w:r>
          </w:p>
        </w:tc>
      </w:tr>
      <w:tr w:rsidR="00AA2461" w:rsidRPr="00AA2461" w:rsidTr="00B40E40">
        <w:trPr>
          <w:trHeight w:val="227"/>
        </w:trPr>
        <w:tc>
          <w:tcPr>
            <w:tcW w:w="1270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Human associated porprismacovirus</w:t>
            </w:r>
          </w:p>
        </w:tc>
        <w:tc>
          <w:tcPr>
            <w:tcW w:w="459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  <w:t>Porprismacovirus</w:t>
            </w:r>
          </w:p>
        </w:tc>
        <w:tc>
          <w:tcPr>
            <w:tcW w:w="541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i/>
                <w:iCs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i/>
                <w:iCs/>
                <w:sz w:val="16"/>
                <w:szCs w:val="18"/>
              </w:rPr>
              <w:t>Smacoviridae</w:t>
            </w:r>
          </w:p>
        </w:tc>
        <w:tc>
          <w:tcPr>
            <w:tcW w:w="677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Human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205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15,735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1,048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0</w:t>
            </w:r>
          </w:p>
        </w:tc>
        <w:tc>
          <w:tcPr>
            <w:tcW w:w="342" w:type="pct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16"/>
                <w:szCs w:val="18"/>
              </w:rPr>
            </w:pPr>
            <w:r w:rsidRPr="00AA2461">
              <w:rPr>
                <w:rFonts w:ascii="Times New Roman" w:eastAsia="等线" w:hAnsi="Times New Roman" w:cs="Times New Roman" w:hint="eastAsia"/>
                <w:sz w:val="16"/>
                <w:szCs w:val="18"/>
              </w:rPr>
              <w:t>11,413</w:t>
            </w:r>
          </w:p>
        </w:tc>
      </w:tr>
    </w:tbl>
    <w:p w:rsidR="00AA2461" w:rsidRPr="00AA2461" w:rsidRDefault="00AA2461" w:rsidP="00AA2461">
      <w:pPr>
        <w:spacing w:line="360" w:lineRule="auto"/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</w:p>
    <w:p w:rsidR="00AA2461" w:rsidRPr="00AA2461" w:rsidRDefault="00AA2461" w:rsidP="00AA2461">
      <w:pPr>
        <w:spacing w:line="360" w:lineRule="auto"/>
        <w:rPr>
          <w:rFonts w:ascii="Times New Roman" w:eastAsia="等线" w:hAnsi="Times New Roman" w:cs="Times New Roman"/>
          <w:b/>
          <w:sz w:val="24"/>
          <w:szCs w:val="24"/>
          <w14:ligatures w14:val="standardContextual"/>
        </w:rPr>
        <w:sectPr w:rsidR="00AA2461" w:rsidRPr="00AA2461" w:rsidSect="000D63D5">
          <w:pgSz w:w="16838" w:h="11906" w:orient="landscape"/>
          <w:pgMar w:top="1080" w:right="1440" w:bottom="1080" w:left="1440" w:header="851" w:footer="992" w:gutter="0"/>
          <w:lnNumType w:countBy="1" w:restart="continuous"/>
          <w:cols w:space="425"/>
          <w:docGrid w:type="lines" w:linePitch="312"/>
        </w:sectPr>
      </w:pPr>
    </w:p>
    <w:p w:rsidR="00AA2461" w:rsidRPr="00AA2461" w:rsidRDefault="00AA2461" w:rsidP="00AA2461">
      <w:pPr>
        <w:spacing w:line="360" w:lineRule="auto"/>
        <w:rPr>
          <w:rFonts w:ascii="Times New Roman" w:eastAsia="等线" w:hAnsi="Times New Roman" w:cs="Times New Roman"/>
          <w:sz w:val="24"/>
          <w:szCs w:val="24"/>
          <w14:ligatures w14:val="standardContextual"/>
        </w:rPr>
      </w:pPr>
      <w:r w:rsidRPr="00AA2461">
        <w:rPr>
          <w:rFonts w:ascii="Times New Roman" w:eastAsia="等线" w:hAnsi="Times New Roman" w:cs="Times New Roman"/>
          <w:b/>
          <w:sz w:val="24"/>
          <w:szCs w:val="24"/>
          <w14:ligatures w14:val="standardContextual"/>
        </w:rPr>
        <w:lastRenderedPageBreak/>
        <w:t>Table S2</w:t>
      </w:r>
      <w:r w:rsidRPr="00AA2461">
        <w:rPr>
          <w:rFonts w:ascii="Times New Roman" w:eastAsia="等线" w:hAnsi="Times New Roman" w:cs="Times New Roman"/>
          <w:sz w:val="24"/>
          <w:szCs w:val="24"/>
          <w14:ligatures w14:val="standardContextual"/>
        </w:rPr>
        <w:t xml:space="preserve"> Primers used to detect the viruses and amplify the complete genome in this study.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3552"/>
        <w:gridCol w:w="1682"/>
      </w:tblGrid>
      <w:tr w:rsidR="00AA2461" w:rsidRPr="00AA2461" w:rsidTr="00B40E40">
        <w:trPr>
          <w:trHeight w:val="340"/>
        </w:trPr>
        <w:tc>
          <w:tcPr>
            <w:tcW w:w="1997" w:type="dxa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8"/>
              </w:rPr>
              <w:t>Primer</w:t>
            </w:r>
          </w:p>
        </w:tc>
        <w:tc>
          <w:tcPr>
            <w:tcW w:w="3552" w:type="dxa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Sequence (5′</w:t>
            </w: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/>
                <w:color w:val="000000"/>
                <w:sz w:val="20"/>
                <w:szCs w:val="18"/>
              </w:rPr>
              <w:t>3′)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8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8"/>
              </w:rPr>
              <w:t>Location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8"/>
              </w:rPr>
              <w:t xml:space="preserve"> 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Q1F</w:t>
            </w:r>
          </w:p>
        </w:tc>
        <w:tc>
          <w:tcPr>
            <w:tcW w:w="3552" w:type="dxa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CCTGTCTAAAAAAGGCAAA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</w:t>
            </w:r>
            <w:bookmarkStart w:id="14" w:name="OLE_LINK17"/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–</w:t>
            </w:r>
            <w:bookmarkEnd w:id="14"/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20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Q2F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GTGCAAGCGCTGCTATAGGT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80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99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 xml:space="preserve">TusV 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Q1R</w:t>
            </w: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: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TGAATKCGAGCAGCTGTGCT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765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746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 xml:space="preserve">TusV 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Q2R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CTCTTTCTATCTTGAGCAGT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1062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1043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Q3F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CAATCCAGCTAATGTGAACT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1501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1520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Q4F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CTAGACCCATACTGGAACTT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2364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2383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Q3R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TCCAGTGTCCTAGTCTCCCT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2457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2438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Q4R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TTCCTGCCAGTGTAGGTTCT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2514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2495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Q5R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TGTGTTGCCAGTCATGTGGT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2994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2975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Q6F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CAGATACATGCCCAACACAT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3932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3951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Q7F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CATGGNCAAATATGGGACAA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3996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4015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/>
                <w:sz w:val="20"/>
                <w:szCs w:val="15"/>
              </w:rPr>
              <w:t>TusV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 xml:space="preserve"> Q8R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GGTTGCYTTATAGAAAAGAGT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4420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4401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ShVD wF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GCACACAGACCAGCATCTCT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996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1015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ShVD wR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AATCGCYGGGTCTGTTATCC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2250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2231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ShVD nF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TTGTACAACACCTGCACCGA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1273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1292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ShVD nR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TACTGTGGTTGCCATGCCTT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1709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1690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HDV-L wF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AGTCAAGGTTTCCTGCTCCG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303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322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HDV-L wR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GCTCAGTAGCAACCCACTGT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1439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1420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HDV-L nF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GGACTTGACCCCAGAAGAGC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766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785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HDV-L nR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AGGCAGTCAGAGTTGCATCC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1187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1168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PBV-L wF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CATTAAGTACATGATTCCACT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943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963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PBV-L wR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CCTTGGCAATGTTGTCAATAT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1520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1500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PBV-L nF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GTATGGGAAGTGGTTCYGGT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1002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1021</w:t>
            </w:r>
          </w:p>
        </w:tc>
      </w:tr>
      <w:tr w:rsidR="00AA2461" w:rsidRPr="00AA2461" w:rsidTr="00B40E40">
        <w:trPr>
          <w:trHeight w:val="340"/>
        </w:trPr>
        <w:tc>
          <w:tcPr>
            <w:tcW w:w="1997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PBV-L nR</w:t>
            </w:r>
          </w:p>
        </w:tc>
        <w:tc>
          <w:tcPr>
            <w:tcW w:w="355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AGAGGATGATACTTCACATT</w:t>
            </w:r>
          </w:p>
        </w:tc>
        <w:tc>
          <w:tcPr>
            <w:tcW w:w="1682" w:type="dxa"/>
          </w:tcPr>
          <w:p w:rsidR="00AA2461" w:rsidRPr="00AA2461" w:rsidRDefault="00AA2461" w:rsidP="00AA2461">
            <w:pPr>
              <w:jc w:val="left"/>
              <w:rPr>
                <w:rFonts w:ascii="Times New Roman" w:eastAsia="等线" w:hAnsi="Times New Roman" w:cs="Times New Roman"/>
                <w:sz w:val="20"/>
                <w:szCs w:val="15"/>
              </w:rPr>
            </w:pP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1422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–</w:t>
            </w:r>
            <w:r w:rsidRPr="00AA2461">
              <w:rPr>
                <w:rFonts w:ascii="Times New Roman" w:eastAsia="等线" w:hAnsi="Times New Roman" w:cs="Times New Roman" w:hint="eastAsia"/>
                <w:sz w:val="20"/>
                <w:szCs w:val="15"/>
              </w:rPr>
              <w:t>1403</w:t>
            </w:r>
          </w:p>
        </w:tc>
      </w:tr>
    </w:tbl>
    <w:p w:rsidR="00591DD7" w:rsidRDefault="00591DD7"/>
    <w:sectPr w:rsidR="00591D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C55" w:rsidRDefault="00222C55" w:rsidP="00AA2461">
      <w:r>
        <w:separator/>
      </w:r>
    </w:p>
  </w:endnote>
  <w:endnote w:type="continuationSeparator" w:id="0">
    <w:p w:rsidR="00222C55" w:rsidRDefault="00222C55" w:rsidP="00AA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C55" w:rsidRDefault="00222C55" w:rsidP="00AA2461">
      <w:r>
        <w:separator/>
      </w:r>
    </w:p>
  </w:footnote>
  <w:footnote w:type="continuationSeparator" w:id="0">
    <w:p w:rsidR="00222C55" w:rsidRDefault="00222C55" w:rsidP="00AA2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7F"/>
    <w:rsid w:val="00081D79"/>
    <w:rsid w:val="00222C55"/>
    <w:rsid w:val="00591DD7"/>
    <w:rsid w:val="00AA2461"/>
    <w:rsid w:val="00C12404"/>
    <w:rsid w:val="00E2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221F0E-0F28-4A6F-955C-57E162E0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2461"/>
    <w:pPr>
      <w:tabs>
        <w:tab w:val="center" w:pos="4153"/>
        <w:tab w:val="right" w:pos="8306"/>
      </w:tabs>
    </w:pPr>
  </w:style>
  <w:style w:type="character" w:customStyle="1" w:styleId="Char">
    <w:name w:val="页眉 Char"/>
    <w:basedOn w:val="a0"/>
    <w:link w:val="a3"/>
    <w:uiPriority w:val="99"/>
    <w:rsid w:val="00AA2461"/>
  </w:style>
  <w:style w:type="paragraph" w:styleId="a4">
    <w:name w:val="footer"/>
    <w:basedOn w:val="a"/>
    <w:link w:val="Char0"/>
    <w:uiPriority w:val="99"/>
    <w:unhideWhenUsed/>
    <w:rsid w:val="00AA2461"/>
    <w:pPr>
      <w:tabs>
        <w:tab w:val="center" w:pos="4153"/>
        <w:tab w:val="right" w:pos="8306"/>
      </w:tabs>
    </w:pPr>
  </w:style>
  <w:style w:type="character" w:customStyle="1" w:styleId="Char0">
    <w:name w:val="页脚 Char"/>
    <w:basedOn w:val="a0"/>
    <w:link w:val="a4"/>
    <w:uiPriority w:val="99"/>
    <w:rsid w:val="00AA2461"/>
  </w:style>
  <w:style w:type="table" w:styleId="a5">
    <w:name w:val="Table Grid"/>
    <w:basedOn w:val="a1"/>
    <w:uiPriority w:val="39"/>
    <w:rsid w:val="00AA2461"/>
    <w:rPr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AA2461"/>
  </w:style>
  <w:style w:type="character" w:styleId="a7">
    <w:name w:val="Hyperlink"/>
    <w:uiPriority w:val="99"/>
    <w:unhideWhenUsed/>
    <w:qFormat/>
    <w:rsid w:val="00AA2461"/>
    <w:rPr>
      <w:color w:val="0000FF"/>
      <w:u w:val="single"/>
    </w:rPr>
  </w:style>
  <w:style w:type="paragraph" w:customStyle="1" w:styleId="paragraph">
    <w:name w:val="paragraph"/>
    <w:basedOn w:val="a"/>
    <w:semiHidden/>
    <w:qFormat/>
    <w:rsid w:val="00AA2461"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tudong890901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zgqzhu@yz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664</Words>
  <Characters>3786</Characters>
  <Application>Microsoft Office Word</Application>
  <DocSecurity>0</DocSecurity>
  <Lines>31</Lines>
  <Paragraphs>8</Paragraphs>
  <ScaleCrop>false</ScaleCrop>
  <Company>神州网信技术有限公司</Company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virolo sin</dc:creator>
  <cp:keywords/>
  <dc:description/>
  <cp:lastModifiedBy>Virosin</cp:lastModifiedBy>
  <cp:revision>3</cp:revision>
  <dcterms:created xsi:type="dcterms:W3CDTF">2026-08-10T07:53:00Z</dcterms:created>
  <dcterms:modified xsi:type="dcterms:W3CDTF">2026-09-24T10:09:00Z</dcterms:modified>
</cp:coreProperties>
</file>