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AC98D" w14:textId="39D6BE90" w:rsidR="00C97F65" w:rsidRPr="00C97F65" w:rsidRDefault="00C97F65" w:rsidP="00C97F65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i/>
          <w:sz w:val="32"/>
          <w:szCs w:val="32"/>
          <w14:ligatures w14:val="none"/>
        </w:rPr>
      </w:pPr>
      <w:r w:rsidRPr="00C97F65">
        <w:rPr>
          <w:rFonts w:ascii="Times New Roman" w:eastAsia="宋体" w:hAnsi="Times New Roman" w:cs="Times New Roman"/>
          <w:b/>
          <w:i/>
          <w:sz w:val="32"/>
          <w:szCs w:val="32"/>
          <w14:ligatures w14:val="none"/>
        </w:rPr>
        <w:t>Virologica Sinica</w:t>
      </w:r>
    </w:p>
    <w:p w14:paraId="1B82D581" w14:textId="77777777" w:rsidR="00C97F65" w:rsidRPr="00C97F65" w:rsidRDefault="00C97F65" w:rsidP="00C97F65">
      <w:pPr>
        <w:widowControl/>
        <w:adjustRightInd w:val="0"/>
        <w:snapToGrid w:val="0"/>
        <w:spacing w:after="0" w:line="360" w:lineRule="auto"/>
        <w:jc w:val="both"/>
        <w:rPr>
          <w:rFonts w:ascii="Times New Roman" w:eastAsia="宋体" w:hAnsi="Times New Roman" w:cs="Times New Roman"/>
          <w:b/>
          <w:sz w:val="32"/>
          <w:szCs w:val="32"/>
          <w14:ligatures w14:val="none"/>
        </w:rPr>
      </w:pPr>
      <w:r w:rsidRPr="00C97F65">
        <w:rPr>
          <w:rFonts w:ascii="Times New Roman" w:eastAsia="宋体" w:hAnsi="Times New Roman" w:cs="Times New Roman"/>
          <w:b/>
          <w:sz w:val="32"/>
          <w:szCs w:val="32"/>
          <w14:ligatures w14:val="none"/>
        </w:rPr>
        <w:t>Supplementary materials</w:t>
      </w:r>
    </w:p>
    <w:p w14:paraId="054580F3" w14:textId="77777777" w:rsidR="00C97F65" w:rsidRPr="00C97F65" w:rsidRDefault="00C97F65" w:rsidP="00C97F65">
      <w:pPr>
        <w:widowControl/>
        <w:adjustRightInd w:val="0"/>
        <w:snapToGrid w:val="0"/>
        <w:spacing w:after="0" w:line="360" w:lineRule="auto"/>
        <w:ind w:firstLineChars="200" w:firstLine="542"/>
        <w:jc w:val="both"/>
        <w:rPr>
          <w:rFonts w:ascii="Times New Roman" w:eastAsia="宋体" w:hAnsi="Times New Roman" w:cs="Times New Roman"/>
          <w:b/>
          <w:kern w:val="0"/>
          <w:sz w:val="27"/>
          <w:szCs w:val="27"/>
          <w14:ligatures w14:val="none"/>
        </w:rPr>
      </w:pPr>
      <w:r w:rsidRPr="00C97F65">
        <w:rPr>
          <w:rFonts w:ascii="Times New Roman" w:eastAsia="宋体" w:hAnsi="Times New Roman" w:cs="Times New Roman"/>
          <w:b/>
          <w:kern w:val="0"/>
          <w:sz w:val="27"/>
          <w:szCs w:val="27"/>
          <w14:ligatures w14:val="none"/>
        </w:rPr>
        <w:t xml:space="preserve"> </w:t>
      </w:r>
    </w:p>
    <w:p w14:paraId="22FC1349" w14:textId="77777777" w:rsidR="00A672CD" w:rsidRDefault="00A672CD" w:rsidP="00A672CD">
      <w:pPr>
        <w:spacing w:beforeLines="50" w:before="156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</w:rPr>
        <w:t>Flavivirus NS1 possesses NTPase and RNA helix unwinding activities</w:t>
      </w:r>
    </w:p>
    <w:p w14:paraId="664A25FF" w14:textId="77777777" w:rsidR="00A672CD" w:rsidRDefault="00C97F65" w:rsidP="00A672CD">
      <w:pPr>
        <w:spacing w:line="360" w:lineRule="auto"/>
        <w:rPr>
          <w:rFonts w:ascii="Times New Roman" w:eastAsia="宋体" w:hAnsi="Times New Roman" w:cs="Times New Roman"/>
          <w:kern w:val="0"/>
          <w:sz w:val="24"/>
          <w14:ligatures w14:val="none"/>
        </w:rPr>
      </w:pPr>
      <w:r w:rsidRPr="00C97F65">
        <w:rPr>
          <w:rFonts w:ascii="Times New Roman" w:eastAsia="宋体" w:hAnsi="Times New Roman" w:cs="Times New Roman"/>
          <w:kern w:val="0"/>
          <w:sz w:val="24"/>
          <w14:ligatures w14:val="none"/>
        </w:rPr>
        <w:t xml:space="preserve"> </w:t>
      </w:r>
    </w:p>
    <w:p w14:paraId="39D28972" w14:textId="3F08F824" w:rsidR="00A672CD" w:rsidRDefault="00A672CD" w:rsidP="00A672CD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</w:pP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Ting Shu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a, b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，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Mengyu Hu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, Yiyang Li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a, b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, Mengge Han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a, c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, Xingyue Wang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a, b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, Qi Cheng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 xml:space="preserve">d 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, Xiqiu Xu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, Yang Qiu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</w:t>
      </w:r>
      <w:bookmarkStart w:id="0" w:name="OLE_LINK5"/>
      <w:bookmarkStart w:id="1" w:name="OLE_LINK6"/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,</w:t>
      </w:r>
      <w:bookmarkEnd w:id="0"/>
      <w:bookmarkEnd w:id="1"/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 xml:space="preserve"> b, *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, Xi Zhou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a, b, *</w:t>
      </w:r>
    </w:p>
    <w:p w14:paraId="56244E86" w14:textId="77777777" w:rsidR="00A672CD" w:rsidRPr="00A672CD" w:rsidRDefault="00A672CD" w:rsidP="00A672CD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</w:pPr>
    </w:p>
    <w:p w14:paraId="5CEFAAE3" w14:textId="77777777" w:rsidR="00A672CD" w:rsidRDefault="00A672CD" w:rsidP="00A672CD">
      <w:pPr>
        <w:pStyle w:val="Teaser"/>
        <w:spacing w:before="0" w:line="360" w:lineRule="auto"/>
        <w:ind w:leftChars="100" w:left="220"/>
        <w:rPr>
          <w:color w:val="000000" w:themeColor="text1"/>
        </w:rPr>
      </w:pPr>
      <w:r>
        <w:rPr>
          <w:rFonts w:eastAsia="宋体"/>
          <w:color w:val="000000" w:themeColor="text1"/>
          <w:vertAlign w:val="superscript"/>
          <w:lang w:eastAsia="zh-CN"/>
        </w:rPr>
        <w:t>a</w:t>
      </w:r>
      <w:r>
        <w:rPr>
          <w:rFonts w:eastAsia="宋体"/>
          <w:color w:val="000000" w:themeColor="text1"/>
          <w:lang w:eastAsia="zh-CN"/>
        </w:rPr>
        <w:t xml:space="preserve"> </w:t>
      </w:r>
      <w:r>
        <w:rPr>
          <w:color w:val="000000" w:themeColor="text1"/>
        </w:rPr>
        <w:t>State Key Laboratory of Virology</w:t>
      </w:r>
      <w:r>
        <w:rPr>
          <w:rFonts w:eastAsia="宋体"/>
          <w:color w:val="000000" w:themeColor="text1"/>
          <w:lang w:eastAsia="zh-CN"/>
        </w:rPr>
        <w:t xml:space="preserve"> and Biosafety</w:t>
      </w:r>
      <w:r>
        <w:rPr>
          <w:color w:val="000000" w:themeColor="text1"/>
        </w:rPr>
        <w:t>, Wuhan Institute of Virology, Chinese Academy of Sciences, Wuhan 430071, China</w:t>
      </w:r>
    </w:p>
    <w:p w14:paraId="717BAEEA" w14:textId="77777777" w:rsidR="00A672CD" w:rsidRDefault="00A672CD" w:rsidP="00A672CD">
      <w:pPr>
        <w:pStyle w:val="Teaser"/>
        <w:spacing w:before="0" w:line="360" w:lineRule="auto"/>
        <w:ind w:leftChars="100" w:left="220"/>
        <w:rPr>
          <w:color w:val="000000" w:themeColor="text1"/>
        </w:rPr>
      </w:pPr>
      <w:r>
        <w:rPr>
          <w:color w:val="000000" w:themeColor="text1"/>
          <w:vertAlign w:val="superscript"/>
        </w:rPr>
        <w:t>b</w:t>
      </w:r>
      <w:r>
        <w:rPr>
          <w:color w:val="000000" w:themeColor="text1"/>
        </w:rPr>
        <w:t xml:space="preserve"> University of Chinese Academy of Sciences, Beijing 100049, China</w:t>
      </w:r>
    </w:p>
    <w:p w14:paraId="30F228CA" w14:textId="77777777" w:rsidR="00A672CD" w:rsidRDefault="00A672CD" w:rsidP="00A672CD">
      <w:pPr>
        <w:pStyle w:val="Teaser"/>
        <w:spacing w:before="0" w:line="360" w:lineRule="auto"/>
        <w:ind w:leftChars="100" w:left="220"/>
        <w:rPr>
          <w:color w:val="000000" w:themeColor="text1"/>
        </w:rPr>
      </w:pPr>
      <w:r>
        <w:rPr>
          <w:rFonts w:eastAsia="宋体"/>
          <w:color w:val="000000" w:themeColor="text1"/>
          <w:vertAlign w:val="superscript"/>
          <w:lang w:eastAsia="zh-CN"/>
        </w:rPr>
        <w:t>c</w:t>
      </w:r>
      <w:r>
        <w:rPr>
          <w:color w:val="000000" w:themeColor="text1"/>
        </w:rPr>
        <w:t xml:space="preserve"> University of Science and Technology of China, Hefei 230026, China</w:t>
      </w:r>
    </w:p>
    <w:p w14:paraId="5513A8DF" w14:textId="77777777" w:rsidR="00A672CD" w:rsidRDefault="00A672CD" w:rsidP="00A672CD">
      <w:pPr>
        <w:widowControl/>
        <w:spacing w:line="360" w:lineRule="auto"/>
        <w:ind w:firstLineChars="100" w:firstLine="220"/>
        <w:rPr>
          <w:rFonts w:ascii="Times New Roman" w:eastAsia="Times New Roman" w:hAnsi="Times New Roman" w:cs="Times New Roman"/>
          <w:color w:val="000000" w:themeColor="text1"/>
          <w:kern w:val="0"/>
          <w:sz w:val="24"/>
          <w:lang w:eastAsia="en-US"/>
        </w:rPr>
      </w:pPr>
      <w:r>
        <w:rPr>
          <w:rFonts w:ascii="Times New Roman" w:eastAsia="宋体" w:hAnsi="Times New Roman" w:cs="Times New Roman"/>
          <w:color w:val="000000" w:themeColor="text1"/>
          <w:vertAlign w:val="superscript"/>
        </w:rPr>
        <w:t xml:space="preserve">d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</w:rPr>
        <w:t>Wuhan Jinyintan Hospital, Wuhan 430023, China</w:t>
      </w:r>
    </w:p>
    <w:p w14:paraId="6E424488" w14:textId="77777777" w:rsidR="00A672CD" w:rsidRDefault="00A672CD" w:rsidP="00A672CD">
      <w:pPr>
        <w:pStyle w:val="Teaser"/>
        <w:spacing w:before="0" w:line="360" w:lineRule="auto"/>
        <w:ind w:leftChars="100" w:left="220"/>
        <w:rPr>
          <w:rFonts w:eastAsia="宋体"/>
          <w:color w:val="000000" w:themeColor="text1"/>
          <w:vertAlign w:val="superscript"/>
          <w:lang w:eastAsia="zh-CN"/>
        </w:rPr>
      </w:pPr>
    </w:p>
    <w:p w14:paraId="7F4C0738" w14:textId="77777777" w:rsidR="00A672CD" w:rsidRDefault="00A672CD" w:rsidP="00A672CD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</w:rPr>
      </w:pPr>
      <w:r>
        <w:rPr>
          <w:rFonts w:ascii="Times New Roman" w:eastAsia="宋体" w:hAnsi="Times New Roman" w:cs="Times New Roman"/>
          <w:color w:val="000000" w:themeColor="text1"/>
          <w:kern w:val="0"/>
          <w:sz w:val="24"/>
          <w:vertAlign w:val="superscript"/>
        </w:rPr>
        <w:t>*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>Corresponding authors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4"/>
        </w:rPr>
        <w:t>.</w:t>
      </w:r>
    </w:p>
    <w:p w14:paraId="22BDEC40" w14:textId="77777777" w:rsidR="00A672CD" w:rsidRDefault="00A672CD" w:rsidP="00A672CD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de-DE" w:bidi="en-US"/>
        </w:rPr>
        <w:t>E-mail addresses: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4"/>
        </w:rPr>
        <w:t xml:space="preserve"> </w:t>
      </w:r>
      <w:hyperlink r:id="rId6" w:history="1">
        <w:r>
          <w:rPr>
            <w:rFonts w:ascii="Times New Roman" w:eastAsia="宋体" w:hAnsi="Times New Roman" w:cs="Times New Roman"/>
            <w:color w:val="000000" w:themeColor="text1"/>
            <w:kern w:val="0"/>
            <w:sz w:val="24"/>
          </w:rPr>
          <w:t>yangqiu@wh.iov.cn</w:t>
        </w:r>
      </w:hyperlink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 xml:space="preserve"> (Y. Qiu), </w:t>
      </w:r>
      <w:hyperlink r:id="rId7" w:history="1">
        <w:r>
          <w:rPr>
            <w:rFonts w:ascii="Times New Roman" w:eastAsia="宋体" w:hAnsi="Times New Roman" w:cs="Times New Roman"/>
            <w:color w:val="000000" w:themeColor="text1"/>
            <w:kern w:val="0"/>
            <w:sz w:val="24"/>
          </w:rPr>
          <w:t>zhouxi@wh.iov.cn</w:t>
        </w:r>
      </w:hyperlink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 xml:space="preserve"> (X. Zhou)</w:t>
      </w:r>
    </w:p>
    <w:p w14:paraId="6B1D254B" w14:textId="77777777" w:rsidR="00A672CD" w:rsidRDefault="00A672CD" w:rsidP="00A672CD">
      <w:pPr>
        <w:spacing w:line="360" w:lineRule="auto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Microsoft YaHei UI" w:hAnsi="Times New Roman" w:cs="Times New Roman"/>
          <w:color w:val="000000" w:themeColor="text1"/>
          <w:szCs w:val="21"/>
        </w:rPr>
        <w:t>ORCID</w:t>
      </w:r>
      <w:r>
        <w:rPr>
          <w:rFonts w:ascii="Times New Roman" w:eastAsia="Microsoft YaHei UI" w:hAnsi="Times New Roman" w:cs="Times New Roman" w:hint="eastAsia"/>
          <w:color w:val="000000" w:themeColor="text1"/>
          <w:szCs w:val="21"/>
        </w:rPr>
        <w:t xml:space="preserve">: 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4"/>
        </w:rPr>
        <w:t>0000-0001-5152-1242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 xml:space="preserve"> (Y. Qiu)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4"/>
        </w:rPr>
        <w:t>; 0000-0002-3846-5079</w:t>
      </w:r>
      <w:r>
        <w:rPr>
          <w:rFonts w:ascii="Times New Roman" w:hAnsi="Times New Roman" w:cs="Times New Roman"/>
          <w:color w:val="000000" w:themeColor="text1"/>
        </w:rPr>
        <w:t xml:space="preserve"> (X.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</w:rPr>
        <w:t xml:space="preserve"> Zhou</w:t>
      </w:r>
      <w:r>
        <w:rPr>
          <w:rFonts w:ascii="Times New Roman" w:hAnsi="Times New Roman" w:cs="Times New Roman"/>
          <w:color w:val="000000" w:themeColor="text1"/>
        </w:rPr>
        <w:t>)</w:t>
      </w:r>
    </w:p>
    <w:p w14:paraId="3719410A" w14:textId="77777777" w:rsidR="00C97F65" w:rsidRPr="00A672CD" w:rsidRDefault="00C97F65" w:rsidP="00C97F65">
      <w:pPr>
        <w:widowControl/>
        <w:adjustRightInd w:val="0"/>
        <w:snapToGrid w:val="0"/>
        <w:spacing w:after="0" w:line="360" w:lineRule="auto"/>
        <w:ind w:firstLineChars="200" w:firstLine="480"/>
        <w:jc w:val="both"/>
        <w:rPr>
          <w:rFonts w:ascii="Times New Roman" w:eastAsia="宋体" w:hAnsi="Times New Roman" w:cs="Times New Roman"/>
          <w:kern w:val="0"/>
          <w:sz w:val="24"/>
          <w14:ligatures w14:val="none"/>
        </w:rPr>
      </w:pPr>
    </w:p>
    <w:p w14:paraId="1C66D352" w14:textId="38467E24" w:rsidR="00C97F65" w:rsidRDefault="00C97F65">
      <w:pPr>
        <w:widowControl/>
        <w:rPr>
          <w:lang w:val="pt-BR"/>
        </w:rPr>
      </w:pPr>
      <w:r>
        <w:rPr>
          <w:rFonts w:hint="eastAsia"/>
          <w:lang w:val="pt-BR"/>
        </w:rPr>
        <w:br w:type="page"/>
      </w:r>
    </w:p>
    <w:p w14:paraId="56A1C9D1" w14:textId="77777777" w:rsidR="00A672CD" w:rsidRDefault="00A672CD" w:rsidP="00A672C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color w:val="0070C0"/>
          <w:sz w:val="24"/>
        </w:rPr>
      </w:pPr>
      <w:r>
        <w:rPr>
          <w:rFonts w:ascii="Times New Roman" w:hAnsi="Times New Roman" w:cs="Times New Roman"/>
          <w:b/>
          <w:color w:val="0070C0"/>
          <w:sz w:val="24"/>
        </w:rPr>
        <w:lastRenderedPageBreak/>
        <w:t>SUPPLEMENTARY MATERIALS</w:t>
      </w:r>
    </w:p>
    <w:p w14:paraId="7EC0D0B3" w14:textId="7AE2D30E" w:rsidR="00A672CD" w:rsidRDefault="006A6D5A" w:rsidP="00A672C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color w:val="0070C0"/>
          <w:sz w:val="24"/>
        </w:rPr>
      </w:pPr>
      <w:r>
        <w:rPr>
          <w:rFonts w:ascii="Times New Roman" w:hAnsi="Times New Roman" w:cs="Times New Roman"/>
          <w:b/>
          <w:noProof/>
          <w:color w:val="0070C0"/>
          <w:sz w:val="24"/>
        </w:rPr>
        <w:drawing>
          <wp:inline distT="0" distB="0" distL="0" distR="0" wp14:anchorId="6AC7B426" wp14:editId="09D0816F">
            <wp:extent cx="6188710" cy="598678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1 - 副本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98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828AD" w14:textId="77777777" w:rsidR="00A672CD" w:rsidRDefault="00A672CD" w:rsidP="00A672CD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Supplementary Fig. S1</w:t>
      </w:r>
      <w:r>
        <w:rPr>
          <w:rFonts w:ascii="Times New Roman" w:hAnsi="Times New Roman" w:cs="Times New Roman"/>
          <w:bCs/>
          <w:szCs w:val="22"/>
        </w:rPr>
        <w:t xml:space="preserve">. </w:t>
      </w:r>
      <w:r w:rsidRPr="006A6D5A">
        <w:rPr>
          <w:rFonts w:ascii="Times New Roman" w:hAnsi="Times New Roman" w:cs="Times New Roman"/>
          <w:bCs/>
          <w:szCs w:val="22"/>
        </w:rPr>
        <w:t>Flavivirus NS1 amino acid sequence alignment and protein expression.</w:t>
      </w:r>
      <w:r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Cs w:val="22"/>
        </w:rPr>
        <w:t>A</w:t>
      </w:r>
      <w:r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Amino acid sequence alignment results of ZIKV NS1, JEV NS1, and DENV2 NS1. </w:t>
      </w:r>
      <w:r>
        <w:rPr>
          <w:rFonts w:ascii="Times New Roman" w:hAnsi="Times New Roman" w:cs="Times New Roman"/>
          <w:b/>
          <w:bCs/>
          <w:szCs w:val="22"/>
        </w:rPr>
        <w:t>B</w:t>
      </w:r>
      <w:r>
        <w:rPr>
          <w:rFonts w:ascii="Times New Roman" w:hAnsi="Times New Roman" w:cs="Times New Roman"/>
          <w:szCs w:val="22"/>
        </w:rPr>
        <w:t xml:space="preserve"> The MBP-fusion NS1 was expressed using a eukaryotic (baculovirus) system. The purified recombinant proteins were subjected to 10% SDS-PAGE followed by Coomassie brilliant blue R250 staining. Lane 1, protein marker; lane 2, the purified MBP alone; lane 3, the purified eukaryotically expressed MBP-ZIKV NS1; lane 4, the purified eukaryotically expressed MBP-JEV NS1; lane 3, the purified eukaryotically expressed MBP-DENV2 NS1.</w:t>
      </w:r>
    </w:p>
    <w:p w14:paraId="74CD2ED7" w14:textId="72219268" w:rsidR="00A672CD" w:rsidRDefault="00A672CD" w:rsidP="00A672CD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2"/>
        </w:rPr>
      </w:pPr>
    </w:p>
    <w:p w14:paraId="3089799B" w14:textId="0CFAA71B" w:rsidR="00A672CD" w:rsidRDefault="00A672CD" w:rsidP="00A672CD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2"/>
        </w:rPr>
      </w:pPr>
    </w:p>
    <w:p w14:paraId="39B8DD5C" w14:textId="1F02223E" w:rsidR="00A672CD" w:rsidRPr="00A672CD" w:rsidRDefault="00A672CD" w:rsidP="00A672CD">
      <w:pPr>
        <w:pStyle w:val="1"/>
        <w:spacing w:before="0" w:after="0"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6A6D5A">
        <w:rPr>
          <w:rFonts w:ascii="Times New Roman" w:hAnsi="Times New Roman" w:cs="Times New Roman" w:hint="eastAsia"/>
          <w:b/>
          <w:color w:val="auto"/>
          <w:sz w:val="22"/>
          <w:szCs w:val="22"/>
        </w:rPr>
        <w:lastRenderedPageBreak/>
        <w:t>S</w:t>
      </w:r>
      <w:r w:rsidRPr="006A6D5A">
        <w:rPr>
          <w:rFonts w:ascii="Times New Roman" w:hAnsi="Times New Roman" w:cs="Times New Roman"/>
          <w:b/>
          <w:color w:val="auto"/>
          <w:sz w:val="22"/>
          <w:szCs w:val="22"/>
        </w:rPr>
        <w:t>upplementary Table S1</w:t>
      </w:r>
      <w:r w:rsidRPr="00A672CD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6A6D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A672CD">
        <w:rPr>
          <w:rFonts w:ascii="Times New Roman" w:hAnsi="Times New Roman" w:cs="Times New Roman"/>
          <w:color w:val="auto"/>
          <w:sz w:val="22"/>
          <w:szCs w:val="22"/>
        </w:rPr>
        <w:t>Primer used in this study</w:t>
      </w:r>
    </w:p>
    <w:tbl>
      <w:tblPr>
        <w:tblStyle w:val="61"/>
        <w:tblW w:w="0" w:type="auto"/>
        <w:tblBorders>
          <w:top w:val="none" w:sz="0" w:space="0" w:color="auto"/>
          <w:bottom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59"/>
        <w:gridCol w:w="6253"/>
      </w:tblGrid>
      <w:tr w:rsidR="00A672CD" w14:paraId="70E437A4" w14:textId="77777777" w:rsidTr="00AF0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10F7CE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Primer Name</w:t>
            </w:r>
          </w:p>
        </w:tc>
        <w:tc>
          <w:tcPr>
            <w:tcW w:w="6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FF4419" w14:textId="77777777" w:rsidR="00A672CD" w:rsidRDefault="00A672CD" w:rsidP="00AF0ED5">
            <w:pPr>
              <w:spacing w:line="360" w:lineRule="auto"/>
              <w:ind w:firstLine="4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Sequence</w:t>
            </w:r>
          </w:p>
        </w:tc>
      </w:tr>
      <w:tr w:rsidR="00A672CD" w14:paraId="349BE271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E377022" w14:textId="77777777" w:rsidR="00A672CD" w:rsidRDefault="00A672CD" w:rsidP="00AF0ED5">
            <w:pPr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ZIKV-NS1-F</w:t>
            </w:r>
          </w:p>
        </w:tc>
        <w:tc>
          <w:tcPr>
            <w:tcW w:w="625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FD5B560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CGGAATTCATGGATGTGGGGTGCTCGGTGGAC</w:t>
            </w:r>
          </w:p>
        </w:tc>
      </w:tr>
      <w:tr w:rsidR="00A672CD" w14:paraId="3CC31E5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5B4AD63A" w14:textId="77777777" w:rsidR="00A672CD" w:rsidRDefault="00A672CD" w:rsidP="00AF0ED5">
            <w:pPr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ZIKV-NS1-R</w:t>
            </w:r>
          </w:p>
        </w:tc>
        <w:tc>
          <w:tcPr>
            <w:tcW w:w="6253" w:type="dxa"/>
            <w:shd w:val="clear" w:color="auto" w:fill="FFFFFF" w:themeFill="background1"/>
          </w:tcPr>
          <w:p w14:paraId="61094C5B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GCGTCGACTCATGCAGTCACCATTGACCTTAC</w:t>
            </w:r>
          </w:p>
        </w:tc>
      </w:tr>
      <w:tr w:rsidR="00A672CD" w14:paraId="2FC546E5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2470D7CA" w14:textId="77777777" w:rsidR="00A672CD" w:rsidRDefault="00A672CD" w:rsidP="00AF0ED5">
            <w:pPr>
              <w:spacing w:line="360" w:lineRule="auto"/>
            </w:pPr>
            <w:r>
              <w:rPr>
                <w:rFonts w:hint="eastAsia"/>
                <w:b w:val="0"/>
                <w:bCs w:val="0"/>
              </w:rPr>
              <w:t>DENV2</w:t>
            </w:r>
            <w:r>
              <w:rPr>
                <w:b w:val="0"/>
                <w:bCs w:val="0"/>
              </w:rPr>
              <w:t>-NS1-F</w:t>
            </w:r>
          </w:p>
        </w:tc>
        <w:tc>
          <w:tcPr>
            <w:tcW w:w="6253" w:type="dxa"/>
            <w:shd w:val="clear" w:color="auto" w:fill="FFFFFF" w:themeFill="background1"/>
          </w:tcPr>
          <w:p w14:paraId="1813197B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CGGTCGACATGGATAGTGGTTGCGTTGTGAGCTGG</w:t>
            </w:r>
          </w:p>
        </w:tc>
      </w:tr>
      <w:tr w:rsidR="00A672CD" w14:paraId="6F8421FB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3E3D9669" w14:textId="77777777" w:rsidR="00A672CD" w:rsidRDefault="00A672CD" w:rsidP="00AF0ED5">
            <w:pPr>
              <w:spacing w:line="360" w:lineRule="auto"/>
            </w:pPr>
            <w:r>
              <w:rPr>
                <w:rFonts w:hint="eastAsia"/>
                <w:b w:val="0"/>
                <w:bCs w:val="0"/>
              </w:rPr>
              <w:t>DENV2</w:t>
            </w:r>
            <w:r>
              <w:rPr>
                <w:b w:val="0"/>
                <w:bCs w:val="0"/>
              </w:rPr>
              <w:t>-NS1-R</w:t>
            </w:r>
          </w:p>
        </w:tc>
        <w:tc>
          <w:tcPr>
            <w:tcW w:w="6253" w:type="dxa"/>
            <w:shd w:val="clear" w:color="auto" w:fill="FFFFFF" w:themeFill="background1"/>
          </w:tcPr>
          <w:p w14:paraId="5BBFFE1A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GCGGCCGCTTAGGCTGTGACCAAGGAGTTGACC</w:t>
            </w:r>
          </w:p>
        </w:tc>
      </w:tr>
      <w:tr w:rsidR="00A672CD" w14:paraId="5E3C3B8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3B1881A9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JEV-NS1-F</w:t>
            </w:r>
          </w:p>
        </w:tc>
        <w:tc>
          <w:tcPr>
            <w:tcW w:w="6253" w:type="dxa"/>
            <w:shd w:val="clear" w:color="auto" w:fill="FFFFFF" w:themeFill="background1"/>
          </w:tcPr>
          <w:p w14:paraId="36330464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CGGAATTCATGGACACTGGATGTGCCATTGACATC</w:t>
            </w:r>
          </w:p>
        </w:tc>
      </w:tr>
      <w:tr w:rsidR="00A672CD" w14:paraId="699C2EE6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47C59E83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JEV-NS1-R</w:t>
            </w:r>
          </w:p>
        </w:tc>
        <w:tc>
          <w:tcPr>
            <w:tcW w:w="6253" w:type="dxa"/>
            <w:shd w:val="clear" w:color="auto" w:fill="FFFFFF" w:themeFill="background1"/>
          </w:tcPr>
          <w:p w14:paraId="035EDEF6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GCGTCGACTTAAGCATCAACCTGTGATCTGACGAGTG</w:t>
            </w:r>
          </w:p>
        </w:tc>
      </w:tr>
      <w:tr w:rsidR="00A672CD" w14:paraId="6781D853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27C01BDA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EV71-2C-F</w:t>
            </w:r>
          </w:p>
        </w:tc>
        <w:tc>
          <w:tcPr>
            <w:tcW w:w="6253" w:type="dxa"/>
            <w:shd w:val="clear" w:color="auto" w:fill="FFFFFF" w:themeFill="background1"/>
          </w:tcPr>
          <w:p w14:paraId="0FF93C0F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GTCTAGAAGCGCTTCCTGGCTCAAG</w:t>
            </w:r>
          </w:p>
        </w:tc>
      </w:tr>
      <w:tr w:rsidR="00A672CD" w14:paraId="104452F8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7B54CFED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EV71-2C-</w:t>
            </w:r>
            <w:r>
              <w:rPr>
                <w:rFonts w:hint="eastAsia"/>
                <w:b w:val="0"/>
                <w:bCs w:val="0"/>
              </w:rPr>
              <w:t>R</w:t>
            </w:r>
          </w:p>
        </w:tc>
        <w:tc>
          <w:tcPr>
            <w:tcW w:w="6253" w:type="dxa"/>
            <w:shd w:val="clear" w:color="auto" w:fill="FFFFFF" w:themeFill="background1"/>
          </w:tcPr>
          <w:p w14:paraId="7FB9A6E3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GAAGCTTTTATTGGAAAAGAGCCTCG</w:t>
            </w:r>
          </w:p>
        </w:tc>
      </w:tr>
      <w:tr w:rsidR="00A672CD" w14:paraId="2A811BA5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282FBB5A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ZIKV-R211A-F</w:t>
            </w:r>
          </w:p>
        </w:tc>
        <w:tc>
          <w:tcPr>
            <w:tcW w:w="6253" w:type="dxa"/>
            <w:shd w:val="clear" w:color="auto" w:fill="FFFFFF" w:themeFill="background1"/>
          </w:tcPr>
          <w:p w14:paraId="4A333B92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GAATGACACATGGGCCCTGAAGAGGGCCCATC</w:t>
            </w:r>
          </w:p>
        </w:tc>
      </w:tr>
      <w:tr w:rsidR="00A672CD" w14:paraId="313A4E78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360E46FC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ZIKV-R211A-R</w:t>
            </w:r>
          </w:p>
        </w:tc>
        <w:tc>
          <w:tcPr>
            <w:tcW w:w="6253" w:type="dxa"/>
            <w:shd w:val="clear" w:color="auto" w:fill="FFFFFF" w:themeFill="background1"/>
          </w:tcPr>
          <w:p w14:paraId="5CC5F44E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CGATCAGATGGGCCCTCTTCAGGGCCCATGTGTCATTCTTCTC</w:t>
            </w:r>
          </w:p>
        </w:tc>
      </w:tr>
      <w:tr w:rsidR="00A672CD" w14:paraId="78F551D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24E12E48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ZIKV-K213A-F</w:t>
            </w:r>
          </w:p>
        </w:tc>
        <w:tc>
          <w:tcPr>
            <w:tcW w:w="6253" w:type="dxa"/>
            <w:shd w:val="clear" w:color="auto" w:fill="FFFFFF" w:themeFill="background1"/>
          </w:tcPr>
          <w:p w14:paraId="6DB94E14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GACACATGGAGGCTGGCCAGGGCCCATCTG</w:t>
            </w:r>
          </w:p>
        </w:tc>
      </w:tr>
      <w:tr w:rsidR="00A672CD" w14:paraId="3F9FE70C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7652B48C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ZIKV-K213A-R</w:t>
            </w:r>
          </w:p>
        </w:tc>
        <w:tc>
          <w:tcPr>
            <w:tcW w:w="6253" w:type="dxa"/>
            <w:shd w:val="clear" w:color="auto" w:fill="FFFFFF" w:themeFill="background1"/>
          </w:tcPr>
          <w:p w14:paraId="5DE54549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CATCTCGATCAGATGGGCCCTGGCCAGCCTCC</w:t>
            </w:r>
          </w:p>
        </w:tc>
      </w:tr>
      <w:tr w:rsidR="00A672CD" w14:paraId="1701441B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746F95EA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ZIKV-R324A-F</w:t>
            </w:r>
          </w:p>
        </w:tc>
        <w:tc>
          <w:tcPr>
            <w:tcW w:w="6253" w:type="dxa"/>
            <w:shd w:val="clear" w:color="auto" w:fill="FFFFFF" w:themeFill="background1"/>
          </w:tcPr>
          <w:p w14:paraId="77D73B0C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GCCCCCACTGTCGTTCGCCGCTAAAGATGGC</w:t>
            </w:r>
          </w:p>
        </w:tc>
      </w:tr>
      <w:tr w:rsidR="00A672CD" w14:paraId="7DAE066A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269E8651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ZIKV-R324A-R</w:t>
            </w:r>
          </w:p>
        </w:tc>
        <w:tc>
          <w:tcPr>
            <w:tcW w:w="6253" w:type="dxa"/>
            <w:shd w:val="clear" w:color="auto" w:fill="FFFFFF" w:themeFill="background1"/>
          </w:tcPr>
          <w:p w14:paraId="2A93A858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CCATACCAACAGCCATCTTTAGCGGCGAACGACAGTGG</w:t>
            </w:r>
          </w:p>
        </w:tc>
      </w:tr>
      <w:tr w:rsidR="00A672CD" w14:paraId="34D06D91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18391788" w14:textId="77777777" w:rsidR="00A672CD" w:rsidRDefault="00A672CD" w:rsidP="00AF0ED5">
            <w:pPr>
              <w:spacing w:line="360" w:lineRule="auto"/>
            </w:pPr>
            <w:r>
              <w:rPr>
                <w:rFonts w:hint="eastAsia"/>
                <w:b w:val="0"/>
                <w:bCs w:val="0"/>
              </w:rPr>
              <w:t>DENV2</w:t>
            </w:r>
            <w:r>
              <w:rPr>
                <w:b w:val="0"/>
                <w:bCs w:val="0"/>
              </w:rPr>
              <w:t>-K211A-F</w:t>
            </w:r>
          </w:p>
        </w:tc>
        <w:tc>
          <w:tcPr>
            <w:tcW w:w="6253" w:type="dxa"/>
            <w:shd w:val="clear" w:color="auto" w:fill="FFFFFF" w:themeFill="background1"/>
          </w:tcPr>
          <w:p w14:paraId="61487C2B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CTCAATGACACATGGGCCATAGAGAAAGCCTC</w:t>
            </w:r>
          </w:p>
        </w:tc>
      </w:tr>
      <w:tr w:rsidR="00A672CD" w14:paraId="0DC58CB9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3B081563" w14:textId="77777777" w:rsidR="00A672CD" w:rsidRDefault="00A672CD" w:rsidP="00AF0ED5">
            <w:pPr>
              <w:spacing w:line="360" w:lineRule="auto"/>
            </w:pPr>
            <w:r>
              <w:rPr>
                <w:rFonts w:hint="eastAsia"/>
                <w:b w:val="0"/>
                <w:bCs w:val="0"/>
              </w:rPr>
              <w:t>DENV2</w:t>
            </w:r>
            <w:r>
              <w:rPr>
                <w:b w:val="0"/>
                <w:bCs w:val="0"/>
              </w:rPr>
              <w:t>-K211A-R</w:t>
            </w:r>
          </w:p>
        </w:tc>
        <w:tc>
          <w:tcPr>
            <w:tcW w:w="6253" w:type="dxa"/>
            <w:shd w:val="clear" w:color="auto" w:fill="FFFFFF" w:themeFill="background1"/>
          </w:tcPr>
          <w:p w14:paraId="40295C45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CGATGAAAGAGGCTTTCTCTATGGCCCATGTGTCATTGAGTGCAC</w:t>
            </w:r>
          </w:p>
        </w:tc>
      </w:tr>
      <w:tr w:rsidR="00A672CD" w14:paraId="6872E068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6EB45DE3" w14:textId="77777777" w:rsidR="00A672CD" w:rsidRDefault="00A672CD" w:rsidP="00AF0ED5">
            <w:pPr>
              <w:spacing w:line="360" w:lineRule="auto"/>
            </w:pPr>
            <w:r>
              <w:rPr>
                <w:b w:val="0"/>
                <w:bCs w:val="0"/>
              </w:rPr>
              <w:t>JEV-K211A-F</w:t>
            </w:r>
          </w:p>
        </w:tc>
        <w:tc>
          <w:tcPr>
            <w:tcW w:w="6253" w:type="dxa"/>
            <w:shd w:val="clear" w:color="auto" w:fill="FFFFFF" w:themeFill="background1"/>
          </w:tcPr>
          <w:p w14:paraId="1882AEA6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CGCTACAACGATACATGGGCCCTTGAGAGGGCAGTC</w:t>
            </w:r>
          </w:p>
        </w:tc>
      </w:tr>
      <w:tr w:rsidR="00A672CD" w14:paraId="21EE09B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1A17E846" w14:textId="77777777" w:rsidR="00A672CD" w:rsidRDefault="00A672CD" w:rsidP="00AF0ED5">
            <w:pPr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JEV-K211A-R</w:t>
            </w:r>
          </w:p>
        </w:tc>
        <w:tc>
          <w:tcPr>
            <w:tcW w:w="6253" w:type="dxa"/>
            <w:shd w:val="clear" w:color="auto" w:fill="FFFFFF" w:themeFill="background1"/>
          </w:tcPr>
          <w:p w14:paraId="22368DE3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GCCCTCTCAAGGGCCCATGTATCGTTGTAGCGACTC</w:t>
            </w:r>
          </w:p>
        </w:tc>
      </w:tr>
      <w:tr w:rsidR="00A672CD" w14:paraId="0A5DEB6D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43F8946A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XhoI-NS1-F</w:t>
            </w:r>
          </w:p>
        </w:tc>
        <w:tc>
          <w:tcPr>
            <w:tcW w:w="6253" w:type="dxa"/>
            <w:shd w:val="clear" w:color="auto" w:fill="FFFFFF" w:themeFill="background1"/>
          </w:tcPr>
          <w:p w14:paraId="326290E8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CTCGAGATGGACTACAAGGACGACGATGACAAGATGGATGTGGGGTGCTCGGTGGAC</w:t>
            </w:r>
          </w:p>
        </w:tc>
      </w:tr>
      <w:tr w:rsidR="00A672CD" w14:paraId="2CDCD2E8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501D7197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NotI-NS1-R</w:t>
            </w:r>
          </w:p>
        </w:tc>
        <w:tc>
          <w:tcPr>
            <w:tcW w:w="6253" w:type="dxa"/>
            <w:shd w:val="clear" w:color="auto" w:fill="FFFFFF" w:themeFill="background1"/>
          </w:tcPr>
          <w:p w14:paraId="149B8227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GCGGCCGCTCATGCAGTCACCATTGACCTTACTAAGTTGC</w:t>
            </w:r>
          </w:p>
        </w:tc>
      </w:tr>
      <w:tr w:rsidR="00A672CD" w14:paraId="286BF5CB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2E93E5B9" w14:textId="77777777" w:rsidR="00A672CD" w:rsidRDefault="00A672CD" w:rsidP="00AF0ED5">
            <w:pPr>
              <w:spacing w:line="360" w:lineRule="auto"/>
              <w:rPr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XhoI-NS3-F</w:t>
            </w:r>
          </w:p>
          <w:p w14:paraId="7AE0C312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</w:p>
        </w:tc>
        <w:tc>
          <w:tcPr>
            <w:tcW w:w="6253" w:type="dxa"/>
            <w:shd w:val="clear" w:color="auto" w:fill="FFFFFF" w:themeFill="background1"/>
          </w:tcPr>
          <w:p w14:paraId="1BA873B7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CTCGAGATGGACTACAAGGACGACGATGACAAGAGTGGTGCTCTATGGGAT</w:t>
            </w:r>
          </w:p>
        </w:tc>
      </w:tr>
      <w:tr w:rsidR="00A672CD" w14:paraId="51AD2E88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50C13D12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NotI-NS3-R</w:t>
            </w:r>
          </w:p>
        </w:tc>
        <w:tc>
          <w:tcPr>
            <w:tcW w:w="6253" w:type="dxa"/>
            <w:shd w:val="clear" w:color="auto" w:fill="FFFFFF" w:themeFill="background1"/>
          </w:tcPr>
          <w:p w14:paraId="2050AA97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GCGGCCGCTTATCTTTTCCCAGCGGCAAACTCC</w:t>
            </w:r>
          </w:p>
        </w:tc>
      </w:tr>
      <w:tr w:rsidR="00A672CD" w14:paraId="355944C1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7BDF02C6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NS3-</w:t>
            </w:r>
            <w:r>
              <w:rPr>
                <w:b w:val="0"/>
                <w:bCs w:val="0"/>
                <w:color w:val="auto"/>
              </w:rPr>
              <w:t>β</w:t>
            </w:r>
            <w:r>
              <w:rPr>
                <w:rFonts w:hint="eastAsia"/>
                <w:b w:val="0"/>
                <w:bCs w:val="0"/>
                <w:color w:val="auto"/>
              </w:rPr>
              <w:t>13-F</w:t>
            </w:r>
          </w:p>
        </w:tc>
        <w:tc>
          <w:tcPr>
            <w:tcW w:w="6253" w:type="dxa"/>
            <w:shd w:val="clear" w:color="auto" w:fill="FFFFFF" w:themeFill="background1"/>
          </w:tcPr>
          <w:p w14:paraId="357A714C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CATCAAGAGTGGGACTTTTGGAGGCTGAAGAGGGCCCATCTGAAAGCTGACC</w:t>
            </w:r>
          </w:p>
        </w:tc>
      </w:tr>
      <w:tr w:rsidR="00A672CD" w14:paraId="734E6B8A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3CAF7947" w14:textId="77777777" w:rsidR="00A672CD" w:rsidRDefault="00A672CD" w:rsidP="00AF0ED5">
            <w:pPr>
              <w:spacing w:line="360" w:lineRule="auto"/>
              <w:rPr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lastRenderedPageBreak/>
              <w:t>NS3-</w:t>
            </w:r>
            <w:r>
              <w:rPr>
                <w:b w:val="0"/>
                <w:bCs w:val="0"/>
                <w:color w:val="auto"/>
              </w:rPr>
              <w:t>β</w:t>
            </w:r>
            <w:r>
              <w:rPr>
                <w:rFonts w:hint="eastAsia"/>
                <w:b w:val="0"/>
                <w:bCs w:val="0"/>
                <w:color w:val="auto"/>
              </w:rPr>
              <w:t>13-R</w:t>
            </w:r>
          </w:p>
          <w:p w14:paraId="32CC787A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</w:p>
        </w:tc>
        <w:tc>
          <w:tcPr>
            <w:tcW w:w="6253" w:type="dxa"/>
            <w:shd w:val="clear" w:color="auto" w:fill="FFFFFF" w:themeFill="background1"/>
          </w:tcPr>
          <w:p w14:paraId="6936B86F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GGAATCTATGACACGGTCAGCTTTCAGATGGGCCCTCTTCAGCCTCCAAAAGTCCC</w:t>
            </w:r>
          </w:p>
        </w:tc>
      </w:tr>
      <w:tr w:rsidR="00A672CD" w14:paraId="41F739E5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shd w:val="clear" w:color="auto" w:fill="FFFFFF" w:themeFill="background1"/>
          </w:tcPr>
          <w:p w14:paraId="22807895" w14:textId="77777777" w:rsidR="00A672CD" w:rsidRDefault="00A672CD" w:rsidP="00AF0ED5">
            <w:pPr>
              <w:spacing w:line="360" w:lineRule="auto"/>
              <w:rPr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NS3-MUT-V-F</w:t>
            </w:r>
          </w:p>
          <w:p w14:paraId="359EB1E3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</w:p>
        </w:tc>
        <w:tc>
          <w:tcPr>
            <w:tcW w:w="6253" w:type="dxa"/>
            <w:shd w:val="clear" w:color="auto" w:fill="FFFFFF" w:themeFill="background1"/>
          </w:tcPr>
          <w:p w14:paraId="241B2F6D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CAAGAGTGGGACTTTAAAGCTGACCGTGTCATAGATTCCAGGAGATG</w:t>
            </w:r>
          </w:p>
        </w:tc>
      </w:tr>
      <w:tr w:rsidR="00A672CD" w14:paraId="563D50AC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74E31A" w14:textId="77777777" w:rsidR="00A672CD" w:rsidRDefault="00A672CD" w:rsidP="00AF0ED5">
            <w:pPr>
              <w:spacing w:line="360" w:lineRule="auto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NS3-MUT-V-R</w:t>
            </w:r>
          </w:p>
        </w:tc>
        <w:tc>
          <w:tcPr>
            <w:tcW w:w="62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393F46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CACGGTCAGCTTTAAAGTCCCACTCTTGATGTTTTGTTTTCTGG</w:t>
            </w:r>
          </w:p>
        </w:tc>
      </w:tr>
    </w:tbl>
    <w:p w14:paraId="094CB413" w14:textId="77777777" w:rsidR="00A672CD" w:rsidRDefault="00A672CD" w:rsidP="00A672CD">
      <w:pPr>
        <w:widowControl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EA4EB5B" w14:textId="2FE870BA" w:rsidR="00A672CD" w:rsidRPr="00A672CD" w:rsidRDefault="00A672CD" w:rsidP="00A672CD">
      <w:pPr>
        <w:pStyle w:val="1"/>
        <w:spacing w:before="0" w:after="0"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6A6D5A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Supplementary Table S2</w:t>
      </w:r>
      <w:r w:rsidRPr="00A672CD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6A6D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A672CD">
        <w:rPr>
          <w:rFonts w:ascii="Times New Roman" w:hAnsi="Times New Roman" w:cs="Times New Roman"/>
          <w:color w:val="auto"/>
          <w:sz w:val="22"/>
          <w:szCs w:val="22"/>
        </w:rPr>
        <w:t xml:space="preserve">The sequences of </w:t>
      </w:r>
      <w:r w:rsidRPr="00A672CD">
        <w:rPr>
          <w:rFonts w:ascii="Times New Roman" w:eastAsia="宋体" w:hAnsi="Times New Roman" w:cs="Times New Roman"/>
          <w:color w:val="auto"/>
          <w:sz w:val="22"/>
          <w:szCs w:val="22"/>
        </w:rPr>
        <w:t>o</w:t>
      </w:r>
      <w:r w:rsidRPr="00A672CD">
        <w:rPr>
          <w:rFonts w:ascii="Times New Roman" w:hAnsi="Times New Roman" w:cs="Times New Roman"/>
          <w:color w:val="auto"/>
          <w:sz w:val="22"/>
          <w:szCs w:val="22"/>
        </w:rPr>
        <w:t>ligonucleotide</w:t>
      </w:r>
      <w:r w:rsidRPr="00A672CD">
        <w:rPr>
          <w:rFonts w:ascii="Times New Roman" w:eastAsia="宋体" w:hAnsi="Times New Roman" w:cs="Times New Roman"/>
          <w:color w:val="auto"/>
          <w:sz w:val="22"/>
          <w:szCs w:val="22"/>
        </w:rPr>
        <w:t>s</w:t>
      </w:r>
      <w:r w:rsidRPr="00A672CD">
        <w:rPr>
          <w:rFonts w:ascii="Times New Roman" w:hAnsi="Times New Roman" w:cs="Times New Roman"/>
          <w:color w:val="auto"/>
          <w:sz w:val="22"/>
          <w:szCs w:val="22"/>
        </w:rPr>
        <w:t xml:space="preserve"> used for RNA helix, DNA helix and hybrid helix.</w:t>
      </w:r>
      <w:bookmarkStart w:id="2" w:name="_GoBack"/>
      <w:bookmarkEnd w:id="2"/>
    </w:p>
    <w:tbl>
      <w:tblPr>
        <w:tblStyle w:val="61"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61"/>
        <w:gridCol w:w="6651"/>
      </w:tblGrid>
      <w:tr w:rsidR="00A672CD" w14:paraId="5A2BB80F" w14:textId="77777777" w:rsidTr="00AF0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77E5F392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Oligonucleotide</w:t>
            </w:r>
          </w:p>
        </w:tc>
        <w:tc>
          <w:tcPr>
            <w:tcW w:w="6651" w:type="dxa"/>
            <w:shd w:val="clear" w:color="auto" w:fill="FFFFFF" w:themeFill="background1"/>
          </w:tcPr>
          <w:p w14:paraId="4BBE2F5C" w14:textId="77777777" w:rsidR="00A672CD" w:rsidRDefault="00A672CD" w:rsidP="00AF0ED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Sequence</w:t>
            </w:r>
            <w:r>
              <w:rPr>
                <w:b w:val="0"/>
                <w:bCs w:val="0"/>
                <w:sz w:val="18"/>
                <w:szCs w:val="18"/>
              </w:rPr>
              <w:t>（</w:t>
            </w:r>
            <w:r>
              <w:rPr>
                <w:b w:val="0"/>
                <w:bCs w:val="0"/>
                <w:sz w:val="18"/>
                <w:szCs w:val="18"/>
              </w:rPr>
              <w:t>5’-3’</w:t>
            </w:r>
            <w:r>
              <w:rPr>
                <w:b w:val="0"/>
                <w:bCs w:val="0"/>
                <w:sz w:val="18"/>
                <w:szCs w:val="18"/>
              </w:rPr>
              <w:t>）</w:t>
            </w:r>
          </w:p>
        </w:tc>
      </w:tr>
      <w:tr w:rsidR="00A672CD" w14:paraId="6BCCA7C6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5A40F6E8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RNA1*</w:t>
            </w:r>
          </w:p>
        </w:tc>
        <w:tc>
          <w:tcPr>
            <w:tcW w:w="6651" w:type="dxa"/>
            <w:shd w:val="clear" w:color="auto" w:fill="FFFFFF" w:themeFill="background1"/>
          </w:tcPr>
          <w:p w14:paraId="094D0BDC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CAUUAUCGGAUAGUGGAACCUAGCUUCGACUAUCGGAUAAUC</w:t>
            </w:r>
          </w:p>
        </w:tc>
      </w:tr>
      <w:tr w:rsidR="00A672CD" w14:paraId="1CF2285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254D4141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RNA2</w:t>
            </w:r>
          </w:p>
        </w:tc>
        <w:tc>
          <w:tcPr>
            <w:tcW w:w="6651" w:type="dxa"/>
            <w:shd w:val="clear" w:color="auto" w:fill="FFFFFF" w:themeFill="background1"/>
          </w:tcPr>
          <w:p w14:paraId="1FCD2ADD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ATAGTCGAAGCTAGGTTCCACTAT</w:t>
            </w:r>
          </w:p>
        </w:tc>
      </w:tr>
      <w:tr w:rsidR="00A672CD" w14:paraId="7F0B1E2A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11036DF3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RNA3</w:t>
            </w:r>
          </w:p>
        </w:tc>
        <w:tc>
          <w:tcPr>
            <w:tcW w:w="6651" w:type="dxa"/>
            <w:shd w:val="clear" w:color="auto" w:fill="FFFFFF" w:themeFill="background1"/>
          </w:tcPr>
          <w:p w14:paraId="4B9DC7E9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GAUUAUCCGAUAGUCGAAGCUAGGUUCCACUAUCCGAUAAUGAAAUAA</w:t>
            </w:r>
          </w:p>
        </w:tc>
      </w:tr>
      <w:tr w:rsidR="00A672CD" w14:paraId="0F249082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6891405E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RNA4</w:t>
            </w:r>
          </w:p>
        </w:tc>
        <w:tc>
          <w:tcPr>
            <w:tcW w:w="6651" w:type="dxa"/>
            <w:shd w:val="clear" w:color="auto" w:fill="FFFFFF" w:themeFill="background1"/>
          </w:tcPr>
          <w:p w14:paraId="275F53F4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AAUAAAGAUUAUCCGAUAGUCGAAGCUAGGUUCCACUAUCCGAUAAUG</w:t>
            </w:r>
          </w:p>
        </w:tc>
      </w:tr>
      <w:tr w:rsidR="00A672CD" w14:paraId="350D185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08C88F0A" w14:textId="77777777" w:rsidR="00A672CD" w:rsidRDefault="00A672CD" w:rsidP="00AF0ED5">
            <w:pPr>
              <w:spacing w:line="360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RNA5</w:t>
            </w:r>
          </w:p>
        </w:tc>
        <w:tc>
          <w:tcPr>
            <w:tcW w:w="6651" w:type="dxa"/>
            <w:shd w:val="clear" w:color="auto" w:fill="FFFFFF" w:themeFill="background1"/>
          </w:tcPr>
          <w:p w14:paraId="112434DF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GAUUAUCCGAUAGUCGAAGCUAGGUUCCACUAUCCGAUAAUG</w:t>
            </w:r>
          </w:p>
        </w:tc>
      </w:tr>
      <w:tr w:rsidR="00A672CD" w14:paraId="35726B40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526CA151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DNA1*</w:t>
            </w:r>
          </w:p>
        </w:tc>
        <w:tc>
          <w:tcPr>
            <w:tcW w:w="6651" w:type="dxa"/>
            <w:shd w:val="clear" w:color="auto" w:fill="FFFFFF" w:themeFill="background1"/>
          </w:tcPr>
          <w:p w14:paraId="2C759218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CACCACAACCACCACCACCACACCATGG</w:t>
            </w:r>
          </w:p>
        </w:tc>
      </w:tr>
      <w:tr w:rsidR="00A672CD" w14:paraId="36BA038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01894980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DNA2</w:t>
            </w:r>
          </w:p>
        </w:tc>
        <w:tc>
          <w:tcPr>
            <w:tcW w:w="6651" w:type="dxa"/>
            <w:shd w:val="clear" w:color="auto" w:fill="FFFFFF" w:themeFill="background1"/>
          </w:tcPr>
          <w:p w14:paraId="0AD55F69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TGTAGTGCTGCCATGGTGTGGTGGTGGTGGTTGTGGTGGAGCTACGAAC</w:t>
            </w:r>
          </w:p>
        </w:tc>
      </w:tr>
      <w:tr w:rsidR="00A672CD" w14:paraId="22FE0CD0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19273DB6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DNA3</w:t>
            </w:r>
          </w:p>
        </w:tc>
        <w:tc>
          <w:tcPr>
            <w:tcW w:w="6651" w:type="dxa"/>
            <w:shd w:val="clear" w:color="auto" w:fill="FFFFFF" w:themeFill="background1"/>
          </w:tcPr>
          <w:p w14:paraId="1177261E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CCGATAGTCGAAGCTAGGTTCCACTATCCG</w:t>
            </w:r>
          </w:p>
        </w:tc>
      </w:tr>
      <w:tr w:rsidR="00A672CD" w14:paraId="680A3F22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073E5F15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DNA4</w:t>
            </w:r>
          </w:p>
        </w:tc>
        <w:tc>
          <w:tcPr>
            <w:tcW w:w="6651" w:type="dxa"/>
            <w:shd w:val="clear" w:color="auto" w:fill="FFFFFF" w:themeFill="background1"/>
          </w:tcPr>
          <w:p w14:paraId="7ED26218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AATAAAGATTATCCGATAGTCGAAGCTAGGTTCCACTATCCGATAATGAAATAA</w:t>
            </w:r>
          </w:p>
        </w:tc>
      </w:tr>
      <w:tr w:rsidR="00A672CD" w14:paraId="54D07F31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6C24E479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RNA6</w:t>
            </w:r>
          </w:p>
        </w:tc>
        <w:tc>
          <w:tcPr>
            <w:tcW w:w="6651" w:type="dxa"/>
            <w:shd w:val="clear" w:color="auto" w:fill="FFFFFF" w:themeFill="background1"/>
          </w:tcPr>
          <w:p w14:paraId="5E5DF017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CCGAUAGUCGAAGCUAGGUUCCACUAUCCG</w:t>
            </w:r>
          </w:p>
        </w:tc>
      </w:tr>
      <w:tr w:rsidR="00A672CD" w14:paraId="186940B1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5DAC56A9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RNA7</w:t>
            </w:r>
          </w:p>
        </w:tc>
        <w:tc>
          <w:tcPr>
            <w:tcW w:w="6651" w:type="dxa"/>
            <w:shd w:val="clear" w:color="auto" w:fill="FFFFFF" w:themeFill="background1"/>
          </w:tcPr>
          <w:p w14:paraId="378585C2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GUCGAAGCUAGGUUCCACUAUCCGAUAAUG</w:t>
            </w:r>
          </w:p>
        </w:tc>
      </w:tr>
      <w:tr w:rsidR="00A672CD" w14:paraId="724FCF4E" w14:textId="77777777" w:rsidTr="00AF0E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1" w:type="dxa"/>
            <w:shd w:val="clear" w:color="auto" w:fill="FFFFFF" w:themeFill="background1"/>
          </w:tcPr>
          <w:p w14:paraId="18E37848" w14:textId="77777777" w:rsidR="00A672CD" w:rsidRDefault="00A672CD" w:rsidP="00AF0ED5">
            <w:pPr>
              <w:spacing w:line="360" w:lineRule="auto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RNA8</w:t>
            </w:r>
          </w:p>
        </w:tc>
        <w:tc>
          <w:tcPr>
            <w:tcW w:w="6651" w:type="dxa"/>
            <w:shd w:val="clear" w:color="auto" w:fill="FFFFFF" w:themeFill="background1"/>
          </w:tcPr>
          <w:p w14:paraId="698A1B8D" w14:textId="77777777" w:rsidR="00A672CD" w:rsidRDefault="00A672CD" w:rsidP="00AF0ED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GAUUAUCCGAUAGUCGAAGCUAGGUUCCAC</w:t>
            </w:r>
          </w:p>
        </w:tc>
      </w:tr>
    </w:tbl>
    <w:p w14:paraId="7AD0D06E" w14:textId="77777777" w:rsidR="00A672CD" w:rsidRDefault="00A672CD" w:rsidP="00A672CD">
      <w:pPr>
        <w:widowControl/>
        <w:spacing w:line="360" w:lineRule="auto"/>
        <w:rPr>
          <w:rFonts w:ascii="Times New Roman" w:eastAsia="Segoe UI" w:hAnsi="Times New Roman" w:cs="Times New Roman"/>
          <w:kern w:val="0"/>
          <w:sz w:val="20"/>
          <w:szCs w:val="20"/>
          <w:shd w:val="clear" w:color="auto" w:fill="FFFFFF"/>
          <w:lang w:bidi="ar"/>
        </w:rPr>
      </w:pPr>
      <w:r>
        <w:rPr>
          <w:rFonts w:ascii="Times New Roman" w:hAnsi="Times New Roman" w:cs="Times New Roman"/>
          <w:sz w:val="20"/>
          <w:szCs w:val="20"/>
        </w:rPr>
        <w:t>*HEX-labeled strands are in boldface.</w:t>
      </w:r>
    </w:p>
    <w:p w14:paraId="6E448B52" w14:textId="27C27976" w:rsidR="00A672CD" w:rsidRDefault="00A672CD" w:rsidP="00A672CD">
      <w:pPr>
        <w:widowControl/>
        <w:rPr>
          <w:rFonts w:ascii="Times New Roman" w:eastAsia="宋体" w:hAnsi="Times New Roman" w:cs="Times New Roman"/>
          <w:b/>
          <w:kern w:val="0"/>
          <w:sz w:val="28"/>
          <w:szCs w:val="28"/>
          <w:lang w:val="pt-BR"/>
          <w14:ligatures w14:val="none"/>
        </w:rPr>
      </w:pPr>
    </w:p>
    <w:sectPr w:rsidR="00A672CD" w:rsidSect="00A672C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C2EC2F" w14:textId="77777777" w:rsidR="00594033" w:rsidRDefault="00594033" w:rsidP="00C97F65">
      <w:pPr>
        <w:spacing w:after="0" w:line="240" w:lineRule="auto"/>
      </w:pPr>
      <w:r>
        <w:separator/>
      </w:r>
    </w:p>
  </w:endnote>
  <w:endnote w:type="continuationSeparator" w:id="0">
    <w:p w14:paraId="2830C03E" w14:textId="77777777" w:rsidR="00594033" w:rsidRDefault="00594033" w:rsidP="00C9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07C6E" w14:textId="77777777" w:rsidR="00594033" w:rsidRDefault="00594033" w:rsidP="00C97F65">
      <w:pPr>
        <w:spacing w:after="0" w:line="240" w:lineRule="auto"/>
      </w:pPr>
      <w:r>
        <w:separator/>
      </w:r>
    </w:p>
  </w:footnote>
  <w:footnote w:type="continuationSeparator" w:id="0">
    <w:p w14:paraId="3755F19F" w14:textId="77777777" w:rsidR="00594033" w:rsidRDefault="00594033" w:rsidP="00C9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FDB"/>
    <w:rsid w:val="00002109"/>
    <w:rsid w:val="00437A32"/>
    <w:rsid w:val="00594033"/>
    <w:rsid w:val="006519ED"/>
    <w:rsid w:val="006A6D5A"/>
    <w:rsid w:val="00707A1E"/>
    <w:rsid w:val="007F3ACB"/>
    <w:rsid w:val="008957E8"/>
    <w:rsid w:val="00965CE8"/>
    <w:rsid w:val="009F1214"/>
    <w:rsid w:val="00A305CF"/>
    <w:rsid w:val="00A672CD"/>
    <w:rsid w:val="00B46CD7"/>
    <w:rsid w:val="00C54FDB"/>
    <w:rsid w:val="00C9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4A20BC"/>
  <w15:chartTrackingRefBased/>
  <w15:docId w15:val="{0B53CF2D-0D87-41A6-8369-30F0D85B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C54F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5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54F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4F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54F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54FD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54FD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54FD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54FD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54F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C54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C54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C54FDB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C54FDB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C54FDB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C54FDB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C54FDB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C54F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C54F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C5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54F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C54F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54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C54FD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54FD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54FD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54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C54FD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54F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97F6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C97F6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C97F6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C97F65"/>
    <w:rPr>
      <w:sz w:val="18"/>
      <w:szCs w:val="18"/>
    </w:rPr>
  </w:style>
  <w:style w:type="table" w:styleId="ac">
    <w:name w:val="Table Grid"/>
    <w:basedOn w:val="a1"/>
    <w:autoRedefine/>
    <w:uiPriority w:val="59"/>
    <w:qFormat/>
    <w:rsid w:val="00C97F6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aser">
    <w:name w:val="Teaser"/>
    <w:basedOn w:val="a"/>
    <w:qFormat/>
    <w:rsid w:val="00A672CD"/>
    <w:pPr>
      <w:widowControl/>
      <w:spacing w:before="120"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table" w:customStyle="1" w:styleId="61">
    <w:name w:val="清单表 6 彩色1"/>
    <w:basedOn w:val="a1"/>
    <w:uiPriority w:val="51"/>
    <w:qFormat/>
    <w:rsid w:val="00A672CD"/>
    <w:pPr>
      <w:spacing w:after="0" w:line="240" w:lineRule="auto"/>
    </w:pPr>
    <w:rPr>
      <w:rFonts w:ascii="Times New Roman" w:eastAsia="宋体" w:hAnsi="Times New Roman" w:cs="Times New Roman"/>
      <w:color w:val="000000" w:themeColor="text1"/>
      <w:kern w:val="0"/>
      <w:sz w:val="20"/>
      <w:szCs w:val="20"/>
      <w14:ligatures w14:val="none"/>
    </w:r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zhouxi@wh.iov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ouxi@wh.iov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海菁 焦</dc:creator>
  <cp:keywords/>
  <dc:description/>
  <cp:lastModifiedBy>Virosin</cp:lastModifiedBy>
  <cp:revision>8</cp:revision>
  <dcterms:created xsi:type="dcterms:W3CDTF">2026-06-17T09:03:00Z</dcterms:created>
  <dcterms:modified xsi:type="dcterms:W3CDTF">2026-10-13T01:25:00Z</dcterms:modified>
</cp:coreProperties>
</file>