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69B2" w:rsidRPr="008269B2" w:rsidRDefault="008269B2" w:rsidP="008269B2">
      <w:pPr>
        <w:adjustRightInd w:val="0"/>
        <w:snapToGrid w:val="0"/>
        <w:spacing w:line="360" w:lineRule="auto"/>
        <w:ind w:firstLine="0"/>
        <w:rPr>
          <w:rFonts w:ascii="Times New Roman" w:hAnsi="Times New Roman" w:cs="Times New Roman"/>
          <w:b/>
          <w:i/>
          <w:sz w:val="22"/>
        </w:rPr>
      </w:pPr>
      <w:proofErr w:type="spellStart"/>
      <w:r w:rsidRPr="008269B2">
        <w:rPr>
          <w:rFonts w:ascii="Times New Roman" w:hAnsi="Times New Roman" w:cs="Times New Roman"/>
          <w:b/>
          <w:i/>
          <w:sz w:val="22"/>
        </w:rPr>
        <w:t>Virologica</w:t>
      </w:r>
      <w:proofErr w:type="spellEnd"/>
      <w:r w:rsidRPr="008269B2">
        <w:rPr>
          <w:rFonts w:ascii="Times New Roman" w:hAnsi="Times New Roman" w:cs="Times New Roman"/>
          <w:b/>
          <w:i/>
          <w:sz w:val="22"/>
        </w:rPr>
        <w:t xml:space="preserve"> </w:t>
      </w:r>
      <w:proofErr w:type="spellStart"/>
      <w:r w:rsidRPr="008269B2">
        <w:rPr>
          <w:rFonts w:ascii="Times New Roman" w:hAnsi="Times New Roman" w:cs="Times New Roman"/>
          <w:b/>
          <w:i/>
          <w:sz w:val="22"/>
        </w:rPr>
        <w:t>Sinica</w:t>
      </w:r>
      <w:proofErr w:type="spellEnd"/>
    </w:p>
    <w:p w:rsidR="008269B2" w:rsidRPr="008269B2" w:rsidRDefault="008269B2" w:rsidP="008269B2">
      <w:pPr>
        <w:adjustRightInd w:val="0"/>
        <w:snapToGrid w:val="0"/>
        <w:spacing w:line="360" w:lineRule="auto"/>
        <w:ind w:firstLine="0"/>
        <w:rPr>
          <w:rFonts w:ascii="Times New Roman" w:hAnsi="Times New Roman" w:cs="Times New Roman"/>
          <w:b/>
          <w:sz w:val="22"/>
        </w:rPr>
      </w:pPr>
      <w:r w:rsidRPr="008269B2">
        <w:rPr>
          <w:rFonts w:ascii="Times New Roman" w:hAnsi="Times New Roman" w:cs="Times New Roman"/>
          <w:b/>
          <w:sz w:val="22"/>
        </w:rPr>
        <w:t>Supplementary Materials</w:t>
      </w:r>
    </w:p>
    <w:p w:rsidR="008269B2" w:rsidRPr="008269B2" w:rsidRDefault="008269B2" w:rsidP="008269B2">
      <w:pPr>
        <w:adjustRightInd w:val="0"/>
        <w:snapToGrid w:val="0"/>
        <w:spacing w:line="360" w:lineRule="auto"/>
        <w:ind w:firstLine="0"/>
        <w:rPr>
          <w:rFonts w:ascii="Times New Roman" w:hAnsi="Times New Roman" w:cs="Times New Roman"/>
          <w:b/>
          <w:sz w:val="22"/>
        </w:rPr>
      </w:pPr>
    </w:p>
    <w:p w:rsidR="008269B2" w:rsidRPr="008269B2" w:rsidRDefault="008269B2" w:rsidP="008269B2">
      <w:pPr>
        <w:adjustRightInd w:val="0"/>
        <w:snapToGrid w:val="0"/>
        <w:spacing w:line="360" w:lineRule="auto"/>
        <w:ind w:firstLine="0"/>
        <w:rPr>
          <w:rFonts w:ascii="Times New Roman" w:eastAsia="Georgia" w:hAnsi="Times New Roman" w:cs="Times New Roman"/>
          <w:b/>
          <w:bCs/>
          <w:sz w:val="22"/>
          <w:shd w:val="clear" w:color="auto" w:fill="FFFFFF"/>
        </w:rPr>
      </w:pPr>
      <w:proofErr w:type="spellStart"/>
      <w:r w:rsidRPr="008269B2">
        <w:rPr>
          <w:rFonts w:ascii="Times New Roman" w:eastAsia="宋体" w:hAnsi="Times New Roman" w:cs="Times New Roman"/>
          <w:b/>
          <w:bCs/>
          <w:sz w:val="22"/>
        </w:rPr>
        <w:t>Multiomics</w:t>
      </w:r>
      <w:proofErr w:type="spellEnd"/>
      <w:r w:rsidRPr="008269B2">
        <w:rPr>
          <w:rFonts w:ascii="Times New Roman" w:hAnsi="Times New Roman" w:cs="Times New Roman"/>
          <w:b/>
          <w:bCs/>
          <w:sz w:val="22"/>
        </w:rPr>
        <w:t xml:space="preserve"> reveals </w:t>
      </w:r>
      <w:r w:rsidRPr="008269B2">
        <w:rPr>
          <w:rFonts w:ascii="Times New Roman" w:eastAsia="宋体" w:hAnsi="Times New Roman" w:cs="Times New Roman"/>
          <w:b/>
          <w:bCs/>
          <w:sz w:val="22"/>
        </w:rPr>
        <w:t>alterations</w:t>
      </w:r>
      <w:r w:rsidRPr="008269B2">
        <w:rPr>
          <w:rFonts w:ascii="Times New Roman" w:hAnsi="Times New Roman" w:cs="Times New Roman"/>
          <w:b/>
          <w:bCs/>
          <w:sz w:val="22"/>
        </w:rPr>
        <w:t xml:space="preserve"> </w:t>
      </w:r>
      <w:r w:rsidRPr="008269B2">
        <w:rPr>
          <w:rFonts w:ascii="Times New Roman" w:eastAsia="宋体" w:hAnsi="Times New Roman" w:cs="Times New Roman"/>
          <w:b/>
          <w:bCs/>
          <w:sz w:val="22"/>
        </w:rPr>
        <w:t>in the</w:t>
      </w:r>
      <w:r w:rsidRPr="008269B2">
        <w:rPr>
          <w:rFonts w:ascii="Times New Roman" w:hAnsi="Times New Roman" w:cs="Times New Roman"/>
          <w:b/>
          <w:bCs/>
          <w:sz w:val="22"/>
        </w:rPr>
        <w:t xml:space="preserve"> gut </w:t>
      </w:r>
      <w:proofErr w:type="spellStart"/>
      <w:r w:rsidRPr="008269B2">
        <w:rPr>
          <w:rFonts w:ascii="Times New Roman" w:hAnsi="Times New Roman" w:cs="Times New Roman"/>
          <w:b/>
          <w:bCs/>
          <w:sz w:val="22"/>
        </w:rPr>
        <w:t>microbiome</w:t>
      </w:r>
      <w:proofErr w:type="spellEnd"/>
      <w:r w:rsidRPr="008269B2">
        <w:rPr>
          <w:rFonts w:ascii="Times New Roman" w:hAnsi="Times New Roman" w:cs="Times New Roman"/>
          <w:b/>
          <w:bCs/>
          <w:sz w:val="22"/>
        </w:rPr>
        <w:t>, host proteins, and host metabolites correlating with SADS-</w:t>
      </w:r>
      <w:proofErr w:type="spellStart"/>
      <w:r w:rsidRPr="008269B2">
        <w:rPr>
          <w:rFonts w:ascii="Times New Roman" w:hAnsi="Times New Roman" w:cs="Times New Roman"/>
          <w:b/>
          <w:bCs/>
          <w:sz w:val="22"/>
        </w:rPr>
        <w:t>CoV</w:t>
      </w:r>
      <w:proofErr w:type="spellEnd"/>
      <w:r w:rsidRPr="008269B2">
        <w:rPr>
          <w:rFonts w:ascii="Times New Roman" w:hAnsi="Times New Roman" w:cs="Times New Roman"/>
          <w:b/>
          <w:bCs/>
          <w:sz w:val="22"/>
        </w:rPr>
        <w:t xml:space="preserve"> pathogenicity and </w:t>
      </w:r>
      <w:r w:rsidRPr="008269B2">
        <w:rPr>
          <w:rFonts w:ascii="Times New Roman" w:eastAsia="宋体" w:hAnsi="Times New Roman" w:cs="Times New Roman"/>
          <w:b/>
          <w:bCs/>
          <w:sz w:val="22"/>
        </w:rPr>
        <w:t xml:space="preserve">the </w:t>
      </w:r>
      <w:r w:rsidRPr="008269B2">
        <w:rPr>
          <w:rFonts w:ascii="Times New Roman" w:hAnsi="Times New Roman" w:cs="Times New Roman"/>
          <w:b/>
          <w:bCs/>
          <w:sz w:val="22"/>
        </w:rPr>
        <w:t xml:space="preserve">immune response in </w:t>
      </w:r>
      <w:r w:rsidRPr="008269B2">
        <w:rPr>
          <w:rFonts w:ascii="Times New Roman" w:eastAsia="宋体" w:hAnsi="Times New Roman" w:cs="Times New Roman"/>
          <w:b/>
          <w:bCs/>
          <w:sz w:val="22"/>
          <w:shd w:val="clear" w:color="auto" w:fill="FFFFFF"/>
        </w:rPr>
        <w:t>p</w:t>
      </w:r>
      <w:r w:rsidRPr="008269B2">
        <w:rPr>
          <w:rFonts w:ascii="Times New Roman" w:eastAsia="Georgia" w:hAnsi="Times New Roman" w:cs="Times New Roman"/>
          <w:b/>
          <w:bCs/>
          <w:sz w:val="22"/>
          <w:shd w:val="clear" w:color="auto" w:fill="FFFFFF"/>
        </w:rPr>
        <w:t>iglets</w:t>
      </w:r>
    </w:p>
    <w:p w:rsidR="008269B2" w:rsidRPr="008269B2" w:rsidRDefault="008269B2" w:rsidP="008269B2">
      <w:pPr>
        <w:adjustRightInd w:val="0"/>
        <w:snapToGrid w:val="0"/>
        <w:spacing w:line="360" w:lineRule="auto"/>
        <w:ind w:firstLine="0"/>
        <w:rPr>
          <w:rFonts w:ascii="Times New Roman" w:eastAsia="Georgia" w:hAnsi="Times New Roman" w:cs="Times New Roman"/>
          <w:b/>
          <w:bCs/>
          <w:sz w:val="22"/>
          <w:shd w:val="clear" w:color="auto" w:fill="FFFFFF"/>
        </w:rPr>
      </w:pPr>
    </w:p>
    <w:p w:rsidR="008269B2" w:rsidRPr="008269B2" w:rsidRDefault="008269B2" w:rsidP="008269B2">
      <w:pPr>
        <w:adjustRightInd w:val="0"/>
        <w:snapToGrid w:val="0"/>
        <w:spacing w:line="360" w:lineRule="auto"/>
        <w:ind w:firstLine="0"/>
        <w:jc w:val="left"/>
        <w:rPr>
          <w:rFonts w:ascii="Times New Roman" w:hAnsi="Times New Roman" w:cs="Times New Roman"/>
          <w:sz w:val="22"/>
        </w:rPr>
      </w:pPr>
      <w:proofErr w:type="spellStart"/>
      <w:r w:rsidRPr="008269B2">
        <w:rPr>
          <w:rFonts w:ascii="Times New Roman" w:hAnsi="Times New Roman" w:cs="Times New Roman"/>
          <w:sz w:val="22"/>
        </w:rPr>
        <w:t>Xiaoyu</w:t>
      </w:r>
      <w:proofErr w:type="spellEnd"/>
      <w:r w:rsidRPr="008269B2">
        <w:rPr>
          <w:rFonts w:ascii="Times New Roman" w:hAnsi="Times New Roman" w:cs="Times New Roman"/>
          <w:sz w:val="22"/>
        </w:rPr>
        <w:t xml:space="preserve"> Tang </w:t>
      </w:r>
      <w:r w:rsidRPr="008269B2">
        <w:rPr>
          <w:rFonts w:ascii="Times New Roman" w:hAnsi="Times New Roman" w:cs="Times New Roman"/>
          <w:sz w:val="22"/>
          <w:vertAlign w:val="superscript"/>
        </w:rPr>
        <w:t>a, b, c</w:t>
      </w:r>
      <w:r w:rsidRPr="008269B2">
        <w:rPr>
          <w:rFonts w:ascii="Times New Roman" w:hAnsi="Times New Roman" w:cs="Times New Roman"/>
          <w:sz w:val="22"/>
        </w:rPr>
        <w:t>, Huang Chao</w:t>
      </w:r>
      <w:r w:rsidRPr="008269B2">
        <w:rPr>
          <w:rFonts w:ascii="Times New Roman" w:hAnsi="Times New Roman" w:cs="Times New Roman"/>
          <w:sz w:val="22"/>
          <w:vertAlign w:val="superscript"/>
        </w:rPr>
        <w:t xml:space="preserve"> a, b</w:t>
      </w:r>
      <w:r w:rsidRPr="008269B2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8269B2">
        <w:rPr>
          <w:rFonts w:ascii="Times New Roman" w:hAnsi="Times New Roman" w:cs="Times New Roman"/>
          <w:sz w:val="22"/>
        </w:rPr>
        <w:t>Chenyu</w:t>
      </w:r>
      <w:proofErr w:type="spellEnd"/>
      <w:r w:rsidRPr="008269B2">
        <w:rPr>
          <w:rFonts w:ascii="Times New Roman" w:hAnsi="Times New Roman" w:cs="Times New Roman"/>
          <w:sz w:val="22"/>
        </w:rPr>
        <w:t xml:space="preserve"> Li</w:t>
      </w:r>
      <w:r w:rsidRPr="008269B2">
        <w:rPr>
          <w:rFonts w:ascii="Times New Roman" w:hAnsi="Times New Roman" w:cs="Times New Roman"/>
          <w:sz w:val="22"/>
          <w:vertAlign w:val="superscript"/>
        </w:rPr>
        <w:t xml:space="preserve"> a, b</w:t>
      </w:r>
      <w:r w:rsidRPr="008269B2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8269B2">
        <w:rPr>
          <w:rFonts w:ascii="Times New Roman" w:hAnsi="Times New Roman" w:cs="Times New Roman"/>
          <w:sz w:val="22"/>
        </w:rPr>
        <w:t>Jingshuai</w:t>
      </w:r>
      <w:proofErr w:type="spellEnd"/>
      <w:r w:rsidRPr="008269B2">
        <w:rPr>
          <w:rFonts w:ascii="Times New Roman" w:hAnsi="Times New Roman" w:cs="Times New Roman"/>
          <w:sz w:val="22"/>
        </w:rPr>
        <w:t xml:space="preserve"> Sun</w:t>
      </w:r>
      <w:r w:rsidRPr="008269B2">
        <w:rPr>
          <w:rFonts w:ascii="Times New Roman" w:hAnsi="Times New Roman" w:cs="Times New Roman"/>
          <w:sz w:val="22"/>
          <w:vertAlign w:val="superscript"/>
        </w:rPr>
        <w:t xml:space="preserve"> a, b</w:t>
      </w:r>
      <w:r w:rsidRPr="008269B2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8269B2">
        <w:rPr>
          <w:rFonts w:ascii="Times New Roman" w:hAnsi="Times New Roman" w:cs="Times New Roman"/>
          <w:sz w:val="22"/>
        </w:rPr>
        <w:t>Wenjie</w:t>
      </w:r>
      <w:proofErr w:type="spellEnd"/>
      <w:r w:rsidRPr="008269B2">
        <w:rPr>
          <w:rFonts w:ascii="Times New Roman" w:hAnsi="Times New Roman" w:cs="Times New Roman"/>
          <w:sz w:val="22"/>
        </w:rPr>
        <w:t xml:space="preserve"> Li</w:t>
      </w:r>
      <w:r w:rsidRPr="008269B2">
        <w:rPr>
          <w:rFonts w:ascii="Times New Roman" w:hAnsi="Times New Roman" w:cs="Times New Roman"/>
          <w:sz w:val="22"/>
          <w:vertAlign w:val="superscript"/>
        </w:rPr>
        <w:t xml:space="preserve"> a, b</w:t>
      </w:r>
      <w:r w:rsidRPr="008269B2">
        <w:rPr>
          <w:rFonts w:ascii="Times New Roman" w:hAnsi="Times New Roman" w:cs="Times New Roman"/>
          <w:sz w:val="22"/>
        </w:rPr>
        <w:t>, Yuan Sun</w:t>
      </w:r>
      <w:r w:rsidRPr="008269B2">
        <w:rPr>
          <w:rFonts w:ascii="Times New Roman" w:hAnsi="Times New Roman" w:cs="Times New Roman"/>
          <w:sz w:val="22"/>
          <w:vertAlign w:val="superscript"/>
        </w:rPr>
        <w:t xml:space="preserve"> a, b</w:t>
      </w:r>
      <w:r w:rsidRPr="008269B2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8269B2">
        <w:rPr>
          <w:rFonts w:ascii="Times New Roman" w:hAnsi="Times New Roman" w:cs="Times New Roman"/>
          <w:sz w:val="22"/>
        </w:rPr>
        <w:t>Tian</w:t>
      </w:r>
      <w:proofErr w:type="spellEnd"/>
      <w:r w:rsidRPr="008269B2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8269B2">
        <w:rPr>
          <w:rFonts w:ascii="Times New Roman" w:hAnsi="Times New Roman" w:cs="Times New Roman"/>
          <w:sz w:val="22"/>
        </w:rPr>
        <w:t>Lan</w:t>
      </w:r>
      <w:proofErr w:type="spellEnd"/>
      <w:r w:rsidRPr="008269B2">
        <w:rPr>
          <w:rFonts w:ascii="Times New Roman" w:hAnsi="Times New Roman" w:cs="Times New Roman"/>
          <w:sz w:val="22"/>
          <w:vertAlign w:val="superscript"/>
        </w:rPr>
        <w:t xml:space="preserve"> a, b,</w:t>
      </w:r>
      <w:r w:rsidRPr="008269B2">
        <w:rPr>
          <w:rFonts w:ascii="Times New Roman" w:hAnsi="Times New Roman" w:cs="Times New Roman"/>
          <w:sz w:val="22"/>
        </w:rPr>
        <w:t xml:space="preserve"> </w:t>
      </w:r>
      <w:r w:rsidRPr="008269B2">
        <w:rPr>
          <w:rFonts w:ascii="Times New Roman" w:hAnsi="Times New Roman" w:cs="Times New Roman"/>
          <w:sz w:val="22"/>
          <w:vertAlign w:val="superscript"/>
        </w:rPr>
        <w:t>*</w:t>
      </w:r>
      <w:r w:rsidRPr="008269B2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8269B2">
        <w:rPr>
          <w:rFonts w:ascii="Times New Roman" w:hAnsi="Times New Roman" w:cs="Times New Roman"/>
          <w:sz w:val="22"/>
        </w:rPr>
        <w:t>Jingyun</w:t>
      </w:r>
      <w:proofErr w:type="spellEnd"/>
      <w:r w:rsidRPr="008269B2">
        <w:rPr>
          <w:rFonts w:ascii="Times New Roman" w:hAnsi="Times New Roman" w:cs="Times New Roman"/>
          <w:sz w:val="22"/>
        </w:rPr>
        <w:t xml:space="preserve"> Ma</w:t>
      </w:r>
      <w:r w:rsidRPr="008269B2">
        <w:rPr>
          <w:rFonts w:ascii="Times New Roman" w:hAnsi="Times New Roman" w:cs="Times New Roman"/>
          <w:sz w:val="22"/>
          <w:vertAlign w:val="superscript"/>
        </w:rPr>
        <w:t xml:space="preserve"> a, b,</w:t>
      </w:r>
      <w:r w:rsidRPr="008269B2">
        <w:rPr>
          <w:rFonts w:ascii="Times New Roman" w:hAnsi="Times New Roman" w:cs="Times New Roman"/>
          <w:sz w:val="22"/>
        </w:rPr>
        <w:t xml:space="preserve"> </w:t>
      </w:r>
      <w:r w:rsidRPr="008269B2">
        <w:rPr>
          <w:rFonts w:ascii="Times New Roman" w:hAnsi="Times New Roman" w:cs="Times New Roman"/>
          <w:sz w:val="22"/>
          <w:vertAlign w:val="superscript"/>
        </w:rPr>
        <w:t>*</w:t>
      </w:r>
    </w:p>
    <w:p w:rsidR="008269B2" w:rsidRPr="008269B2" w:rsidRDefault="008269B2" w:rsidP="008269B2">
      <w:pPr>
        <w:adjustRightInd w:val="0"/>
        <w:snapToGrid w:val="0"/>
        <w:spacing w:line="360" w:lineRule="auto"/>
        <w:ind w:firstLine="0"/>
        <w:jc w:val="left"/>
        <w:rPr>
          <w:rFonts w:ascii="Times New Roman" w:hAnsi="Times New Roman" w:cs="Times New Roman"/>
          <w:sz w:val="22"/>
        </w:rPr>
      </w:pPr>
    </w:p>
    <w:p w:rsidR="008269B2" w:rsidRPr="008269B2" w:rsidRDefault="008269B2" w:rsidP="008269B2">
      <w:pPr>
        <w:adjustRightInd w:val="0"/>
        <w:snapToGrid w:val="0"/>
        <w:spacing w:line="360" w:lineRule="auto"/>
        <w:ind w:firstLine="0"/>
        <w:jc w:val="left"/>
        <w:rPr>
          <w:rFonts w:ascii="Times New Roman" w:hAnsi="Times New Roman" w:cs="Times New Roman"/>
          <w:sz w:val="22"/>
        </w:rPr>
      </w:pPr>
      <w:proofErr w:type="gramStart"/>
      <w:r w:rsidRPr="008269B2">
        <w:rPr>
          <w:rFonts w:ascii="Times New Roman" w:hAnsi="Times New Roman" w:cs="Times New Roman"/>
          <w:sz w:val="22"/>
          <w:vertAlign w:val="superscript"/>
        </w:rPr>
        <w:t>a</w:t>
      </w:r>
      <w:proofErr w:type="gramEnd"/>
      <w:r w:rsidRPr="008269B2">
        <w:rPr>
          <w:rFonts w:ascii="Times New Roman" w:hAnsi="Times New Roman" w:cs="Times New Roman"/>
          <w:sz w:val="22"/>
          <w:vertAlign w:val="superscript"/>
        </w:rPr>
        <w:t xml:space="preserve"> </w:t>
      </w:r>
      <w:r w:rsidRPr="008269B2">
        <w:rPr>
          <w:rFonts w:ascii="Times New Roman" w:hAnsi="Times New Roman" w:cs="Times New Roman"/>
          <w:sz w:val="22"/>
        </w:rPr>
        <w:t>State Key Laboratory of Swine and Poultry Breeding Industry, South China Agricultural University, Guangzhou 510642, China</w:t>
      </w:r>
    </w:p>
    <w:p w:rsidR="008269B2" w:rsidRPr="008269B2" w:rsidRDefault="008269B2" w:rsidP="008269B2">
      <w:pPr>
        <w:adjustRightInd w:val="0"/>
        <w:snapToGrid w:val="0"/>
        <w:spacing w:line="360" w:lineRule="auto"/>
        <w:ind w:firstLine="0"/>
        <w:jc w:val="left"/>
        <w:rPr>
          <w:rFonts w:ascii="Times New Roman" w:hAnsi="Times New Roman" w:cs="Times New Roman"/>
          <w:sz w:val="22"/>
        </w:rPr>
      </w:pPr>
      <w:proofErr w:type="gramStart"/>
      <w:r w:rsidRPr="008269B2">
        <w:rPr>
          <w:rFonts w:ascii="Times New Roman" w:hAnsi="Times New Roman" w:cs="Times New Roman"/>
          <w:sz w:val="22"/>
          <w:vertAlign w:val="superscript"/>
        </w:rPr>
        <w:t>b</w:t>
      </w:r>
      <w:proofErr w:type="gramEnd"/>
      <w:r w:rsidRPr="008269B2">
        <w:rPr>
          <w:rFonts w:ascii="Times New Roman" w:hAnsi="Times New Roman" w:cs="Times New Roman"/>
          <w:sz w:val="22"/>
          <w:vertAlign w:val="superscript"/>
        </w:rPr>
        <w:t xml:space="preserve"> </w:t>
      </w:r>
      <w:r w:rsidRPr="008269B2">
        <w:rPr>
          <w:rFonts w:ascii="Times New Roman" w:hAnsi="Times New Roman" w:cs="Times New Roman"/>
          <w:sz w:val="22"/>
        </w:rPr>
        <w:t xml:space="preserve">Guangdong Provincial Key Lab of Agro-Animal Genomics and Molecular Breeding, South China Agricultural University, Guangzhou 510642, China </w:t>
      </w:r>
    </w:p>
    <w:p w:rsidR="008269B2" w:rsidRPr="008269B2" w:rsidRDefault="008269B2" w:rsidP="008269B2">
      <w:pPr>
        <w:adjustRightInd w:val="0"/>
        <w:snapToGrid w:val="0"/>
        <w:spacing w:line="360" w:lineRule="auto"/>
        <w:ind w:firstLine="0"/>
        <w:jc w:val="left"/>
        <w:rPr>
          <w:rFonts w:ascii="Times New Roman" w:hAnsi="Times New Roman" w:cs="Times New Roman"/>
          <w:sz w:val="22"/>
        </w:rPr>
      </w:pPr>
      <w:proofErr w:type="gramStart"/>
      <w:r w:rsidRPr="008269B2">
        <w:rPr>
          <w:rFonts w:ascii="Times New Roman" w:hAnsi="Times New Roman" w:cs="Times New Roman"/>
          <w:sz w:val="22"/>
          <w:vertAlign w:val="superscript"/>
        </w:rPr>
        <w:t>c</w:t>
      </w:r>
      <w:proofErr w:type="gramEnd"/>
      <w:r w:rsidRPr="008269B2">
        <w:rPr>
          <w:rFonts w:ascii="Times New Roman" w:hAnsi="Times New Roman" w:cs="Times New Roman"/>
          <w:sz w:val="22"/>
          <w:vertAlign w:val="superscript"/>
        </w:rPr>
        <w:t xml:space="preserve"> </w:t>
      </w:r>
      <w:r w:rsidRPr="008269B2">
        <w:rPr>
          <w:rFonts w:ascii="Times New Roman" w:hAnsi="Times New Roman" w:cs="Times New Roman"/>
          <w:sz w:val="22"/>
          <w:lang w:bidi="ar"/>
        </w:rPr>
        <w:t xml:space="preserve">College of Veterinary Medicine, South China Agricultural University, </w:t>
      </w:r>
      <w:r w:rsidRPr="008269B2">
        <w:rPr>
          <w:rFonts w:ascii="Times New Roman" w:hAnsi="Times New Roman" w:cs="Times New Roman"/>
          <w:sz w:val="22"/>
        </w:rPr>
        <w:t>Guangzhou 510642, China.</w:t>
      </w:r>
    </w:p>
    <w:p w:rsidR="008269B2" w:rsidRPr="008269B2" w:rsidRDefault="008269B2" w:rsidP="008269B2">
      <w:pPr>
        <w:adjustRightInd w:val="0"/>
        <w:snapToGrid w:val="0"/>
        <w:spacing w:line="360" w:lineRule="auto"/>
        <w:ind w:firstLine="0"/>
        <w:jc w:val="left"/>
        <w:rPr>
          <w:rFonts w:ascii="Times New Roman" w:hAnsi="Times New Roman" w:cs="Times New Roman"/>
          <w:sz w:val="22"/>
        </w:rPr>
      </w:pPr>
    </w:p>
    <w:p w:rsidR="008269B2" w:rsidRPr="008269B2" w:rsidRDefault="008269B2" w:rsidP="008269B2">
      <w:pPr>
        <w:adjustRightInd w:val="0"/>
        <w:snapToGrid w:val="0"/>
        <w:spacing w:line="360" w:lineRule="auto"/>
        <w:ind w:firstLine="0"/>
        <w:jc w:val="left"/>
        <w:rPr>
          <w:rFonts w:ascii="Times New Roman" w:hAnsi="Times New Roman" w:cs="Times New Roman"/>
          <w:sz w:val="22"/>
        </w:rPr>
      </w:pPr>
    </w:p>
    <w:p w:rsidR="008269B2" w:rsidRPr="008269B2" w:rsidRDefault="008269B2" w:rsidP="008269B2">
      <w:pPr>
        <w:adjustRightInd w:val="0"/>
        <w:snapToGrid w:val="0"/>
        <w:spacing w:line="360" w:lineRule="auto"/>
        <w:ind w:firstLine="0"/>
        <w:jc w:val="left"/>
        <w:rPr>
          <w:rFonts w:ascii="Times New Roman" w:hAnsi="Times New Roman" w:cs="Times New Roman"/>
          <w:sz w:val="22"/>
        </w:rPr>
      </w:pPr>
      <w:r w:rsidRPr="008269B2">
        <w:rPr>
          <w:rFonts w:ascii="Times New Roman" w:hAnsi="Times New Roman" w:cs="Times New Roman"/>
          <w:b/>
          <w:bCs/>
          <w:sz w:val="22"/>
        </w:rPr>
        <w:t>*</w:t>
      </w:r>
      <w:r w:rsidRPr="008269B2">
        <w:rPr>
          <w:rFonts w:ascii="Times New Roman" w:hAnsi="Times New Roman" w:cs="Times New Roman"/>
          <w:sz w:val="22"/>
        </w:rPr>
        <w:t xml:space="preserve"> Corresponding authors:</w:t>
      </w:r>
    </w:p>
    <w:p w:rsidR="008269B2" w:rsidRPr="008269B2" w:rsidRDefault="008269B2" w:rsidP="008269B2">
      <w:pPr>
        <w:adjustRightInd w:val="0"/>
        <w:snapToGrid w:val="0"/>
        <w:spacing w:line="360" w:lineRule="auto"/>
        <w:ind w:firstLine="0"/>
        <w:jc w:val="left"/>
        <w:rPr>
          <w:rFonts w:ascii="Times New Roman" w:hAnsi="Times New Roman" w:cs="Times New Roman"/>
        </w:rPr>
      </w:pPr>
      <w:r w:rsidRPr="008269B2">
        <w:rPr>
          <w:rFonts w:ascii="Times New Roman" w:hAnsi="Times New Roman" w:cs="Times New Roman"/>
          <w:sz w:val="22"/>
        </w:rPr>
        <w:t>E-mail addresses: majy2400@scau.edu.cn</w:t>
      </w:r>
      <w:r w:rsidRPr="008269B2">
        <w:rPr>
          <w:rFonts w:ascii="Times New Roman" w:hAnsi="Times New Roman" w:cs="Times New Roman"/>
        </w:rPr>
        <w:t xml:space="preserve"> (</w:t>
      </w:r>
      <w:r w:rsidRPr="008269B2">
        <w:rPr>
          <w:rFonts w:ascii="Times New Roman" w:hAnsi="Times New Roman" w:cs="Times New Roman"/>
          <w:sz w:val="22"/>
        </w:rPr>
        <w:t>J. Ma</w:t>
      </w:r>
      <w:r w:rsidRPr="008269B2">
        <w:rPr>
          <w:rFonts w:ascii="Times New Roman" w:hAnsi="Times New Roman" w:cs="Times New Roman"/>
        </w:rPr>
        <w:t xml:space="preserve">); </w:t>
      </w:r>
      <w:r w:rsidRPr="008269B2">
        <w:rPr>
          <w:rFonts w:ascii="Times New Roman" w:hAnsi="Times New Roman" w:cs="Times New Roman"/>
          <w:sz w:val="22"/>
        </w:rPr>
        <w:t xml:space="preserve">lantian2016@scau.edu.cn (T. </w:t>
      </w:r>
      <w:proofErr w:type="spellStart"/>
      <w:proofErr w:type="gramStart"/>
      <w:r w:rsidRPr="008269B2">
        <w:rPr>
          <w:rFonts w:ascii="Times New Roman" w:hAnsi="Times New Roman" w:cs="Times New Roman"/>
          <w:sz w:val="22"/>
        </w:rPr>
        <w:t>Lan</w:t>
      </w:r>
      <w:proofErr w:type="spellEnd"/>
      <w:proofErr w:type="gramEnd"/>
      <w:r w:rsidRPr="008269B2">
        <w:rPr>
          <w:rFonts w:ascii="Times New Roman" w:hAnsi="Times New Roman" w:cs="Times New Roman"/>
          <w:sz w:val="22"/>
        </w:rPr>
        <w:t>).</w:t>
      </w:r>
    </w:p>
    <w:p w:rsidR="008269B2" w:rsidRPr="008269B2" w:rsidRDefault="008269B2" w:rsidP="008269B2">
      <w:pPr>
        <w:adjustRightInd w:val="0"/>
        <w:snapToGrid w:val="0"/>
        <w:spacing w:line="360" w:lineRule="auto"/>
        <w:ind w:firstLine="0"/>
        <w:jc w:val="left"/>
        <w:rPr>
          <w:rFonts w:ascii="Times New Roman" w:hAnsi="Times New Roman" w:cs="Times New Roman"/>
          <w:sz w:val="22"/>
        </w:rPr>
      </w:pPr>
      <w:r w:rsidRPr="008269B2">
        <w:rPr>
          <w:rFonts w:ascii="Times New Roman" w:hAnsi="Times New Roman" w:cs="Times New Roman"/>
        </w:rPr>
        <w:t>ORCID: 0000-0001-6285-312X (</w:t>
      </w:r>
      <w:r w:rsidRPr="008269B2">
        <w:rPr>
          <w:rFonts w:ascii="Times New Roman" w:hAnsi="Times New Roman" w:cs="Times New Roman"/>
          <w:sz w:val="22"/>
        </w:rPr>
        <w:t>J. Ma</w:t>
      </w:r>
      <w:r w:rsidRPr="008269B2">
        <w:rPr>
          <w:rFonts w:ascii="Times New Roman" w:hAnsi="Times New Roman" w:cs="Times New Roman"/>
        </w:rPr>
        <w:t xml:space="preserve">); 0000-0003-3148-8910 </w:t>
      </w:r>
      <w:r w:rsidRPr="008269B2">
        <w:rPr>
          <w:rFonts w:ascii="Times New Roman" w:hAnsi="Times New Roman" w:cs="Times New Roman"/>
          <w:sz w:val="22"/>
        </w:rPr>
        <w:t xml:space="preserve">(T. </w:t>
      </w:r>
      <w:proofErr w:type="spellStart"/>
      <w:proofErr w:type="gramStart"/>
      <w:r w:rsidRPr="008269B2">
        <w:rPr>
          <w:rFonts w:ascii="Times New Roman" w:hAnsi="Times New Roman" w:cs="Times New Roman"/>
          <w:sz w:val="22"/>
        </w:rPr>
        <w:t>Lan</w:t>
      </w:r>
      <w:proofErr w:type="spellEnd"/>
      <w:proofErr w:type="gramEnd"/>
      <w:r w:rsidRPr="008269B2">
        <w:rPr>
          <w:rFonts w:ascii="Times New Roman" w:hAnsi="Times New Roman" w:cs="Times New Roman"/>
          <w:sz w:val="22"/>
        </w:rPr>
        <w:t>)</w:t>
      </w:r>
      <w:r w:rsidRPr="008269B2">
        <w:rPr>
          <w:rFonts w:ascii="Times New Roman" w:hAnsi="Times New Roman" w:cs="Times New Roman"/>
        </w:rPr>
        <w:t>.</w:t>
      </w:r>
    </w:p>
    <w:p w:rsidR="008269B2" w:rsidRPr="008269B2" w:rsidRDefault="008269B2" w:rsidP="008269B2">
      <w:pPr>
        <w:adjustRightInd w:val="0"/>
        <w:snapToGrid w:val="0"/>
        <w:spacing w:line="360" w:lineRule="auto"/>
        <w:ind w:firstLine="0"/>
        <w:rPr>
          <w:rFonts w:ascii="Times New Roman" w:hAnsi="Times New Roman" w:cs="Times New Roman"/>
          <w:b/>
          <w:sz w:val="22"/>
        </w:rPr>
      </w:pPr>
    </w:p>
    <w:p w:rsidR="008269B2" w:rsidRPr="008269B2" w:rsidRDefault="008269B2" w:rsidP="008269B2">
      <w:pPr>
        <w:adjustRightInd w:val="0"/>
        <w:snapToGrid w:val="0"/>
        <w:spacing w:line="360" w:lineRule="auto"/>
        <w:ind w:firstLine="0"/>
        <w:rPr>
          <w:rFonts w:ascii="Times New Roman" w:hAnsi="Times New Roman" w:cs="Times New Roman"/>
          <w:b/>
          <w:sz w:val="22"/>
        </w:rPr>
      </w:pPr>
    </w:p>
    <w:p w:rsidR="008269B2" w:rsidRPr="008269B2" w:rsidRDefault="008269B2" w:rsidP="008269B2">
      <w:pPr>
        <w:adjustRightInd w:val="0"/>
        <w:snapToGrid w:val="0"/>
        <w:spacing w:line="360" w:lineRule="auto"/>
        <w:ind w:firstLine="0"/>
        <w:rPr>
          <w:rFonts w:ascii="Times New Roman" w:hAnsi="Times New Roman" w:cs="Times New Roman"/>
          <w:b/>
          <w:sz w:val="22"/>
        </w:rPr>
      </w:pPr>
    </w:p>
    <w:p w:rsidR="008269B2" w:rsidRPr="008269B2" w:rsidRDefault="008269B2" w:rsidP="008269B2">
      <w:pPr>
        <w:adjustRightInd w:val="0"/>
        <w:snapToGrid w:val="0"/>
        <w:spacing w:line="360" w:lineRule="auto"/>
        <w:ind w:firstLine="0"/>
        <w:rPr>
          <w:rFonts w:ascii="Times New Roman" w:hAnsi="Times New Roman" w:cs="Times New Roman"/>
          <w:b/>
          <w:sz w:val="22"/>
        </w:rPr>
      </w:pPr>
    </w:p>
    <w:p w:rsidR="008269B2" w:rsidRPr="008269B2" w:rsidRDefault="008269B2" w:rsidP="008269B2">
      <w:pPr>
        <w:adjustRightInd w:val="0"/>
        <w:snapToGrid w:val="0"/>
        <w:spacing w:line="360" w:lineRule="auto"/>
        <w:ind w:firstLine="0"/>
        <w:rPr>
          <w:rFonts w:ascii="Times New Roman" w:hAnsi="Times New Roman" w:cs="Times New Roman"/>
          <w:b/>
          <w:sz w:val="22"/>
        </w:rPr>
        <w:sectPr w:rsidR="008269B2" w:rsidRPr="008269B2" w:rsidSect="008269B2">
          <w:headerReference w:type="default" r:id="rId7"/>
          <w:pgSz w:w="11906" w:h="16838"/>
          <w:pgMar w:top="1440" w:right="1080" w:bottom="1440" w:left="1080" w:header="851" w:footer="0" w:gutter="0"/>
          <w:pgNumType w:start="1"/>
          <w:cols w:space="425"/>
          <w:docGrid w:type="lines" w:linePitch="312"/>
        </w:sectPr>
      </w:pPr>
    </w:p>
    <w:p w:rsidR="008269B2" w:rsidRPr="008269B2" w:rsidRDefault="004C3213" w:rsidP="008269B2">
      <w:pPr>
        <w:adjustRightInd w:val="0"/>
        <w:snapToGrid w:val="0"/>
        <w:spacing w:line="360" w:lineRule="auto"/>
        <w:ind w:firstLine="0"/>
        <w:rPr>
          <w:rFonts w:ascii="Times New Roman" w:hAnsi="Times New Roman" w:cs="Times New Roman"/>
          <w:b/>
          <w:sz w:val="22"/>
        </w:rPr>
      </w:pPr>
      <w:r w:rsidRPr="004C3213">
        <w:rPr>
          <w:rFonts w:ascii="Times New Roman" w:hAnsi="Times New Roman" w:cs="Times New Roman"/>
          <w:b/>
          <w:noProof/>
          <w:sz w:val="22"/>
        </w:rPr>
        <w:lastRenderedPageBreak/>
        <w:drawing>
          <wp:inline distT="0" distB="0" distL="0" distR="0">
            <wp:extent cx="6188710" cy="5142295"/>
            <wp:effectExtent l="0" t="0" r="2540" b="1270"/>
            <wp:docPr id="1" name="图片 1" descr="H:\20260930\CE\7171-\7171 R3\7171 to prod\VS7171 supp_figure_S1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20260930\CE\7171-\7171 R3\7171 to prod\VS7171 supp_figure_S1.tif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5142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69B2" w:rsidRPr="008269B2" w:rsidRDefault="008269B2" w:rsidP="008269B2">
      <w:pPr>
        <w:adjustRightInd w:val="0"/>
        <w:snapToGrid w:val="0"/>
        <w:spacing w:line="360" w:lineRule="auto"/>
        <w:ind w:firstLine="0"/>
        <w:rPr>
          <w:rFonts w:ascii="Times New Roman" w:hAnsi="Times New Roman" w:cs="Times New Roman"/>
          <w:sz w:val="22"/>
        </w:rPr>
      </w:pPr>
      <w:r w:rsidRPr="008269B2">
        <w:rPr>
          <w:rFonts w:ascii="Times New Roman" w:hAnsi="Times New Roman" w:cs="Times New Roman"/>
          <w:b/>
          <w:sz w:val="22"/>
        </w:rPr>
        <w:t>Supplementary Fig. S1.</w:t>
      </w:r>
      <w:r w:rsidRPr="008269B2">
        <w:rPr>
          <w:rFonts w:ascii="Times New Roman" w:hAnsi="Times New Roman" w:cs="Times New Roman"/>
          <w:sz w:val="22"/>
        </w:rPr>
        <w:t xml:space="preserve"> Changes in dominant bacteria in the </w:t>
      </w:r>
      <w:proofErr w:type="spellStart"/>
      <w:r w:rsidRPr="008269B2">
        <w:rPr>
          <w:rFonts w:ascii="Times New Roman" w:eastAsia="宋体" w:hAnsi="Times New Roman" w:cs="Times New Roman"/>
          <w:sz w:val="22"/>
        </w:rPr>
        <w:t>ileal</w:t>
      </w:r>
      <w:proofErr w:type="spellEnd"/>
      <w:r w:rsidRPr="008269B2">
        <w:rPr>
          <w:rFonts w:ascii="Times New Roman" w:eastAsia="宋体" w:hAnsi="Times New Roman" w:cs="Times New Roman"/>
          <w:sz w:val="22"/>
        </w:rPr>
        <w:t xml:space="preserve"> mucosa</w:t>
      </w:r>
      <w:r w:rsidRPr="008269B2">
        <w:rPr>
          <w:rFonts w:ascii="Times New Roman" w:hAnsi="Times New Roman" w:cs="Times New Roman"/>
          <w:sz w:val="22"/>
        </w:rPr>
        <w:t xml:space="preserve"> and feces of piglets caused by SADS-</w:t>
      </w:r>
      <w:proofErr w:type="spellStart"/>
      <w:r w:rsidRPr="008269B2">
        <w:rPr>
          <w:rFonts w:ascii="Times New Roman" w:hAnsi="Times New Roman" w:cs="Times New Roman"/>
          <w:sz w:val="22"/>
        </w:rPr>
        <w:t>CoV</w:t>
      </w:r>
      <w:proofErr w:type="spellEnd"/>
      <w:r w:rsidRPr="008269B2">
        <w:rPr>
          <w:rFonts w:ascii="Times New Roman" w:hAnsi="Times New Roman" w:cs="Times New Roman"/>
          <w:sz w:val="22"/>
        </w:rPr>
        <w:t xml:space="preserve"> infection at each microbial taxonomic level. Stacked bar plots of bacterial community composition at the phylum (</w:t>
      </w:r>
      <w:r w:rsidRPr="008269B2">
        <w:rPr>
          <w:rFonts w:ascii="Times New Roman" w:hAnsi="Times New Roman" w:cs="Times New Roman"/>
          <w:b/>
          <w:sz w:val="22"/>
        </w:rPr>
        <w:t>A</w:t>
      </w:r>
      <w:r w:rsidRPr="008269B2">
        <w:rPr>
          <w:rFonts w:ascii="Times New Roman" w:hAnsi="Times New Roman" w:cs="Times New Roman"/>
          <w:sz w:val="22"/>
        </w:rPr>
        <w:t>), class (</w:t>
      </w:r>
      <w:r w:rsidRPr="008269B2">
        <w:rPr>
          <w:rFonts w:ascii="Times New Roman" w:hAnsi="Times New Roman" w:cs="Times New Roman"/>
          <w:b/>
          <w:sz w:val="22"/>
        </w:rPr>
        <w:t>B</w:t>
      </w:r>
      <w:r w:rsidRPr="008269B2">
        <w:rPr>
          <w:rFonts w:ascii="Times New Roman" w:hAnsi="Times New Roman" w:cs="Times New Roman"/>
          <w:sz w:val="22"/>
        </w:rPr>
        <w:t>), order (</w:t>
      </w:r>
      <w:r w:rsidRPr="008269B2">
        <w:rPr>
          <w:rFonts w:ascii="Times New Roman" w:hAnsi="Times New Roman" w:cs="Times New Roman"/>
          <w:b/>
          <w:sz w:val="22"/>
        </w:rPr>
        <w:t>C</w:t>
      </w:r>
      <w:r w:rsidRPr="008269B2">
        <w:rPr>
          <w:rFonts w:ascii="Times New Roman" w:hAnsi="Times New Roman" w:cs="Times New Roman"/>
          <w:sz w:val="22"/>
        </w:rPr>
        <w:t>), family (</w:t>
      </w:r>
      <w:r w:rsidRPr="008269B2">
        <w:rPr>
          <w:rFonts w:ascii="Times New Roman" w:hAnsi="Times New Roman" w:cs="Times New Roman"/>
          <w:b/>
          <w:sz w:val="22"/>
        </w:rPr>
        <w:t>D</w:t>
      </w:r>
      <w:r w:rsidRPr="008269B2">
        <w:rPr>
          <w:rFonts w:ascii="Times New Roman" w:hAnsi="Times New Roman" w:cs="Times New Roman"/>
          <w:sz w:val="22"/>
        </w:rPr>
        <w:t>), genus (</w:t>
      </w:r>
      <w:r w:rsidRPr="008269B2">
        <w:rPr>
          <w:rFonts w:ascii="Times New Roman" w:hAnsi="Times New Roman" w:cs="Times New Roman"/>
          <w:b/>
          <w:sz w:val="22"/>
        </w:rPr>
        <w:t>E</w:t>
      </w:r>
      <w:r w:rsidRPr="008269B2">
        <w:rPr>
          <w:rFonts w:ascii="Times New Roman" w:hAnsi="Times New Roman" w:cs="Times New Roman"/>
          <w:sz w:val="22"/>
        </w:rPr>
        <w:t>), and species (</w:t>
      </w:r>
      <w:r w:rsidRPr="008269B2">
        <w:rPr>
          <w:rFonts w:ascii="Times New Roman" w:hAnsi="Times New Roman" w:cs="Times New Roman"/>
          <w:b/>
          <w:sz w:val="22"/>
        </w:rPr>
        <w:t>F</w:t>
      </w:r>
      <w:r w:rsidRPr="008269B2">
        <w:rPr>
          <w:rFonts w:ascii="Times New Roman" w:hAnsi="Times New Roman" w:cs="Times New Roman"/>
          <w:sz w:val="22"/>
        </w:rPr>
        <w:t xml:space="preserve">) levels in fecal and </w:t>
      </w:r>
      <w:proofErr w:type="spellStart"/>
      <w:r w:rsidRPr="008269B2">
        <w:rPr>
          <w:rFonts w:ascii="Times New Roman" w:hAnsi="Times New Roman" w:cs="Times New Roman"/>
          <w:sz w:val="22"/>
        </w:rPr>
        <w:t>ileal</w:t>
      </w:r>
      <w:proofErr w:type="spellEnd"/>
      <w:r w:rsidRPr="008269B2">
        <w:rPr>
          <w:rFonts w:ascii="Times New Roman" w:hAnsi="Times New Roman" w:cs="Times New Roman"/>
          <w:sz w:val="22"/>
        </w:rPr>
        <w:t xml:space="preserve"> mucosa samples from the HP, LP, and Control groups.</w:t>
      </w:r>
    </w:p>
    <w:p w:rsidR="008269B2" w:rsidRPr="008269B2" w:rsidRDefault="004C3213" w:rsidP="008269B2">
      <w:pPr>
        <w:adjustRightInd w:val="0"/>
        <w:snapToGrid w:val="0"/>
        <w:spacing w:line="360" w:lineRule="auto"/>
        <w:ind w:firstLine="0"/>
        <w:rPr>
          <w:rFonts w:ascii="Times New Roman" w:hAnsi="Times New Roman" w:cs="Times New Roman"/>
          <w:b/>
          <w:sz w:val="22"/>
        </w:rPr>
      </w:pPr>
      <w:r w:rsidRPr="004C3213">
        <w:rPr>
          <w:rFonts w:ascii="Times New Roman" w:hAnsi="Times New Roman" w:cs="Times New Roman"/>
          <w:b/>
          <w:noProof/>
          <w:sz w:val="22"/>
        </w:rPr>
        <w:lastRenderedPageBreak/>
        <w:drawing>
          <wp:inline distT="0" distB="0" distL="0" distR="0">
            <wp:extent cx="6188710" cy="7392239"/>
            <wp:effectExtent l="0" t="0" r="2540" b="0"/>
            <wp:docPr id="2" name="图片 2" descr="H:\20260930\CE\7171-\7171 R3\7171 to prod\VS7171 supp_figure_S2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20260930\CE\7171-\7171 R3\7171 to prod\VS7171 supp_figure_S2.tif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7392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269B2" w:rsidRPr="008269B2" w:rsidRDefault="008269B2" w:rsidP="008269B2">
      <w:pPr>
        <w:adjustRightInd w:val="0"/>
        <w:snapToGrid w:val="0"/>
        <w:spacing w:line="360" w:lineRule="auto"/>
        <w:ind w:firstLine="0"/>
        <w:rPr>
          <w:rFonts w:ascii="Times New Roman" w:hAnsi="Times New Roman" w:cs="Times New Roman"/>
          <w:sz w:val="22"/>
        </w:rPr>
      </w:pPr>
      <w:r w:rsidRPr="008269B2">
        <w:rPr>
          <w:rFonts w:ascii="Times New Roman" w:hAnsi="Times New Roman" w:cs="Times New Roman"/>
          <w:b/>
          <w:sz w:val="22"/>
        </w:rPr>
        <w:t xml:space="preserve">Supplementary Fig. S2. </w:t>
      </w:r>
      <w:r w:rsidRPr="008269B2">
        <w:rPr>
          <w:rFonts w:ascii="Times New Roman" w:hAnsi="Times New Roman" w:cs="Times New Roman"/>
          <w:sz w:val="22"/>
        </w:rPr>
        <w:t>Alpha and beta diversity (</w:t>
      </w:r>
      <w:r w:rsidRPr="008269B2">
        <w:rPr>
          <w:rFonts w:ascii="Times New Roman" w:hAnsi="Times New Roman" w:cs="Times New Roman"/>
          <w:b/>
          <w:sz w:val="22"/>
        </w:rPr>
        <w:t>A</w:t>
      </w:r>
      <w:r w:rsidRPr="008269B2">
        <w:rPr>
          <w:rFonts w:ascii="Times New Roman" w:hAnsi="Times New Roman" w:cs="Times New Roman"/>
          <w:sz w:val="22"/>
        </w:rPr>
        <w:t>) and α diversity (</w:t>
      </w:r>
      <w:r w:rsidRPr="008269B2">
        <w:rPr>
          <w:rFonts w:ascii="Times New Roman" w:hAnsi="Times New Roman" w:cs="Times New Roman"/>
          <w:b/>
          <w:sz w:val="22"/>
        </w:rPr>
        <w:t>B</w:t>
      </w:r>
      <w:r w:rsidRPr="008269B2">
        <w:rPr>
          <w:rFonts w:ascii="Times New Roman" w:hAnsi="Times New Roman" w:cs="Times New Roman"/>
          <w:sz w:val="22"/>
        </w:rPr>
        <w:t xml:space="preserve">), including the bacterial diversity indices (Shannon and Simpson indices). </w:t>
      </w:r>
      <w:r w:rsidRPr="008269B2">
        <w:rPr>
          <w:rFonts w:ascii="Times New Roman" w:hAnsi="Times New Roman" w:cs="Times New Roman"/>
          <w:b/>
          <w:sz w:val="22"/>
        </w:rPr>
        <w:t>C</w:t>
      </w:r>
      <w:r w:rsidRPr="008269B2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8269B2">
        <w:rPr>
          <w:rFonts w:ascii="Times New Roman" w:hAnsi="Times New Roman" w:cs="Times New Roman"/>
          <w:sz w:val="22"/>
        </w:rPr>
        <w:t>PCoA</w:t>
      </w:r>
      <w:proofErr w:type="spellEnd"/>
      <w:r w:rsidRPr="008269B2">
        <w:rPr>
          <w:rFonts w:ascii="Times New Roman" w:hAnsi="Times New Roman" w:cs="Times New Roman"/>
          <w:sz w:val="22"/>
        </w:rPr>
        <w:t xml:space="preserve"> of </w:t>
      </w:r>
      <w:proofErr w:type="spellStart"/>
      <w:r w:rsidRPr="008269B2">
        <w:rPr>
          <w:rFonts w:ascii="Times New Roman" w:hAnsi="Times New Roman" w:cs="Times New Roman"/>
          <w:sz w:val="22"/>
        </w:rPr>
        <w:t>microbiota</w:t>
      </w:r>
      <w:proofErr w:type="spellEnd"/>
      <w:r w:rsidRPr="008269B2">
        <w:rPr>
          <w:rFonts w:ascii="Times New Roman" w:hAnsi="Times New Roman" w:cs="Times New Roman"/>
          <w:sz w:val="22"/>
        </w:rPr>
        <w:t xml:space="preserve"> from the six groups using weighted </w:t>
      </w:r>
      <w:proofErr w:type="spellStart"/>
      <w:r w:rsidRPr="008269B2">
        <w:rPr>
          <w:rFonts w:ascii="Times New Roman" w:hAnsi="Times New Roman" w:cs="Times New Roman"/>
          <w:sz w:val="22"/>
        </w:rPr>
        <w:t>UniFrac</w:t>
      </w:r>
      <w:proofErr w:type="spellEnd"/>
      <w:r w:rsidRPr="008269B2">
        <w:rPr>
          <w:rFonts w:ascii="Times New Roman" w:hAnsi="Times New Roman" w:cs="Times New Roman"/>
          <w:sz w:val="22"/>
        </w:rPr>
        <w:t xml:space="preserve"> distances. </w:t>
      </w:r>
      <w:r w:rsidRPr="008269B2">
        <w:rPr>
          <w:rFonts w:ascii="Times New Roman" w:hAnsi="Times New Roman" w:cs="Times New Roman"/>
          <w:b/>
          <w:bCs/>
          <w:sz w:val="22"/>
        </w:rPr>
        <w:t>D</w:t>
      </w:r>
      <w:r w:rsidRPr="008269B2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8269B2">
        <w:rPr>
          <w:rFonts w:ascii="Times New Roman" w:hAnsi="Times New Roman" w:cs="Times New Roman"/>
          <w:sz w:val="22"/>
        </w:rPr>
        <w:t>UPGMACluster</w:t>
      </w:r>
      <w:proofErr w:type="spellEnd"/>
      <w:r w:rsidRPr="008269B2">
        <w:rPr>
          <w:rFonts w:ascii="Times New Roman" w:hAnsi="Times New Roman" w:cs="Times New Roman"/>
          <w:sz w:val="22"/>
        </w:rPr>
        <w:t xml:space="preserve"> analysis at the phylum level comparing the distribution of samples between groups. </w:t>
      </w:r>
    </w:p>
    <w:p w:rsidR="008269B2" w:rsidRPr="008269B2" w:rsidRDefault="004C3213" w:rsidP="008269B2">
      <w:pPr>
        <w:adjustRightInd w:val="0"/>
        <w:snapToGrid w:val="0"/>
        <w:spacing w:line="360" w:lineRule="auto"/>
        <w:ind w:firstLine="0"/>
        <w:rPr>
          <w:rFonts w:ascii="Times New Roman" w:hAnsi="Times New Roman" w:cs="Times New Roman"/>
          <w:sz w:val="22"/>
        </w:rPr>
      </w:pPr>
      <w:r w:rsidRPr="004C3213">
        <w:rPr>
          <w:rFonts w:ascii="Times New Roman" w:hAnsi="Times New Roman" w:cs="Times New Roman"/>
          <w:noProof/>
          <w:sz w:val="22"/>
        </w:rPr>
        <w:lastRenderedPageBreak/>
        <w:drawing>
          <wp:inline distT="0" distB="0" distL="0" distR="0">
            <wp:extent cx="6188710" cy="3741616"/>
            <wp:effectExtent l="0" t="0" r="2540" b="0"/>
            <wp:docPr id="3" name="图片 3" descr="H:\20260930\CE\7171-\7171 R3\7171 to prod\VS7171 supp_figure_S3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20260930\CE\7171-\7171 R3\7171 to prod\VS7171 supp_figure_S3.tif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3741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69B2" w:rsidRPr="008269B2" w:rsidRDefault="008269B2" w:rsidP="008269B2">
      <w:pPr>
        <w:adjustRightInd w:val="0"/>
        <w:snapToGrid w:val="0"/>
        <w:spacing w:line="360" w:lineRule="auto"/>
        <w:ind w:firstLine="0"/>
        <w:rPr>
          <w:rFonts w:ascii="Times New Roman" w:hAnsi="Times New Roman" w:cs="Times New Roman"/>
          <w:sz w:val="22"/>
        </w:rPr>
      </w:pPr>
      <w:r w:rsidRPr="008269B2">
        <w:rPr>
          <w:rFonts w:ascii="Times New Roman" w:hAnsi="Times New Roman" w:cs="Times New Roman"/>
          <w:b/>
          <w:sz w:val="22"/>
        </w:rPr>
        <w:t xml:space="preserve">Supplementary Fig. S3. </w:t>
      </w:r>
      <w:r w:rsidRPr="008269B2">
        <w:rPr>
          <w:rFonts w:ascii="Times New Roman" w:hAnsi="Times New Roman" w:cs="Times New Roman"/>
          <w:sz w:val="22"/>
        </w:rPr>
        <w:t xml:space="preserve">Detailed interspecies differences at the genus level. </w:t>
      </w:r>
      <w:r w:rsidRPr="008269B2">
        <w:rPr>
          <w:rFonts w:ascii="Times New Roman" w:hAnsi="Times New Roman" w:cs="Times New Roman"/>
          <w:b/>
          <w:sz w:val="22"/>
        </w:rPr>
        <w:t>A</w:t>
      </w:r>
      <w:r w:rsidRPr="008269B2">
        <w:rPr>
          <w:rFonts w:ascii="Times New Roman" w:hAnsi="Times New Roman" w:cs="Times New Roman"/>
          <w:sz w:val="22"/>
        </w:rPr>
        <w:t xml:space="preserve"> Genus-level inter-group differential bacteria in the feces. </w:t>
      </w:r>
      <w:r w:rsidRPr="008269B2">
        <w:rPr>
          <w:rFonts w:ascii="Times New Roman" w:hAnsi="Times New Roman" w:cs="Times New Roman"/>
          <w:b/>
          <w:sz w:val="22"/>
        </w:rPr>
        <w:t>B</w:t>
      </w:r>
      <w:r w:rsidRPr="008269B2">
        <w:rPr>
          <w:rFonts w:ascii="Times New Roman" w:hAnsi="Times New Roman" w:cs="Times New Roman"/>
          <w:sz w:val="22"/>
        </w:rPr>
        <w:t xml:space="preserve"> Genus-level inter-group differential </w:t>
      </w:r>
      <w:proofErr w:type="spellStart"/>
      <w:r w:rsidRPr="008269B2">
        <w:rPr>
          <w:rFonts w:ascii="Times New Roman" w:hAnsi="Times New Roman" w:cs="Times New Roman"/>
          <w:sz w:val="22"/>
        </w:rPr>
        <w:t>bacteriain</w:t>
      </w:r>
      <w:proofErr w:type="spellEnd"/>
      <w:r w:rsidRPr="008269B2">
        <w:rPr>
          <w:rFonts w:ascii="Times New Roman" w:hAnsi="Times New Roman" w:cs="Times New Roman"/>
          <w:sz w:val="22"/>
        </w:rPr>
        <w:t xml:space="preserve"> the ileum mucosa. The comparison revealed that the enrichment of the bacterial genus </w:t>
      </w:r>
      <w:proofErr w:type="spellStart"/>
      <w:r w:rsidRPr="008269B2">
        <w:rPr>
          <w:rFonts w:ascii="Times New Roman" w:hAnsi="Times New Roman" w:cs="Times New Roman"/>
          <w:sz w:val="22"/>
        </w:rPr>
        <w:t>unidentified_Enterobacteriaceae</w:t>
      </w:r>
      <w:proofErr w:type="spellEnd"/>
      <w:r w:rsidRPr="008269B2">
        <w:rPr>
          <w:rFonts w:ascii="Times New Roman" w:hAnsi="Times New Roman" w:cs="Times New Roman"/>
          <w:sz w:val="22"/>
        </w:rPr>
        <w:t> in piglet feces and intestines was significantly higher after high-pathogenic strain infection than in low-pathogenic strain and the control group.</w:t>
      </w:r>
    </w:p>
    <w:p w:rsidR="008269B2" w:rsidRPr="008269B2" w:rsidRDefault="004C3213" w:rsidP="008269B2">
      <w:pPr>
        <w:adjustRightInd w:val="0"/>
        <w:snapToGrid w:val="0"/>
        <w:spacing w:line="360" w:lineRule="auto"/>
        <w:ind w:firstLine="0"/>
        <w:rPr>
          <w:rFonts w:ascii="Times New Roman" w:hAnsi="Times New Roman" w:cs="Times New Roman"/>
          <w:b/>
          <w:sz w:val="22"/>
        </w:rPr>
      </w:pPr>
      <w:r w:rsidRPr="004C3213">
        <w:rPr>
          <w:rFonts w:ascii="Times New Roman" w:hAnsi="Times New Roman" w:cs="Times New Roman"/>
          <w:b/>
          <w:noProof/>
          <w:sz w:val="22"/>
        </w:rPr>
        <w:lastRenderedPageBreak/>
        <w:drawing>
          <wp:inline distT="0" distB="0" distL="0" distR="0">
            <wp:extent cx="4724216" cy="7082287"/>
            <wp:effectExtent l="0" t="0" r="635" b="4445"/>
            <wp:docPr id="4" name="图片 4" descr="H:\20260930\CE\7171-\7171 R3\7171 to prod\VS7171 supp_figure_S4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20260930\CE\7171-\7171 R3\7171 to prod\VS7171 supp_figure_S4.tif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5214" cy="7083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69B2" w:rsidRPr="008269B2" w:rsidRDefault="008269B2" w:rsidP="008269B2">
      <w:pPr>
        <w:adjustRightInd w:val="0"/>
        <w:snapToGrid w:val="0"/>
        <w:spacing w:line="360" w:lineRule="auto"/>
        <w:ind w:firstLine="0"/>
        <w:rPr>
          <w:rFonts w:ascii="Times New Roman" w:hAnsi="Times New Roman" w:cs="Times New Roman"/>
          <w:sz w:val="22"/>
        </w:rPr>
      </w:pPr>
      <w:r w:rsidRPr="008269B2">
        <w:rPr>
          <w:rFonts w:ascii="Times New Roman" w:hAnsi="Times New Roman" w:cs="Times New Roman"/>
          <w:b/>
          <w:bCs/>
          <w:sz w:val="22"/>
        </w:rPr>
        <w:t>Supplementary Fig. S4.</w:t>
      </w:r>
      <w:r w:rsidRPr="008269B2">
        <w:rPr>
          <w:rFonts w:ascii="Times New Roman" w:hAnsi="Times New Roman" w:cs="Times New Roman"/>
          <w:sz w:val="22"/>
        </w:rPr>
        <w:t xml:space="preserve"> Relative abundance (Z-score) plots of differentially abundant metabolites. Each point represents one differentially abundant metabolite, plotted by its Z-score (standardized relative abundance); points are colored by group (red, the first-named group; teal, the second-named group). </w:t>
      </w:r>
      <w:r w:rsidRPr="008269B2">
        <w:rPr>
          <w:rFonts w:ascii="Times New Roman" w:hAnsi="Times New Roman" w:cs="Times New Roman"/>
          <w:b/>
          <w:bCs/>
          <w:sz w:val="22"/>
        </w:rPr>
        <w:t xml:space="preserve">A, B </w:t>
      </w:r>
      <w:r w:rsidRPr="008269B2">
        <w:rPr>
          <w:rFonts w:ascii="Times New Roman" w:hAnsi="Times New Roman" w:cs="Times New Roman"/>
          <w:sz w:val="22"/>
        </w:rPr>
        <w:t>HP vs. Control in negative</w:t>
      </w:r>
      <w:r w:rsidRPr="008269B2">
        <w:rPr>
          <w:rFonts w:ascii="Times New Roman" w:hAnsi="Times New Roman" w:cs="Times New Roman"/>
          <w:b/>
          <w:bCs/>
          <w:sz w:val="22"/>
        </w:rPr>
        <w:t xml:space="preserve"> </w:t>
      </w:r>
      <w:r w:rsidRPr="008269B2">
        <w:rPr>
          <w:rFonts w:ascii="Times New Roman" w:hAnsi="Times New Roman" w:cs="Times New Roman"/>
          <w:bCs/>
          <w:sz w:val="22"/>
        </w:rPr>
        <w:t>(</w:t>
      </w:r>
      <w:r w:rsidRPr="008269B2">
        <w:rPr>
          <w:rFonts w:ascii="Times New Roman" w:hAnsi="Times New Roman" w:cs="Times New Roman"/>
          <w:b/>
          <w:bCs/>
          <w:sz w:val="22"/>
        </w:rPr>
        <w:t>A</w:t>
      </w:r>
      <w:r w:rsidRPr="008269B2">
        <w:rPr>
          <w:rFonts w:ascii="Times New Roman" w:hAnsi="Times New Roman" w:cs="Times New Roman"/>
          <w:bCs/>
          <w:sz w:val="22"/>
        </w:rPr>
        <w:t>)</w:t>
      </w:r>
      <w:r w:rsidRPr="008269B2">
        <w:rPr>
          <w:rFonts w:ascii="Times New Roman" w:hAnsi="Times New Roman" w:cs="Times New Roman"/>
          <w:b/>
          <w:bCs/>
          <w:sz w:val="22"/>
        </w:rPr>
        <w:t xml:space="preserve"> </w:t>
      </w:r>
      <w:r w:rsidRPr="008269B2">
        <w:rPr>
          <w:rFonts w:ascii="Times New Roman" w:hAnsi="Times New Roman" w:cs="Times New Roman"/>
          <w:sz w:val="22"/>
        </w:rPr>
        <w:t>and positive</w:t>
      </w:r>
      <w:r w:rsidRPr="008269B2">
        <w:rPr>
          <w:rFonts w:ascii="Times New Roman" w:hAnsi="Times New Roman" w:cs="Times New Roman"/>
          <w:b/>
          <w:bCs/>
          <w:sz w:val="22"/>
        </w:rPr>
        <w:t xml:space="preserve"> </w:t>
      </w:r>
      <w:r w:rsidRPr="008269B2">
        <w:rPr>
          <w:rFonts w:ascii="Times New Roman" w:hAnsi="Times New Roman" w:cs="Times New Roman"/>
          <w:bCs/>
          <w:sz w:val="22"/>
        </w:rPr>
        <w:t>(</w:t>
      </w:r>
      <w:r w:rsidRPr="008269B2">
        <w:rPr>
          <w:rFonts w:ascii="Times New Roman" w:hAnsi="Times New Roman" w:cs="Times New Roman"/>
          <w:b/>
          <w:bCs/>
          <w:sz w:val="22"/>
        </w:rPr>
        <w:t>B</w:t>
      </w:r>
      <w:r w:rsidRPr="008269B2">
        <w:rPr>
          <w:rFonts w:ascii="Times New Roman" w:hAnsi="Times New Roman" w:cs="Times New Roman"/>
          <w:bCs/>
          <w:sz w:val="22"/>
        </w:rPr>
        <w:t>)</w:t>
      </w:r>
      <w:r w:rsidRPr="008269B2">
        <w:rPr>
          <w:rFonts w:ascii="Times New Roman" w:hAnsi="Times New Roman" w:cs="Times New Roman"/>
          <w:b/>
          <w:bCs/>
          <w:sz w:val="22"/>
        </w:rPr>
        <w:t xml:space="preserve"> </w:t>
      </w:r>
      <w:r w:rsidRPr="008269B2">
        <w:rPr>
          <w:rFonts w:ascii="Times New Roman" w:hAnsi="Times New Roman" w:cs="Times New Roman"/>
          <w:sz w:val="22"/>
        </w:rPr>
        <w:t xml:space="preserve">ion modes. </w:t>
      </w:r>
      <w:r w:rsidRPr="008269B2">
        <w:rPr>
          <w:rFonts w:ascii="Times New Roman" w:hAnsi="Times New Roman" w:cs="Times New Roman"/>
          <w:b/>
          <w:bCs/>
          <w:sz w:val="22"/>
        </w:rPr>
        <w:t xml:space="preserve">C, D </w:t>
      </w:r>
      <w:r w:rsidRPr="008269B2">
        <w:rPr>
          <w:rFonts w:ascii="Times New Roman" w:hAnsi="Times New Roman" w:cs="Times New Roman"/>
          <w:sz w:val="22"/>
        </w:rPr>
        <w:t>LP vs. Control in negative</w:t>
      </w:r>
      <w:r w:rsidRPr="008269B2">
        <w:rPr>
          <w:rFonts w:ascii="Times New Roman" w:hAnsi="Times New Roman" w:cs="Times New Roman"/>
          <w:b/>
          <w:bCs/>
          <w:sz w:val="22"/>
        </w:rPr>
        <w:t xml:space="preserve"> </w:t>
      </w:r>
      <w:r w:rsidRPr="008269B2">
        <w:rPr>
          <w:rFonts w:ascii="Times New Roman" w:hAnsi="Times New Roman" w:cs="Times New Roman"/>
          <w:bCs/>
          <w:sz w:val="22"/>
        </w:rPr>
        <w:t>(</w:t>
      </w:r>
      <w:r w:rsidRPr="008269B2">
        <w:rPr>
          <w:rFonts w:ascii="Times New Roman" w:hAnsi="Times New Roman" w:cs="Times New Roman"/>
          <w:b/>
          <w:bCs/>
          <w:sz w:val="22"/>
        </w:rPr>
        <w:t>C</w:t>
      </w:r>
      <w:r w:rsidRPr="008269B2">
        <w:rPr>
          <w:rFonts w:ascii="Times New Roman" w:hAnsi="Times New Roman" w:cs="Times New Roman"/>
          <w:bCs/>
          <w:sz w:val="22"/>
        </w:rPr>
        <w:t>)</w:t>
      </w:r>
      <w:r w:rsidRPr="008269B2">
        <w:rPr>
          <w:rFonts w:ascii="Times New Roman" w:hAnsi="Times New Roman" w:cs="Times New Roman"/>
          <w:b/>
          <w:bCs/>
          <w:sz w:val="22"/>
        </w:rPr>
        <w:t xml:space="preserve"> </w:t>
      </w:r>
      <w:r w:rsidRPr="008269B2">
        <w:rPr>
          <w:rFonts w:ascii="Times New Roman" w:hAnsi="Times New Roman" w:cs="Times New Roman"/>
          <w:sz w:val="22"/>
        </w:rPr>
        <w:t xml:space="preserve">and positive </w:t>
      </w:r>
      <w:r w:rsidRPr="008269B2">
        <w:rPr>
          <w:rFonts w:ascii="Times New Roman" w:hAnsi="Times New Roman" w:cs="Times New Roman"/>
          <w:bCs/>
          <w:sz w:val="22"/>
        </w:rPr>
        <w:t>(</w:t>
      </w:r>
      <w:r w:rsidRPr="008269B2">
        <w:rPr>
          <w:rFonts w:ascii="Times New Roman" w:hAnsi="Times New Roman" w:cs="Times New Roman"/>
          <w:b/>
          <w:bCs/>
          <w:sz w:val="22"/>
        </w:rPr>
        <w:t>D</w:t>
      </w:r>
      <w:r w:rsidRPr="008269B2">
        <w:rPr>
          <w:rFonts w:ascii="Times New Roman" w:hAnsi="Times New Roman" w:cs="Times New Roman"/>
          <w:bCs/>
          <w:sz w:val="22"/>
        </w:rPr>
        <w:t>)</w:t>
      </w:r>
      <w:r w:rsidRPr="008269B2">
        <w:rPr>
          <w:rFonts w:ascii="Times New Roman" w:hAnsi="Times New Roman" w:cs="Times New Roman"/>
          <w:b/>
          <w:bCs/>
          <w:sz w:val="22"/>
        </w:rPr>
        <w:t xml:space="preserve"> </w:t>
      </w:r>
      <w:r w:rsidRPr="008269B2">
        <w:rPr>
          <w:rFonts w:ascii="Times New Roman" w:hAnsi="Times New Roman" w:cs="Times New Roman"/>
          <w:sz w:val="22"/>
        </w:rPr>
        <w:t xml:space="preserve">ion modes. </w:t>
      </w:r>
      <w:r w:rsidRPr="008269B2">
        <w:rPr>
          <w:rFonts w:ascii="Times New Roman" w:hAnsi="Times New Roman" w:cs="Times New Roman"/>
          <w:b/>
          <w:bCs/>
          <w:sz w:val="22"/>
        </w:rPr>
        <w:t>E, F</w:t>
      </w:r>
      <w:r w:rsidRPr="008269B2">
        <w:rPr>
          <w:rFonts w:ascii="Times New Roman" w:hAnsi="Times New Roman" w:cs="Times New Roman"/>
          <w:sz w:val="22"/>
        </w:rPr>
        <w:t xml:space="preserve"> HP vs. LP in negative</w:t>
      </w:r>
      <w:r w:rsidRPr="008269B2">
        <w:rPr>
          <w:rFonts w:ascii="Times New Roman" w:hAnsi="Times New Roman" w:cs="Times New Roman"/>
          <w:bCs/>
          <w:sz w:val="22"/>
        </w:rPr>
        <w:t xml:space="preserve"> (</w:t>
      </w:r>
      <w:r w:rsidRPr="008269B2">
        <w:rPr>
          <w:rFonts w:ascii="Times New Roman" w:hAnsi="Times New Roman" w:cs="Times New Roman"/>
          <w:b/>
          <w:bCs/>
          <w:sz w:val="22"/>
        </w:rPr>
        <w:t>E</w:t>
      </w:r>
      <w:r w:rsidRPr="008269B2">
        <w:rPr>
          <w:rFonts w:ascii="Times New Roman" w:hAnsi="Times New Roman" w:cs="Times New Roman"/>
          <w:bCs/>
          <w:sz w:val="22"/>
        </w:rPr>
        <w:t>)</w:t>
      </w:r>
      <w:r w:rsidRPr="008269B2">
        <w:rPr>
          <w:rFonts w:ascii="Times New Roman" w:hAnsi="Times New Roman" w:cs="Times New Roman"/>
          <w:b/>
          <w:bCs/>
          <w:sz w:val="22"/>
        </w:rPr>
        <w:t xml:space="preserve"> </w:t>
      </w:r>
      <w:r w:rsidRPr="008269B2">
        <w:rPr>
          <w:rFonts w:ascii="Times New Roman" w:hAnsi="Times New Roman" w:cs="Times New Roman"/>
          <w:sz w:val="22"/>
        </w:rPr>
        <w:t>and positive</w:t>
      </w:r>
      <w:r w:rsidRPr="008269B2">
        <w:rPr>
          <w:rFonts w:ascii="Times New Roman" w:hAnsi="Times New Roman" w:cs="Times New Roman"/>
          <w:b/>
          <w:bCs/>
          <w:sz w:val="22"/>
        </w:rPr>
        <w:t xml:space="preserve"> </w:t>
      </w:r>
      <w:r w:rsidRPr="008269B2">
        <w:rPr>
          <w:rFonts w:ascii="Times New Roman" w:hAnsi="Times New Roman" w:cs="Times New Roman"/>
          <w:bCs/>
          <w:sz w:val="22"/>
        </w:rPr>
        <w:t>(</w:t>
      </w:r>
      <w:r w:rsidRPr="008269B2">
        <w:rPr>
          <w:rFonts w:ascii="Times New Roman" w:hAnsi="Times New Roman" w:cs="Times New Roman"/>
          <w:b/>
          <w:bCs/>
          <w:sz w:val="22"/>
        </w:rPr>
        <w:t>F</w:t>
      </w:r>
      <w:r w:rsidRPr="008269B2">
        <w:rPr>
          <w:rFonts w:ascii="Times New Roman" w:hAnsi="Times New Roman" w:cs="Times New Roman"/>
          <w:bCs/>
          <w:sz w:val="22"/>
        </w:rPr>
        <w:t>)</w:t>
      </w:r>
      <w:r w:rsidRPr="008269B2">
        <w:rPr>
          <w:rFonts w:ascii="Times New Roman" w:hAnsi="Times New Roman" w:cs="Times New Roman"/>
          <w:b/>
          <w:bCs/>
          <w:sz w:val="22"/>
        </w:rPr>
        <w:t xml:space="preserve"> </w:t>
      </w:r>
      <w:r w:rsidRPr="008269B2">
        <w:rPr>
          <w:rFonts w:ascii="Times New Roman" w:hAnsi="Times New Roman" w:cs="Times New Roman"/>
          <w:sz w:val="22"/>
        </w:rPr>
        <w:t>ion modes.</w:t>
      </w:r>
    </w:p>
    <w:p w:rsidR="008269B2" w:rsidRPr="008269B2" w:rsidRDefault="004C3213" w:rsidP="008269B2">
      <w:pPr>
        <w:adjustRightInd w:val="0"/>
        <w:snapToGrid w:val="0"/>
        <w:spacing w:line="360" w:lineRule="auto"/>
        <w:ind w:firstLine="0"/>
        <w:rPr>
          <w:rFonts w:ascii="Times New Roman" w:hAnsi="Times New Roman" w:cs="Times New Roman"/>
          <w:sz w:val="22"/>
        </w:rPr>
      </w:pPr>
      <w:r w:rsidRPr="004C3213">
        <w:rPr>
          <w:rFonts w:ascii="Times New Roman" w:hAnsi="Times New Roman" w:cs="Times New Roman"/>
          <w:noProof/>
          <w:sz w:val="22"/>
        </w:rPr>
        <w:lastRenderedPageBreak/>
        <w:drawing>
          <wp:inline distT="0" distB="0" distL="0" distR="0">
            <wp:extent cx="6188710" cy="5076174"/>
            <wp:effectExtent l="0" t="0" r="2540" b="0"/>
            <wp:docPr id="5" name="图片 5" descr="H:\20260930\CE\7171-\7171 R3\7171 to prod\VS7171 supp_figure_S5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20260930\CE\7171-\7171 R3\7171 to prod\VS7171 supp_figure_S5.tif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5076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69B2" w:rsidRPr="008269B2" w:rsidRDefault="008269B2" w:rsidP="008269B2">
      <w:pPr>
        <w:adjustRightInd w:val="0"/>
        <w:snapToGrid w:val="0"/>
        <w:spacing w:line="360" w:lineRule="auto"/>
        <w:ind w:firstLine="0"/>
        <w:rPr>
          <w:rFonts w:ascii="Times New Roman" w:hAnsi="Times New Roman" w:cs="Times New Roman"/>
          <w:sz w:val="22"/>
        </w:rPr>
      </w:pPr>
      <w:r w:rsidRPr="008269B2">
        <w:rPr>
          <w:rFonts w:ascii="Times New Roman" w:hAnsi="Times New Roman" w:cs="Times New Roman"/>
          <w:b/>
          <w:bCs/>
          <w:sz w:val="22"/>
        </w:rPr>
        <w:t xml:space="preserve">Supplementary Fig. S5. </w:t>
      </w:r>
      <w:proofErr w:type="spellStart"/>
      <w:r w:rsidRPr="008269B2">
        <w:rPr>
          <w:rFonts w:ascii="Times New Roman" w:hAnsi="Times New Roman" w:cs="Times New Roman"/>
          <w:sz w:val="22"/>
        </w:rPr>
        <w:t>Heatmaps</w:t>
      </w:r>
      <w:proofErr w:type="spellEnd"/>
      <w:r w:rsidRPr="008269B2">
        <w:rPr>
          <w:rFonts w:ascii="Times New Roman" w:hAnsi="Times New Roman" w:cs="Times New Roman"/>
          <w:sz w:val="22"/>
        </w:rPr>
        <w:t xml:space="preserve"> of hierarchically clustered differentially abundant metabolites. Rows represent individual metabolites and columns represent individual samples from the HP, LP and Control groups; color intensity indicates the standardized relative abundance (Z-score). </w:t>
      </w:r>
      <w:r w:rsidRPr="008269B2">
        <w:rPr>
          <w:rFonts w:ascii="Times New Roman" w:hAnsi="Times New Roman" w:cs="Times New Roman"/>
          <w:b/>
          <w:bCs/>
          <w:sz w:val="22"/>
        </w:rPr>
        <w:t>A–C</w:t>
      </w:r>
      <w:r w:rsidRPr="008269B2">
        <w:rPr>
          <w:rFonts w:ascii="Times New Roman" w:hAnsi="Times New Roman" w:cs="Times New Roman"/>
          <w:sz w:val="22"/>
        </w:rPr>
        <w:t xml:space="preserve"> Negative ion mode: HP vs. Control </w:t>
      </w:r>
      <w:r w:rsidRPr="008269B2">
        <w:rPr>
          <w:rFonts w:ascii="Times New Roman" w:hAnsi="Times New Roman" w:cs="Times New Roman"/>
          <w:bCs/>
          <w:sz w:val="22"/>
        </w:rPr>
        <w:t>(</w:t>
      </w:r>
      <w:r w:rsidRPr="008269B2">
        <w:rPr>
          <w:rFonts w:ascii="Times New Roman" w:hAnsi="Times New Roman" w:cs="Times New Roman"/>
          <w:b/>
          <w:bCs/>
          <w:sz w:val="22"/>
        </w:rPr>
        <w:t>A</w:t>
      </w:r>
      <w:r w:rsidRPr="008269B2">
        <w:rPr>
          <w:rFonts w:ascii="Times New Roman" w:hAnsi="Times New Roman" w:cs="Times New Roman"/>
          <w:bCs/>
          <w:sz w:val="22"/>
        </w:rPr>
        <w:t>)</w:t>
      </w:r>
      <w:r w:rsidRPr="008269B2">
        <w:rPr>
          <w:rFonts w:ascii="Times New Roman" w:hAnsi="Times New Roman" w:cs="Times New Roman"/>
          <w:sz w:val="22"/>
        </w:rPr>
        <w:t xml:space="preserve">, LP vs. Control </w:t>
      </w:r>
      <w:r w:rsidRPr="008269B2">
        <w:rPr>
          <w:rFonts w:ascii="Times New Roman" w:hAnsi="Times New Roman" w:cs="Times New Roman"/>
          <w:bCs/>
          <w:sz w:val="22"/>
        </w:rPr>
        <w:t>(</w:t>
      </w:r>
      <w:r w:rsidRPr="008269B2">
        <w:rPr>
          <w:rFonts w:ascii="Times New Roman" w:hAnsi="Times New Roman" w:cs="Times New Roman"/>
          <w:b/>
          <w:bCs/>
          <w:sz w:val="22"/>
        </w:rPr>
        <w:t>B</w:t>
      </w:r>
      <w:r w:rsidRPr="008269B2">
        <w:rPr>
          <w:rFonts w:ascii="Times New Roman" w:hAnsi="Times New Roman" w:cs="Times New Roman"/>
          <w:bCs/>
          <w:sz w:val="22"/>
        </w:rPr>
        <w:t>)</w:t>
      </w:r>
      <w:r w:rsidRPr="008269B2">
        <w:rPr>
          <w:rFonts w:ascii="Times New Roman" w:hAnsi="Times New Roman" w:cs="Times New Roman"/>
          <w:sz w:val="22"/>
        </w:rPr>
        <w:t xml:space="preserve"> and HP vs. LP </w:t>
      </w:r>
      <w:r w:rsidRPr="008269B2">
        <w:rPr>
          <w:rFonts w:ascii="Times New Roman" w:hAnsi="Times New Roman" w:cs="Times New Roman"/>
          <w:bCs/>
          <w:sz w:val="22"/>
        </w:rPr>
        <w:t>(</w:t>
      </w:r>
      <w:r w:rsidRPr="008269B2">
        <w:rPr>
          <w:rFonts w:ascii="Times New Roman" w:hAnsi="Times New Roman" w:cs="Times New Roman"/>
          <w:b/>
          <w:bCs/>
          <w:sz w:val="22"/>
        </w:rPr>
        <w:t>C</w:t>
      </w:r>
      <w:r w:rsidRPr="008269B2">
        <w:rPr>
          <w:rFonts w:ascii="Times New Roman" w:hAnsi="Times New Roman" w:cs="Times New Roman"/>
          <w:bCs/>
          <w:sz w:val="22"/>
        </w:rPr>
        <w:t>)</w:t>
      </w:r>
      <w:r w:rsidRPr="008269B2">
        <w:rPr>
          <w:rFonts w:ascii="Times New Roman" w:hAnsi="Times New Roman" w:cs="Times New Roman"/>
          <w:sz w:val="22"/>
        </w:rPr>
        <w:t xml:space="preserve">. </w:t>
      </w:r>
      <w:r w:rsidRPr="008269B2">
        <w:rPr>
          <w:rFonts w:ascii="Times New Roman" w:hAnsi="Times New Roman" w:cs="Times New Roman"/>
          <w:b/>
          <w:bCs/>
          <w:sz w:val="22"/>
        </w:rPr>
        <w:t xml:space="preserve">D–F </w:t>
      </w:r>
      <w:r w:rsidRPr="008269B2">
        <w:rPr>
          <w:rFonts w:ascii="Times New Roman" w:hAnsi="Times New Roman" w:cs="Times New Roman"/>
          <w:sz w:val="22"/>
        </w:rPr>
        <w:t xml:space="preserve">Positive ion mode: HP vs. Control </w:t>
      </w:r>
      <w:r w:rsidRPr="008269B2">
        <w:rPr>
          <w:rFonts w:ascii="Times New Roman" w:hAnsi="Times New Roman" w:cs="Times New Roman"/>
          <w:bCs/>
          <w:sz w:val="22"/>
        </w:rPr>
        <w:t>(</w:t>
      </w:r>
      <w:r w:rsidRPr="008269B2">
        <w:rPr>
          <w:rFonts w:ascii="Times New Roman" w:hAnsi="Times New Roman" w:cs="Times New Roman"/>
          <w:b/>
          <w:bCs/>
          <w:sz w:val="22"/>
        </w:rPr>
        <w:t>D</w:t>
      </w:r>
      <w:r w:rsidRPr="008269B2">
        <w:rPr>
          <w:rFonts w:ascii="Times New Roman" w:hAnsi="Times New Roman" w:cs="Times New Roman"/>
          <w:bCs/>
          <w:sz w:val="22"/>
        </w:rPr>
        <w:t>)</w:t>
      </w:r>
      <w:r w:rsidRPr="008269B2">
        <w:rPr>
          <w:rFonts w:ascii="Times New Roman" w:hAnsi="Times New Roman" w:cs="Times New Roman"/>
          <w:sz w:val="22"/>
        </w:rPr>
        <w:t>, LP vs. Control</w:t>
      </w:r>
      <w:r w:rsidRPr="008269B2">
        <w:rPr>
          <w:rFonts w:ascii="Times New Roman" w:hAnsi="Times New Roman" w:cs="Times New Roman"/>
          <w:bCs/>
          <w:sz w:val="22"/>
        </w:rPr>
        <w:t xml:space="preserve"> (</w:t>
      </w:r>
      <w:r w:rsidRPr="008269B2">
        <w:rPr>
          <w:rFonts w:ascii="Times New Roman" w:hAnsi="Times New Roman" w:cs="Times New Roman"/>
          <w:b/>
          <w:bCs/>
          <w:sz w:val="22"/>
        </w:rPr>
        <w:t>E</w:t>
      </w:r>
      <w:r w:rsidRPr="008269B2">
        <w:rPr>
          <w:rFonts w:ascii="Times New Roman" w:hAnsi="Times New Roman" w:cs="Times New Roman"/>
          <w:bCs/>
          <w:sz w:val="22"/>
        </w:rPr>
        <w:t>)</w:t>
      </w:r>
      <w:r w:rsidRPr="008269B2">
        <w:rPr>
          <w:rFonts w:ascii="Times New Roman" w:hAnsi="Times New Roman" w:cs="Times New Roman"/>
          <w:b/>
          <w:bCs/>
          <w:sz w:val="22"/>
        </w:rPr>
        <w:t xml:space="preserve"> </w:t>
      </w:r>
      <w:r w:rsidRPr="008269B2">
        <w:rPr>
          <w:rFonts w:ascii="Times New Roman" w:hAnsi="Times New Roman" w:cs="Times New Roman"/>
          <w:sz w:val="22"/>
        </w:rPr>
        <w:t>and HP vs. LP</w:t>
      </w:r>
      <w:r w:rsidRPr="008269B2">
        <w:rPr>
          <w:rFonts w:ascii="Times New Roman" w:hAnsi="Times New Roman" w:cs="Times New Roman"/>
          <w:b/>
          <w:bCs/>
          <w:sz w:val="22"/>
        </w:rPr>
        <w:t xml:space="preserve"> </w:t>
      </w:r>
      <w:r w:rsidRPr="008269B2">
        <w:rPr>
          <w:rFonts w:ascii="Times New Roman" w:hAnsi="Times New Roman" w:cs="Times New Roman"/>
          <w:bCs/>
          <w:sz w:val="22"/>
        </w:rPr>
        <w:t>(</w:t>
      </w:r>
      <w:r w:rsidRPr="008269B2">
        <w:rPr>
          <w:rFonts w:ascii="Times New Roman" w:hAnsi="Times New Roman" w:cs="Times New Roman"/>
          <w:b/>
          <w:bCs/>
          <w:sz w:val="22"/>
        </w:rPr>
        <w:t>F</w:t>
      </w:r>
      <w:r w:rsidRPr="008269B2">
        <w:rPr>
          <w:rFonts w:ascii="Times New Roman" w:hAnsi="Times New Roman" w:cs="Times New Roman"/>
          <w:bCs/>
          <w:sz w:val="22"/>
        </w:rPr>
        <w:t>)</w:t>
      </w:r>
      <w:r w:rsidRPr="008269B2">
        <w:rPr>
          <w:rFonts w:ascii="Times New Roman" w:hAnsi="Times New Roman" w:cs="Times New Roman"/>
          <w:sz w:val="22"/>
        </w:rPr>
        <w:t>.</w:t>
      </w:r>
    </w:p>
    <w:p w:rsidR="008269B2" w:rsidRPr="008269B2" w:rsidRDefault="008269B2" w:rsidP="008269B2">
      <w:pPr>
        <w:adjustRightInd w:val="0"/>
        <w:snapToGrid w:val="0"/>
        <w:spacing w:line="360" w:lineRule="auto"/>
        <w:ind w:firstLine="0"/>
        <w:rPr>
          <w:rFonts w:ascii="Times New Roman" w:hAnsi="Times New Roman" w:cs="Times New Roman"/>
          <w:sz w:val="22"/>
        </w:rPr>
      </w:pPr>
    </w:p>
    <w:p w:rsidR="008269B2" w:rsidRPr="008269B2" w:rsidRDefault="008269B2" w:rsidP="008269B2">
      <w:pPr>
        <w:adjustRightInd w:val="0"/>
        <w:snapToGrid w:val="0"/>
        <w:spacing w:line="360" w:lineRule="auto"/>
        <w:ind w:firstLine="0"/>
        <w:rPr>
          <w:rFonts w:ascii="Times New Roman" w:hAnsi="Times New Roman" w:cs="Times New Roman"/>
          <w:sz w:val="22"/>
        </w:rPr>
        <w:sectPr w:rsidR="008269B2" w:rsidRPr="008269B2" w:rsidSect="008269B2">
          <w:pgSz w:w="11906" w:h="16838"/>
          <w:pgMar w:top="1440" w:right="1080" w:bottom="1440" w:left="1080" w:header="851" w:footer="0" w:gutter="0"/>
          <w:pgNumType w:start="1"/>
          <w:cols w:space="425"/>
          <w:docGrid w:type="lines" w:linePitch="312"/>
        </w:sectPr>
      </w:pPr>
    </w:p>
    <w:p w:rsidR="008269B2" w:rsidRPr="008269B2" w:rsidRDefault="008269B2" w:rsidP="008269B2">
      <w:pPr>
        <w:adjustRightInd w:val="0"/>
        <w:snapToGrid w:val="0"/>
        <w:spacing w:line="360" w:lineRule="auto"/>
        <w:ind w:firstLine="0"/>
        <w:rPr>
          <w:rFonts w:ascii="Times New Roman" w:hAnsi="Times New Roman" w:cs="Times New Roman"/>
          <w:sz w:val="22"/>
        </w:rPr>
      </w:pPr>
      <w:r w:rsidRPr="008269B2">
        <w:rPr>
          <w:rFonts w:ascii="Times New Roman" w:hAnsi="Times New Roman" w:cs="Times New Roman"/>
          <w:b/>
          <w:sz w:val="22"/>
        </w:rPr>
        <w:lastRenderedPageBreak/>
        <w:t xml:space="preserve">Supplementary Table S1. </w:t>
      </w:r>
      <w:r w:rsidRPr="008269B2">
        <w:rPr>
          <w:rFonts w:ascii="Times New Roman" w:hAnsi="Times New Roman" w:cs="Times New Roman"/>
          <w:sz w:val="22"/>
        </w:rPr>
        <w:t xml:space="preserve">Information of differential metabolites used for </w:t>
      </w:r>
      <w:proofErr w:type="spellStart"/>
      <w:r w:rsidRPr="008269B2">
        <w:rPr>
          <w:rFonts w:ascii="Times New Roman" w:hAnsi="Times New Roman" w:cs="Times New Roman"/>
          <w:sz w:val="22"/>
        </w:rPr>
        <w:t>HAllA</w:t>
      </w:r>
      <w:proofErr w:type="spellEnd"/>
      <w:r w:rsidRPr="008269B2">
        <w:rPr>
          <w:rFonts w:ascii="Times New Roman" w:hAnsi="Times New Roman" w:cs="Times New Roman"/>
          <w:sz w:val="22"/>
        </w:rPr>
        <w:t xml:space="preserve"> analysis.</w:t>
      </w:r>
    </w:p>
    <w:p w:rsidR="008269B2" w:rsidRPr="008269B2" w:rsidRDefault="008269B2" w:rsidP="008269B2">
      <w:pPr>
        <w:adjustRightInd w:val="0"/>
        <w:snapToGrid w:val="0"/>
        <w:spacing w:line="360" w:lineRule="auto"/>
        <w:ind w:firstLine="0"/>
        <w:rPr>
          <w:rFonts w:ascii="Times New Roman" w:hAnsi="Times New Roman" w:cs="Times New Roman"/>
          <w:sz w:val="22"/>
        </w:rPr>
      </w:pPr>
      <w:r w:rsidRPr="008269B2">
        <w:rPr>
          <w:rFonts w:ascii="Times New Roman" w:hAnsi="Times New Roman" w:cs="Times New Roman"/>
          <w:sz w:val="22"/>
        </w:rPr>
        <w:t>Excel file</w:t>
      </w:r>
    </w:p>
    <w:p w:rsidR="008269B2" w:rsidRPr="008269B2" w:rsidRDefault="008269B2" w:rsidP="008269B2">
      <w:pPr>
        <w:adjustRightInd w:val="0"/>
        <w:snapToGrid w:val="0"/>
        <w:spacing w:line="360" w:lineRule="auto"/>
        <w:ind w:firstLine="0"/>
        <w:rPr>
          <w:rFonts w:ascii="Times New Roman" w:hAnsi="Times New Roman" w:cs="Times New Roman"/>
          <w:b/>
          <w:sz w:val="22"/>
        </w:rPr>
      </w:pPr>
    </w:p>
    <w:p w:rsidR="008269B2" w:rsidRPr="008269B2" w:rsidRDefault="008269B2" w:rsidP="008269B2">
      <w:pPr>
        <w:adjustRightInd w:val="0"/>
        <w:snapToGrid w:val="0"/>
        <w:spacing w:line="360" w:lineRule="auto"/>
        <w:ind w:firstLine="0"/>
        <w:rPr>
          <w:rFonts w:ascii="Times New Roman" w:hAnsi="Times New Roman" w:cs="Times New Roman"/>
          <w:sz w:val="22"/>
        </w:rPr>
      </w:pPr>
      <w:r w:rsidRPr="008269B2">
        <w:rPr>
          <w:rFonts w:ascii="Times New Roman" w:hAnsi="Times New Roman" w:cs="Times New Roman"/>
          <w:b/>
          <w:sz w:val="22"/>
        </w:rPr>
        <w:t>Supplementary Table S2.</w:t>
      </w:r>
      <w:r w:rsidRPr="008269B2">
        <w:rPr>
          <w:rFonts w:ascii="Times New Roman" w:hAnsi="Times New Roman" w:cs="Times New Roman"/>
          <w:sz w:val="22"/>
        </w:rPr>
        <w:t xml:space="preserve"> Information of differential proteins used for correlation analysis.</w:t>
      </w:r>
    </w:p>
    <w:p w:rsidR="008269B2" w:rsidRPr="008269B2" w:rsidRDefault="008269B2" w:rsidP="008269B2">
      <w:pPr>
        <w:adjustRightInd w:val="0"/>
        <w:snapToGrid w:val="0"/>
        <w:spacing w:line="360" w:lineRule="auto"/>
        <w:ind w:firstLine="0"/>
        <w:rPr>
          <w:rFonts w:ascii="Times New Roman" w:hAnsi="Times New Roman" w:cs="Times New Roman"/>
          <w:sz w:val="22"/>
        </w:rPr>
      </w:pPr>
      <w:r w:rsidRPr="008269B2">
        <w:rPr>
          <w:rFonts w:ascii="Times New Roman" w:hAnsi="Times New Roman" w:cs="Times New Roman"/>
          <w:sz w:val="22"/>
        </w:rPr>
        <w:t>Excel file</w:t>
      </w:r>
    </w:p>
    <w:p w:rsidR="008269B2" w:rsidRPr="008269B2" w:rsidRDefault="008269B2" w:rsidP="008269B2">
      <w:pPr>
        <w:adjustRightInd w:val="0"/>
        <w:snapToGrid w:val="0"/>
        <w:spacing w:line="360" w:lineRule="auto"/>
        <w:ind w:firstLine="0"/>
        <w:rPr>
          <w:rFonts w:ascii="Times New Roman" w:hAnsi="Times New Roman" w:cs="Times New Roman"/>
          <w:sz w:val="22"/>
        </w:rPr>
      </w:pPr>
    </w:p>
    <w:p w:rsidR="008269B2" w:rsidRPr="008269B2" w:rsidRDefault="008269B2" w:rsidP="008269B2">
      <w:pPr>
        <w:adjustRightInd w:val="0"/>
        <w:snapToGrid w:val="0"/>
        <w:spacing w:line="360" w:lineRule="auto"/>
        <w:ind w:firstLine="0"/>
        <w:rPr>
          <w:rFonts w:ascii="Times New Roman" w:hAnsi="Times New Roman" w:cs="Times New Roman"/>
          <w:sz w:val="22"/>
        </w:rPr>
      </w:pPr>
      <w:r w:rsidRPr="008269B2">
        <w:rPr>
          <w:rFonts w:ascii="Times New Roman" w:hAnsi="Times New Roman" w:cs="Times New Roman"/>
          <w:b/>
          <w:sz w:val="22"/>
        </w:rPr>
        <w:t>Supplementary Table S3.</w:t>
      </w:r>
      <w:r w:rsidRPr="008269B2">
        <w:rPr>
          <w:rFonts w:ascii="Times New Roman" w:hAnsi="Times New Roman" w:cs="Times New Roman"/>
          <w:sz w:val="22"/>
        </w:rPr>
        <w:t xml:space="preserve"> Detailed data on the relationship between </w:t>
      </w:r>
      <w:proofErr w:type="spellStart"/>
      <w:r w:rsidRPr="008269B2">
        <w:rPr>
          <w:rFonts w:ascii="Times New Roman" w:hAnsi="Times New Roman" w:cs="Times New Roman"/>
          <w:sz w:val="22"/>
        </w:rPr>
        <w:t>microbiota</w:t>
      </w:r>
      <w:proofErr w:type="spellEnd"/>
      <w:r w:rsidRPr="008269B2">
        <w:rPr>
          <w:rFonts w:ascii="Times New Roman" w:hAnsi="Times New Roman" w:cs="Times New Roman"/>
          <w:sz w:val="22"/>
        </w:rPr>
        <w:t xml:space="preserve"> and proteins.</w:t>
      </w:r>
    </w:p>
    <w:p w:rsidR="008269B2" w:rsidRPr="008269B2" w:rsidRDefault="008269B2" w:rsidP="008269B2">
      <w:pPr>
        <w:adjustRightInd w:val="0"/>
        <w:snapToGrid w:val="0"/>
        <w:spacing w:line="360" w:lineRule="auto"/>
        <w:ind w:firstLine="0"/>
        <w:rPr>
          <w:rFonts w:ascii="Times New Roman" w:hAnsi="Times New Roman" w:cs="Times New Roman"/>
          <w:sz w:val="22"/>
        </w:rPr>
      </w:pPr>
      <w:r w:rsidRPr="008269B2">
        <w:rPr>
          <w:rFonts w:ascii="Times New Roman" w:hAnsi="Times New Roman" w:cs="Times New Roman"/>
          <w:sz w:val="22"/>
        </w:rPr>
        <w:t>Excel file</w:t>
      </w:r>
    </w:p>
    <w:p w:rsidR="008269B2" w:rsidRPr="008269B2" w:rsidRDefault="008269B2" w:rsidP="008269B2">
      <w:pPr>
        <w:adjustRightInd w:val="0"/>
        <w:snapToGrid w:val="0"/>
        <w:spacing w:line="360" w:lineRule="auto"/>
        <w:ind w:firstLine="0"/>
        <w:rPr>
          <w:rFonts w:ascii="Times New Roman" w:hAnsi="Times New Roman" w:cs="Times New Roman"/>
          <w:b/>
          <w:sz w:val="22"/>
        </w:rPr>
      </w:pPr>
    </w:p>
    <w:p w:rsidR="008269B2" w:rsidRPr="008269B2" w:rsidRDefault="008269B2" w:rsidP="008269B2">
      <w:pPr>
        <w:adjustRightInd w:val="0"/>
        <w:snapToGrid w:val="0"/>
        <w:spacing w:line="360" w:lineRule="auto"/>
        <w:ind w:firstLine="0"/>
        <w:rPr>
          <w:rFonts w:ascii="Times New Roman" w:hAnsi="Times New Roman" w:cs="Times New Roman"/>
          <w:sz w:val="22"/>
        </w:rPr>
      </w:pPr>
      <w:r w:rsidRPr="008269B2">
        <w:rPr>
          <w:rFonts w:ascii="Times New Roman" w:hAnsi="Times New Roman" w:cs="Times New Roman"/>
          <w:b/>
          <w:sz w:val="22"/>
        </w:rPr>
        <w:t xml:space="preserve">Supplementary Table S4. </w:t>
      </w:r>
      <w:r w:rsidRPr="008269B2">
        <w:rPr>
          <w:rFonts w:ascii="Times New Roman" w:hAnsi="Times New Roman" w:cs="Times New Roman"/>
          <w:sz w:val="22"/>
        </w:rPr>
        <w:t xml:space="preserve">Primers used for </w:t>
      </w:r>
      <w:proofErr w:type="spellStart"/>
      <w:r w:rsidRPr="008269B2">
        <w:rPr>
          <w:rFonts w:ascii="Times New Roman" w:hAnsi="Times New Roman" w:cs="Times New Roman"/>
          <w:sz w:val="22"/>
        </w:rPr>
        <w:t>realtime</w:t>
      </w:r>
      <w:proofErr w:type="spellEnd"/>
      <w:r w:rsidRPr="008269B2">
        <w:rPr>
          <w:rFonts w:ascii="Times New Roman" w:hAnsi="Times New Roman" w:cs="Times New Roman"/>
          <w:sz w:val="22"/>
        </w:rPr>
        <w:t xml:space="preserve"> fluorescence quantitative PCR</w:t>
      </w:r>
    </w:p>
    <w:tbl>
      <w:tblPr>
        <w:tblStyle w:val="a3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1"/>
        <w:gridCol w:w="4261"/>
      </w:tblGrid>
      <w:tr w:rsidR="008269B2" w:rsidRPr="008269B2" w:rsidTr="00CF5178">
        <w:trPr>
          <w:trHeight w:val="20"/>
        </w:trPr>
        <w:tc>
          <w:tcPr>
            <w:tcW w:w="4261" w:type="dxa"/>
            <w:tcBorders>
              <w:top w:val="single" w:sz="12" w:space="0" w:color="auto"/>
              <w:bottom w:val="single" w:sz="12" w:space="0" w:color="auto"/>
            </w:tcBorders>
          </w:tcPr>
          <w:p w:rsidR="008269B2" w:rsidRPr="008269B2" w:rsidRDefault="008269B2" w:rsidP="00CF5178">
            <w:pPr>
              <w:adjustRightInd w:val="0"/>
              <w:snapToGrid w:val="0"/>
              <w:spacing w:line="360" w:lineRule="auto"/>
              <w:rPr>
                <w:sz w:val="22"/>
              </w:rPr>
            </w:pPr>
            <w:r w:rsidRPr="008269B2">
              <w:rPr>
                <w:sz w:val="22"/>
              </w:rPr>
              <w:t>Primers</w:t>
            </w:r>
          </w:p>
        </w:tc>
        <w:tc>
          <w:tcPr>
            <w:tcW w:w="4261" w:type="dxa"/>
            <w:tcBorders>
              <w:top w:val="single" w:sz="12" w:space="0" w:color="auto"/>
              <w:bottom w:val="single" w:sz="12" w:space="0" w:color="auto"/>
            </w:tcBorders>
          </w:tcPr>
          <w:p w:rsidR="008269B2" w:rsidRPr="008269B2" w:rsidRDefault="008269B2" w:rsidP="00CF5178">
            <w:pPr>
              <w:adjustRightInd w:val="0"/>
              <w:snapToGrid w:val="0"/>
              <w:spacing w:line="360" w:lineRule="auto"/>
              <w:rPr>
                <w:sz w:val="22"/>
              </w:rPr>
            </w:pPr>
            <w:r w:rsidRPr="008269B2">
              <w:rPr>
                <w:sz w:val="22"/>
              </w:rPr>
              <w:t>Sequence (5′–3′)</w:t>
            </w:r>
          </w:p>
        </w:tc>
      </w:tr>
      <w:tr w:rsidR="008269B2" w:rsidRPr="008269B2" w:rsidTr="00CF5178">
        <w:trPr>
          <w:trHeight w:val="20"/>
        </w:trPr>
        <w:tc>
          <w:tcPr>
            <w:tcW w:w="4261" w:type="dxa"/>
            <w:tcBorders>
              <w:top w:val="single" w:sz="12" w:space="0" w:color="auto"/>
              <w:bottom w:val="nil"/>
            </w:tcBorders>
          </w:tcPr>
          <w:p w:rsidR="008269B2" w:rsidRPr="008269B2" w:rsidRDefault="008269B2" w:rsidP="00CF5178">
            <w:pPr>
              <w:adjustRightInd w:val="0"/>
              <w:snapToGrid w:val="0"/>
              <w:spacing w:line="360" w:lineRule="auto"/>
              <w:rPr>
                <w:sz w:val="22"/>
              </w:rPr>
            </w:pPr>
            <w:r w:rsidRPr="008269B2">
              <w:rPr>
                <w:sz w:val="22"/>
              </w:rPr>
              <w:t>ITGB1-F</w:t>
            </w:r>
          </w:p>
        </w:tc>
        <w:tc>
          <w:tcPr>
            <w:tcW w:w="4261" w:type="dxa"/>
            <w:tcBorders>
              <w:top w:val="single" w:sz="12" w:space="0" w:color="auto"/>
              <w:bottom w:val="nil"/>
            </w:tcBorders>
          </w:tcPr>
          <w:p w:rsidR="008269B2" w:rsidRPr="008269B2" w:rsidRDefault="008269B2" w:rsidP="00CF5178">
            <w:pPr>
              <w:adjustRightInd w:val="0"/>
              <w:snapToGrid w:val="0"/>
              <w:spacing w:line="360" w:lineRule="auto"/>
              <w:rPr>
                <w:sz w:val="22"/>
              </w:rPr>
            </w:pPr>
            <w:r w:rsidRPr="008269B2">
              <w:rPr>
                <w:sz w:val="22"/>
              </w:rPr>
              <w:t>CATCCAGATGACATTGAA</w:t>
            </w:r>
          </w:p>
        </w:tc>
      </w:tr>
      <w:tr w:rsidR="008269B2" w:rsidRPr="008269B2" w:rsidTr="00CF5178">
        <w:trPr>
          <w:trHeight w:val="20"/>
        </w:trPr>
        <w:tc>
          <w:tcPr>
            <w:tcW w:w="4261" w:type="dxa"/>
            <w:tcBorders>
              <w:top w:val="nil"/>
              <w:bottom w:val="nil"/>
            </w:tcBorders>
          </w:tcPr>
          <w:p w:rsidR="008269B2" w:rsidRPr="008269B2" w:rsidRDefault="008269B2" w:rsidP="00CF5178">
            <w:pPr>
              <w:adjustRightInd w:val="0"/>
              <w:snapToGrid w:val="0"/>
              <w:spacing w:line="360" w:lineRule="auto"/>
              <w:rPr>
                <w:sz w:val="22"/>
              </w:rPr>
            </w:pPr>
            <w:r w:rsidRPr="008269B2">
              <w:rPr>
                <w:sz w:val="22"/>
              </w:rPr>
              <w:t>ITGB1-R</w:t>
            </w:r>
          </w:p>
        </w:tc>
        <w:tc>
          <w:tcPr>
            <w:tcW w:w="4261" w:type="dxa"/>
            <w:tcBorders>
              <w:top w:val="nil"/>
              <w:bottom w:val="nil"/>
            </w:tcBorders>
          </w:tcPr>
          <w:p w:rsidR="008269B2" w:rsidRPr="008269B2" w:rsidRDefault="008269B2" w:rsidP="00CF5178">
            <w:pPr>
              <w:adjustRightInd w:val="0"/>
              <w:snapToGrid w:val="0"/>
              <w:spacing w:line="360" w:lineRule="auto"/>
              <w:rPr>
                <w:sz w:val="22"/>
              </w:rPr>
            </w:pPr>
            <w:r w:rsidRPr="008269B2">
              <w:rPr>
                <w:sz w:val="22"/>
              </w:rPr>
              <w:t>GTCCATAAGGTAGTAGAGA</w:t>
            </w:r>
          </w:p>
        </w:tc>
      </w:tr>
      <w:tr w:rsidR="008269B2" w:rsidRPr="008269B2" w:rsidTr="00CF5178">
        <w:trPr>
          <w:trHeight w:val="20"/>
        </w:trPr>
        <w:tc>
          <w:tcPr>
            <w:tcW w:w="4261" w:type="dxa"/>
            <w:tcBorders>
              <w:top w:val="nil"/>
              <w:bottom w:val="nil"/>
            </w:tcBorders>
          </w:tcPr>
          <w:p w:rsidR="008269B2" w:rsidRPr="008269B2" w:rsidRDefault="008269B2" w:rsidP="00CF5178">
            <w:pPr>
              <w:adjustRightInd w:val="0"/>
              <w:snapToGrid w:val="0"/>
              <w:spacing w:line="360" w:lineRule="auto"/>
              <w:rPr>
                <w:sz w:val="22"/>
              </w:rPr>
            </w:pPr>
            <w:r w:rsidRPr="008269B2">
              <w:rPr>
                <w:sz w:val="22"/>
              </w:rPr>
              <w:t>GAPDH-F</w:t>
            </w:r>
          </w:p>
        </w:tc>
        <w:tc>
          <w:tcPr>
            <w:tcW w:w="4261" w:type="dxa"/>
            <w:tcBorders>
              <w:top w:val="nil"/>
              <w:bottom w:val="nil"/>
            </w:tcBorders>
          </w:tcPr>
          <w:p w:rsidR="008269B2" w:rsidRPr="008269B2" w:rsidRDefault="008269B2" w:rsidP="00CF5178">
            <w:pPr>
              <w:adjustRightInd w:val="0"/>
              <w:snapToGrid w:val="0"/>
              <w:spacing w:line="360" w:lineRule="auto"/>
              <w:rPr>
                <w:sz w:val="22"/>
              </w:rPr>
            </w:pPr>
            <w:r w:rsidRPr="008269B2">
              <w:rPr>
                <w:sz w:val="22"/>
              </w:rPr>
              <w:t>GGGTGTGAACCACGAGAAATA</w:t>
            </w:r>
          </w:p>
        </w:tc>
      </w:tr>
      <w:tr w:rsidR="008269B2" w:rsidRPr="008269B2" w:rsidTr="00CF5178">
        <w:trPr>
          <w:trHeight w:val="20"/>
        </w:trPr>
        <w:tc>
          <w:tcPr>
            <w:tcW w:w="4261" w:type="dxa"/>
            <w:tcBorders>
              <w:top w:val="nil"/>
              <w:bottom w:val="nil"/>
            </w:tcBorders>
          </w:tcPr>
          <w:p w:rsidR="008269B2" w:rsidRPr="008269B2" w:rsidRDefault="008269B2" w:rsidP="00CF5178">
            <w:pPr>
              <w:adjustRightInd w:val="0"/>
              <w:snapToGrid w:val="0"/>
              <w:spacing w:line="360" w:lineRule="auto"/>
              <w:rPr>
                <w:sz w:val="22"/>
              </w:rPr>
            </w:pPr>
            <w:r w:rsidRPr="008269B2">
              <w:rPr>
                <w:sz w:val="22"/>
              </w:rPr>
              <w:t>GAPDH-R</w:t>
            </w:r>
          </w:p>
        </w:tc>
        <w:tc>
          <w:tcPr>
            <w:tcW w:w="4261" w:type="dxa"/>
            <w:tcBorders>
              <w:top w:val="nil"/>
              <w:bottom w:val="nil"/>
            </w:tcBorders>
          </w:tcPr>
          <w:p w:rsidR="008269B2" w:rsidRPr="008269B2" w:rsidRDefault="008269B2" w:rsidP="00CF5178">
            <w:pPr>
              <w:adjustRightInd w:val="0"/>
              <w:snapToGrid w:val="0"/>
              <w:spacing w:line="360" w:lineRule="auto"/>
              <w:rPr>
                <w:sz w:val="22"/>
              </w:rPr>
            </w:pPr>
            <w:r w:rsidRPr="008269B2">
              <w:rPr>
                <w:sz w:val="22"/>
              </w:rPr>
              <w:t>GTCATGAGCCCTTCCACAAT</w:t>
            </w:r>
          </w:p>
        </w:tc>
      </w:tr>
      <w:tr w:rsidR="008269B2" w:rsidRPr="008269B2" w:rsidTr="00CF5178">
        <w:trPr>
          <w:trHeight w:val="20"/>
        </w:trPr>
        <w:tc>
          <w:tcPr>
            <w:tcW w:w="4261" w:type="dxa"/>
            <w:tcBorders>
              <w:top w:val="nil"/>
              <w:bottom w:val="nil"/>
            </w:tcBorders>
          </w:tcPr>
          <w:p w:rsidR="008269B2" w:rsidRPr="008269B2" w:rsidRDefault="008269B2" w:rsidP="00CF5178">
            <w:pPr>
              <w:adjustRightInd w:val="0"/>
              <w:snapToGrid w:val="0"/>
              <w:spacing w:line="360" w:lineRule="auto"/>
              <w:rPr>
                <w:sz w:val="22"/>
              </w:rPr>
            </w:pPr>
            <w:r w:rsidRPr="008269B2">
              <w:rPr>
                <w:sz w:val="22"/>
              </w:rPr>
              <w:t>qITGA5-F</w:t>
            </w:r>
          </w:p>
        </w:tc>
        <w:tc>
          <w:tcPr>
            <w:tcW w:w="4261" w:type="dxa"/>
            <w:tcBorders>
              <w:top w:val="nil"/>
              <w:bottom w:val="nil"/>
            </w:tcBorders>
          </w:tcPr>
          <w:p w:rsidR="008269B2" w:rsidRPr="008269B2" w:rsidRDefault="008269B2" w:rsidP="00CF5178">
            <w:pPr>
              <w:adjustRightInd w:val="0"/>
              <w:snapToGrid w:val="0"/>
              <w:spacing w:line="360" w:lineRule="auto"/>
              <w:rPr>
                <w:sz w:val="22"/>
              </w:rPr>
            </w:pPr>
            <w:r w:rsidRPr="008269B2">
              <w:rPr>
                <w:sz w:val="22"/>
              </w:rPr>
              <w:t>TGTCCTACATTACCAGAG</w:t>
            </w:r>
          </w:p>
        </w:tc>
      </w:tr>
      <w:tr w:rsidR="008269B2" w:rsidRPr="008269B2" w:rsidTr="00CF5178">
        <w:trPr>
          <w:trHeight w:val="20"/>
        </w:trPr>
        <w:tc>
          <w:tcPr>
            <w:tcW w:w="4261" w:type="dxa"/>
            <w:tcBorders>
              <w:top w:val="nil"/>
              <w:bottom w:val="nil"/>
            </w:tcBorders>
          </w:tcPr>
          <w:p w:rsidR="008269B2" w:rsidRPr="008269B2" w:rsidRDefault="008269B2" w:rsidP="00CF5178">
            <w:pPr>
              <w:adjustRightInd w:val="0"/>
              <w:snapToGrid w:val="0"/>
              <w:spacing w:line="360" w:lineRule="auto"/>
              <w:rPr>
                <w:sz w:val="22"/>
              </w:rPr>
            </w:pPr>
            <w:r w:rsidRPr="008269B2">
              <w:rPr>
                <w:sz w:val="22"/>
              </w:rPr>
              <w:t>qITGA5-R</w:t>
            </w:r>
          </w:p>
        </w:tc>
        <w:tc>
          <w:tcPr>
            <w:tcW w:w="4261" w:type="dxa"/>
            <w:tcBorders>
              <w:top w:val="nil"/>
              <w:bottom w:val="nil"/>
            </w:tcBorders>
          </w:tcPr>
          <w:p w:rsidR="008269B2" w:rsidRPr="008269B2" w:rsidRDefault="008269B2" w:rsidP="00CF5178">
            <w:pPr>
              <w:adjustRightInd w:val="0"/>
              <w:snapToGrid w:val="0"/>
              <w:spacing w:line="360" w:lineRule="auto"/>
              <w:rPr>
                <w:sz w:val="22"/>
              </w:rPr>
            </w:pPr>
            <w:r w:rsidRPr="008269B2">
              <w:rPr>
                <w:sz w:val="22"/>
              </w:rPr>
              <w:t>CACAGATATTGTCTTCTCC</w:t>
            </w:r>
          </w:p>
        </w:tc>
      </w:tr>
      <w:tr w:rsidR="008269B2" w:rsidRPr="008269B2" w:rsidTr="00CF5178">
        <w:trPr>
          <w:trHeight w:val="20"/>
        </w:trPr>
        <w:tc>
          <w:tcPr>
            <w:tcW w:w="4261" w:type="dxa"/>
            <w:tcBorders>
              <w:top w:val="nil"/>
              <w:bottom w:val="nil"/>
            </w:tcBorders>
          </w:tcPr>
          <w:p w:rsidR="008269B2" w:rsidRPr="008269B2" w:rsidRDefault="008269B2" w:rsidP="00CF5178">
            <w:pPr>
              <w:adjustRightInd w:val="0"/>
              <w:snapToGrid w:val="0"/>
              <w:spacing w:line="360" w:lineRule="auto"/>
              <w:rPr>
                <w:sz w:val="22"/>
              </w:rPr>
            </w:pPr>
            <w:proofErr w:type="spellStart"/>
            <w:r w:rsidRPr="008269B2">
              <w:rPr>
                <w:sz w:val="22"/>
              </w:rPr>
              <w:t>qTN</w:t>
            </w:r>
            <w:proofErr w:type="spellEnd"/>
            <w:r w:rsidRPr="008269B2">
              <w:rPr>
                <w:sz w:val="22"/>
              </w:rPr>
              <w:t>-F</w:t>
            </w:r>
          </w:p>
        </w:tc>
        <w:tc>
          <w:tcPr>
            <w:tcW w:w="4261" w:type="dxa"/>
            <w:tcBorders>
              <w:top w:val="nil"/>
              <w:bottom w:val="nil"/>
            </w:tcBorders>
          </w:tcPr>
          <w:p w:rsidR="008269B2" w:rsidRPr="008269B2" w:rsidRDefault="008269B2" w:rsidP="00CF5178">
            <w:pPr>
              <w:adjustRightInd w:val="0"/>
              <w:snapToGrid w:val="0"/>
              <w:spacing w:line="360" w:lineRule="auto"/>
              <w:rPr>
                <w:sz w:val="22"/>
              </w:rPr>
            </w:pPr>
            <w:r w:rsidRPr="008269B2">
              <w:rPr>
                <w:sz w:val="22"/>
              </w:rPr>
              <w:t>GGAGACGATGGAATATAATATC</w:t>
            </w:r>
          </w:p>
        </w:tc>
      </w:tr>
      <w:tr w:rsidR="008269B2" w:rsidRPr="008269B2" w:rsidTr="00CF5178">
        <w:trPr>
          <w:trHeight w:val="20"/>
        </w:trPr>
        <w:tc>
          <w:tcPr>
            <w:tcW w:w="4261" w:type="dxa"/>
            <w:tcBorders>
              <w:top w:val="nil"/>
              <w:bottom w:val="nil"/>
            </w:tcBorders>
          </w:tcPr>
          <w:p w:rsidR="008269B2" w:rsidRPr="008269B2" w:rsidRDefault="008269B2" w:rsidP="00CF5178">
            <w:pPr>
              <w:adjustRightInd w:val="0"/>
              <w:snapToGrid w:val="0"/>
              <w:spacing w:line="360" w:lineRule="auto"/>
              <w:rPr>
                <w:sz w:val="22"/>
              </w:rPr>
            </w:pPr>
            <w:proofErr w:type="spellStart"/>
            <w:r w:rsidRPr="008269B2">
              <w:rPr>
                <w:sz w:val="22"/>
              </w:rPr>
              <w:t>qTN</w:t>
            </w:r>
            <w:proofErr w:type="spellEnd"/>
            <w:r w:rsidRPr="008269B2">
              <w:rPr>
                <w:sz w:val="22"/>
              </w:rPr>
              <w:t>-R</w:t>
            </w:r>
          </w:p>
        </w:tc>
        <w:tc>
          <w:tcPr>
            <w:tcW w:w="4261" w:type="dxa"/>
            <w:tcBorders>
              <w:top w:val="nil"/>
              <w:bottom w:val="nil"/>
            </w:tcBorders>
          </w:tcPr>
          <w:p w:rsidR="008269B2" w:rsidRPr="008269B2" w:rsidRDefault="008269B2" w:rsidP="00CF5178">
            <w:pPr>
              <w:adjustRightInd w:val="0"/>
              <w:snapToGrid w:val="0"/>
              <w:spacing w:line="360" w:lineRule="auto"/>
              <w:rPr>
                <w:sz w:val="22"/>
              </w:rPr>
            </w:pPr>
            <w:r w:rsidRPr="008269B2">
              <w:rPr>
                <w:sz w:val="22"/>
              </w:rPr>
              <w:t>GCTGTCAGGAGTTATATTG</w:t>
            </w:r>
          </w:p>
        </w:tc>
      </w:tr>
      <w:tr w:rsidR="008269B2" w:rsidRPr="008269B2" w:rsidTr="00CF5178">
        <w:trPr>
          <w:trHeight w:val="20"/>
        </w:trPr>
        <w:tc>
          <w:tcPr>
            <w:tcW w:w="4261" w:type="dxa"/>
            <w:tcBorders>
              <w:top w:val="nil"/>
              <w:bottom w:val="nil"/>
            </w:tcBorders>
          </w:tcPr>
          <w:p w:rsidR="008269B2" w:rsidRPr="008269B2" w:rsidRDefault="008269B2" w:rsidP="00CF5178">
            <w:pPr>
              <w:adjustRightInd w:val="0"/>
              <w:snapToGrid w:val="0"/>
              <w:spacing w:line="360" w:lineRule="auto"/>
              <w:rPr>
                <w:sz w:val="22"/>
              </w:rPr>
            </w:pPr>
            <w:proofErr w:type="spellStart"/>
            <w:proofErr w:type="gramStart"/>
            <w:r w:rsidRPr="008269B2">
              <w:rPr>
                <w:sz w:val="22"/>
              </w:rPr>
              <w:t>q</w:t>
            </w:r>
            <w:r w:rsidRPr="008269B2">
              <w:rPr>
                <w:i/>
                <w:iCs/>
                <w:sz w:val="22"/>
              </w:rPr>
              <w:t>E</w:t>
            </w:r>
            <w:proofErr w:type="spellEnd"/>
            <w:proofErr w:type="gramEnd"/>
            <w:r w:rsidRPr="008269B2">
              <w:rPr>
                <w:i/>
                <w:iCs/>
                <w:sz w:val="22"/>
              </w:rPr>
              <w:t>. coli</w:t>
            </w:r>
            <w:r w:rsidRPr="008269B2">
              <w:rPr>
                <w:sz w:val="22"/>
              </w:rPr>
              <w:t>-F</w:t>
            </w:r>
          </w:p>
        </w:tc>
        <w:tc>
          <w:tcPr>
            <w:tcW w:w="4261" w:type="dxa"/>
            <w:tcBorders>
              <w:top w:val="nil"/>
              <w:bottom w:val="nil"/>
            </w:tcBorders>
          </w:tcPr>
          <w:p w:rsidR="008269B2" w:rsidRPr="008269B2" w:rsidRDefault="008269B2" w:rsidP="00CF5178">
            <w:pPr>
              <w:adjustRightInd w:val="0"/>
              <w:snapToGrid w:val="0"/>
              <w:spacing w:line="360" w:lineRule="auto"/>
              <w:rPr>
                <w:sz w:val="22"/>
              </w:rPr>
            </w:pPr>
            <w:r w:rsidRPr="008269B2">
              <w:rPr>
                <w:sz w:val="22"/>
              </w:rPr>
              <w:t>CATGCCGCGTGTATGAAGAA</w:t>
            </w:r>
          </w:p>
        </w:tc>
      </w:tr>
      <w:tr w:rsidR="008269B2" w:rsidRPr="008269B2" w:rsidTr="00CF5178">
        <w:trPr>
          <w:trHeight w:val="20"/>
        </w:trPr>
        <w:tc>
          <w:tcPr>
            <w:tcW w:w="4261" w:type="dxa"/>
            <w:tcBorders>
              <w:top w:val="nil"/>
              <w:bottom w:val="single" w:sz="12" w:space="0" w:color="auto"/>
            </w:tcBorders>
          </w:tcPr>
          <w:p w:rsidR="008269B2" w:rsidRPr="008269B2" w:rsidRDefault="008269B2" w:rsidP="00CF5178">
            <w:pPr>
              <w:adjustRightInd w:val="0"/>
              <w:snapToGrid w:val="0"/>
              <w:spacing w:line="360" w:lineRule="auto"/>
              <w:rPr>
                <w:sz w:val="22"/>
              </w:rPr>
            </w:pPr>
            <w:proofErr w:type="spellStart"/>
            <w:proofErr w:type="gramStart"/>
            <w:r w:rsidRPr="008269B2">
              <w:rPr>
                <w:sz w:val="22"/>
              </w:rPr>
              <w:t>qE</w:t>
            </w:r>
            <w:proofErr w:type="spellEnd"/>
            <w:proofErr w:type="gramEnd"/>
            <w:r w:rsidRPr="008269B2">
              <w:rPr>
                <w:i/>
                <w:iCs/>
                <w:sz w:val="22"/>
              </w:rPr>
              <w:t>. coli</w:t>
            </w:r>
            <w:r w:rsidRPr="008269B2">
              <w:rPr>
                <w:sz w:val="22"/>
              </w:rPr>
              <w:t>-R</w:t>
            </w:r>
          </w:p>
        </w:tc>
        <w:tc>
          <w:tcPr>
            <w:tcW w:w="4261" w:type="dxa"/>
            <w:tcBorders>
              <w:top w:val="nil"/>
              <w:bottom w:val="single" w:sz="12" w:space="0" w:color="auto"/>
            </w:tcBorders>
          </w:tcPr>
          <w:p w:rsidR="008269B2" w:rsidRPr="008269B2" w:rsidRDefault="008269B2" w:rsidP="00CF5178">
            <w:pPr>
              <w:adjustRightInd w:val="0"/>
              <w:snapToGrid w:val="0"/>
              <w:spacing w:line="360" w:lineRule="auto"/>
              <w:rPr>
                <w:sz w:val="22"/>
              </w:rPr>
            </w:pPr>
            <w:r w:rsidRPr="008269B2">
              <w:rPr>
                <w:sz w:val="22"/>
              </w:rPr>
              <w:t>CGGGTAACGTCAATGAGCAAA</w:t>
            </w:r>
          </w:p>
        </w:tc>
      </w:tr>
    </w:tbl>
    <w:p w:rsidR="008269B2" w:rsidRPr="008269B2" w:rsidRDefault="008269B2" w:rsidP="008269B2">
      <w:pPr>
        <w:adjustRightInd w:val="0"/>
        <w:snapToGrid w:val="0"/>
        <w:spacing w:line="360" w:lineRule="auto"/>
        <w:ind w:firstLine="0"/>
        <w:rPr>
          <w:rFonts w:ascii="Times New Roman" w:hAnsi="Times New Roman" w:cs="Times New Roman"/>
          <w:sz w:val="22"/>
          <w:shd w:val="clear" w:color="auto" w:fill="FFFFFF"/>
        </w:rPr>
      </w:pPr>
    </w:p>
    <w:p w:rsidR="00AE4F14" w:rsidRPr="008269B2" w:rsidRDefault="00AE4F14">
      <w:pPr>
        <w:rPr>
          <w:rFonts w:ascii="Times New Roman" w:hAnsi="Times New Roman" w:cs="Times New Roman"/>
        </w:rPr>
      </w:pPr>
    </w:p>
    <w:sectPr w:rsidR="00AE4F14" w:rsidRPr="008269B2" w:rsidSect="008269B2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35ED" w:rsidRDefault="002735ED" w:rsidP="002735ED">
      <w:pPr>
        <w:spacing w:line="240" w:lineRule="auto"/>
      </w:pPr>
      <w:r>
        <w:separator/>
      </w:r>
    </w:p>
  </w:endnote>
  <w:endnote w:type="continuationSeparator" w:id="0">
    <w:p w:rsidR="002735ED" w:rsidRDefault="002735ED" w:rsidP="002735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35ED" w:rsidRDefault="002735ED" w:rsidP="002735ED">
      <w:pPr>
        <w:spacing w:line="240" w:lineRule="auto"/>
      </w:pPr>
      <w:r>
        <w:separator/>
      </w:r>
    </w:p>
  </w:footnote>
  <w:footnote w:type="continuationSeparator" w:id="0">
    <w:p w:rsidR="002735ED" w:rsidRDefault="002735ED" w:rsidP="002735E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18336367"/>
      <w:docPartObj>
        <w:docPartGallery w:val="Page Numbers (Top of Page)"/>
        <w:docPartUnique/>
      </w:docPartObj>
    </w:sdtPr>
    <w:sdtContent>
      <w:p w:rsidR="002735ED" w:rsidRDefault="002735ED" w:rsidP="002735ED">
        <w:pPr>
          <w:pStyle w:val="a6"/>
          <w:pBdr>
            <w:bottom w:val="none" w:sz="0" w:space="0" w:color="auto"/>
          </w:pBdr>
          <w:jc w:val="right"/>
        </w:pPr>
        <w:r>
          <w:rPr>
            <w:lang w:val="zh-CN"/>
          </w:rP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CC7142">
          <w:rPr>
            <w:b/>
            <w:bCs/>
            <w:noProof/>
          </w:rPr>
          <w:t>5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zh-CN"/>
          </w:rPr>
          <w:t xml:space="preserve"> </w:t>
        </w:r>
        <w:r>
          <w:rPr>
            <w:lang w:val="zh-CN"/>
          </w:rPr>
          <w:t xml:space="preserve">/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CC7142">
          <w:rPr>
            <w:b/>
            <w:bCs/>
            <w:noProof/>
          </w:rPr>
          <w:t>7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:rsidR="002735ED" w:rsidRDefault="002735ED" w:rsidP="002735ED">
    <w:pPr>
      <w:pStyle w:val="a6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07A"/>
    <w:rsid w:val="002735ED"/>
    <w:rsid w:val="004C3213"/>
    <w:rsid w:val="008269B2"/>
    <w:rsid w:val="00AE4F14"/>
    <w:rsid w:val="00B7507A"/>
    <w:rsid w:val="00CC7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3980792-1C53-4975-9721-69E3F1521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69B2"/>
    <w:pPr>
      <w:widowControl w:val="0"/>
      <w:kinsoku w:val="0"/>
      <w:overflowPunct w:val="0"/>
      <w:autoSpaceDE w:val="0"/>
      <w:autoSpaceDN w:val="0"/>
      <w:spacing w:line="480" w:lineRule="auto"/>
      <w:ind w:firstLine="42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8269B2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line number"/>
    <w:basedOn w:val="a0"/>
    <w:uiPriority w:val="99"/>
    <w:semiHidden/>
    <w:unhideWhenUsed/>
    <w:rsid w:val="008269B2"/>
  </w:style>
  <w:style w:type="character" w:styleId="a5">
    <w:name w:val="Hyperlink"/>
    <w:basedOn w:val="a0"/>
    <w:qFormat/>
    <w:rsid w:val="008269B2"/>
    <w:rPr>
      <w:color w:val="0000FF"/>
      <w:u w:val="single"/>
    </w:rPr>
  </w:style>
  <w:style w:type="paragraph" w:styleId="a6">
    <w:name w:val="header"/>
    <w:basedOn w:val="a"/>
    <w:link w:val="Char"/>
    <w:uiPriority w:val="99"/>
    <w:unhideWhenUsed/>
    <w:rsid w:val="002735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2735ED"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2735ED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2735E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5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tiff"/><Relationship Id="rId5" Type="http://schemas.openxmlformats.org/officeDocument/2006/relationships/footnotes" Target="footnotes.xml"/><Relationship Id="rId10" Type="http://schemas.openxmlformats.org/officeDocument/2006/relationships/image" Target="media/image3.tiff"/><Relationship Id="rId4" Type="http://schemas.openxmlformats.org/officeDocument/2006/relationships/webSettings" Target="webSettings.xml"/><Relationship Id="rId9" Type="http://schemas.openxmlformats.org/officeDocument/2006/relationships/image" Target="media/image2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9CB150-03DB-4AB1-8FD6-C00515385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552</Words>
  <Characters>3152</Characters>
  <Application>Microsoft Office Word</Application>
  <DocSecurity>0</DocSecurity>
  <Lines>26</Lines>
  <Paragraphs>7</Paragraphs>
  <ScaleCrop>false</ScaleCrop>
  <Company/>
  <LinksUpToDate>false</LinksUpToDate>
  <CharactersWithSpaces>3697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Microsoft 帐户</cp:lastModifiedBy>
  <cp:revision>5</cp:revision>
  <dcterms:created xsi:type="dcterms:W3CDTF">2026-10-01T12:41:00Z</dcterms:created>
  <dcterms:modified xsi:type="dcterms:W3CDTF">2026-10-01T12:46:00Z</dcterms:modified>
</cp:coreProperties>
</file>