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77208" w14:textId="77777777" w:rsidR="00DB774C" w:rsidRPr="00635899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bookmarkStart w:id="0" w:name="_GoBack"/>
      <w:bookmarkEnd w:id="0"/>
      <w:r w:rsidRPr="00635899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635899">
        <w:rPr>
          <w:rFonts w:ascii="Times New Roman" w:hAnsi="Times New Roman" w:cs="Times New Roman"/>
          <w:b/>
          <w:w w:val="105"/>
          <w:sz w:val="30"/>
          <w:szCs w:val="30"/>
        </w:rPr>
        <w:t>irologica Sinica</w:t>
      </w:r>
    </w:p>
    <w:p w14:paraId="0E7E5ED9" w14:textId="77777777" w:rsidR="0074608F" w:rsidRPr="00635899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14:paraId="7E8DD8B7" w14:textId="77777777" w:rsidR="00DB774C" w:rsidRPr="00635899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635899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635899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14:paraId="22BFD4A6" w14:textId="77777777" w:rsidR="0074608F" w:rsidRPr="00635899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14:paraId="0B45E12A" w14:textId="77777777" w:rsidR="00FA3C48" w:rsidRPr="008F1C78" w:rsidRDefault="00FA3C48" w:rsidP="00FA3C48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T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>aurolidine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 xml:space="preserve"> improved 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>protection against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 xml:space="preserve"> 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>highly pathogenetic avian influenza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 xml:space="preserve"> H5N1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virus lethal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-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>infection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 xml:space="preserve"> in mouse 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>model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 xml:space="preserve"> 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by 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regulating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the N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F-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>κ</w:t>
      </w:r>
      <w:r w:rsidRPr="008F1C78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B</w:t>
      </w:r>
      <w:r w:rsidRPr="008F1C78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signaling pathway</w:t>
      </w:r>
    </w:p>
    <w:p w14:paraId="12DBBF1C" w14:textId="77777777" w:rsidR="00FA3C48" w:rsidRPr="004D7973" w:rsidRDefault="00FA3C48" w:rsidP="00FA3C48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Cs/>
          <w:sz w:val="22"/>
        </w:rPr>
      </w:pPr>
    </w:p>
    <w:p w14:paraId="133F4727" w14:textId="77777777" w:rsidR="00FA3C48" w:rsidRDefault="00FA3C48" w:rsidP="00FA3C48">
      <w:pPr>
        <w:adjustRightInd w:val="0"/>
        <w:snapToGrid w:val="0"/>
        <w:spacing w:line="360" w:lineRule="auto"/>
        <w:jc w:val="left"/>
        <w:rPr>
          <w:rFonts w:ascii="Times New Roman" w:eastAsia="SimSun" w:hAnsi="Times New Roman" w:cs="Times New Roman"/>
          <w:bCs/>
          <w:sz w:val="22"/>
        </w:rPr>
      </w:pPr>
      <w:r w:rsidRPr="004D7973">
        <w:rPr>
          <w:rFonts w:ascii="Times New Roman" w:eastAsia="SimSun" w:hAnsi="Times New Roman" w:cs="Times New Roman" w:hint="eastAsia"/>
          <w:bCs/>
          <w:sz w:val="22"/>
        </w:rPr>
        <w:t>Chaoxiang Lv</w:t>
      </w:r>
      <w:r>
        <w:rPr>
          <w:rFonts w:ascii="Times New Roman" w:eastAsia="SimSun" w:hAnsi="Times New Roman" w:cs="Times New Roman"/>
          <w:bCs/>
          <w:sz w:val="22"/>
        </w:rPr>
        <w:t xml:space="preserve"> </w:t>
      </w:r>
      <w:r>
        <w:rPr>
          <w:rFonts w:ascii="Times New Roman" w:hAnsi="Times New Roman"/>
          <w:bCs/>
          <w:sz w:val="22"/>
          <w:vertAlign w:val="superscript"/>
        </w:rPr>
        <w:t>a, b, 1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</w:t>
      </w:r>
      <w:r>
        <w:rPr>
          <w:rFonts w:ascii="Times New Roman" w:eastAsia="SimSun" w:hAnsi="Times New Roman" w:cs="Times New Roman"/>
          <w:bCs/>
          <w:sz w:val="22"/>
        </w:rPr>
        <w:t xml:space="preserve"> 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Yuanguo Li</w:t>
      </w:r>
      <w:r>
        <w:rPr>
          <w:rFonts w:ascii="Times New Roman" w:eastAsia="SimSun" w:hAnsi="Times New Roman" w:cs="Times New Roman"/>
          <w:bCs/>
          <w:sz w:val="22"/>
        </w:rPr>
        <w:t xml:space="preserve"> </w:t>
      </w:r>
      <w:r w:rsidRPr="005C4974">
        <w:rPr>
          <w:rFonts w:ascii="Times New Roman" w:eastAsia="SimSun" w:hAnsi="Times New Roman" w:cs="Times New Roman"/>
          <w:bCs/>
          <w:sz w:val="22"/>
          <w:vertAlign w:val="superscript"/>
        </w:rPr>
        <w:t>b, c</w:t>
      </w:r>
      <w:r>
        <w:rPr>
          <w:rFonts w:ascii="Times New Roman" w:eastAsia="SimSun" w:hAnsi="Times New Roman" w:cs="Times New Roman"/>
          <w:bCs/>
          <w:sz w:val="22"/>
          <w:vertAlign w:val="superscript"/>
        </w:rPr>
        <w:t>, 1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Tiecheng Wang</w:t>
      </w: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 b, 1</w:t>
      </w:r>
      <w:r w:rsidRPr="004D7973">
        <w:rPr>
          <w:rFonts w:ascii="Times New Roman" w:hAnsi="Times New Roman"/>
          <w:bCs/>
          <w:sz w:val="22"/>
        </w:rPr>
        <w:t>,</w:t>
      </w:r>
      <w:r w:rsidRPr="004D7973">
        <w:rPr>
          <w:rFonts w:ascii="Times New Roman" w:hAnsi="Times New Roman" w:hint="eastAsia"/>
          <w:bCs/>
          <w:sz w:val="22"/>
        </w:rPr>
        <w:t xml:space="preserve"> Qiqi Zhang</w:t>
      </w:r>
      <w:r>
        <w:rPr>
          <w:rFonts w:ascii="Times New Roman" w:hAnsi="Times New Roman"/>
          <w:bCs/>
          <w:sz w:val="22"/>
          <w:vertAlign w:val="superscript"/>
        </w:rPr>
        <w:t xml:space="preserve"> a</w:t>
      </w:r>
      <w:r w:rsidRPr="004D7973">
        <w:rPr>
          <w:rFonts w:ascii="Times New Roman" w:hAnsi="Times New Roman" w:hint="eastAsia"/>
          <w:bCs/>
          <w:sz w:val="22"/>
        </w:rPr>
        <w:t xml:space="preserve">, 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Jing Qi</w:t>
      </w:r>
      <w:r>
        <w:rPr>
          <w:rFonts w:ascii="Times New Roman" w:hAnsi="Times New Roman"/>
          <w:bCs/>
          <w:sz w:val="22"/>
          <w:vertAlign w:val="superscript"/>
        </w:rPr>
        <w:t xml:space="preserve"> a,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Mingwei Sima</w:t>
      </w:r>
      <w:r>
        <w:rPr>
          <w:rFonts w:ascii="Times New Roman" w:eastAsia="SimSun" w:hAnsi="Times New Roman" w:cs="Times New Roman"/>
          <w:bCs/>
          <w:sz w:val="22"/>
          <w:vertAlign w:val="superscript"/>
        </w:rPr>
        <w:t xml:space="preserve"> b, d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 xml:space="preserve">, </w:t>
      </w:r>
    </w:p>
    <w:p w14:paraId="7D995C8F" w14:textId="77777777" w:rsidR="00FA3C48" w:rsidRPr="004D7973" w:rsidRDefault="00FA3C48" w:rsidP="00FA3C48">
      <w:pPr>
        <w:adjustRightInd w:val="0"/>
        <w:snapToGrid w:val="0"/>
        <w:spacing w:line="360" w:lineRule="auto"/>
        <w:jc w:val="left"/>
        <w:rPr>
          <w:rFonts w:ascii="Times New Roman" w:hAnsi="Times New Roman"/>
          <w:bCs/>
          <w:sz w:val="22"/>
          <w:vertAlign w:val="superscript"/>
        </w:rPr>
      </w:pPr>
      <w:r w:rsidRPr="004D7973">
        <w:rPr>
          <w:rFonts w:ascii="Times New Roman" w:eastAsia="SimSun" w:hAnsi="Times New Roman" w:cs="Times New Roman" w:hint="eastAsia"/>
          <w:bCs/>
          <w:sz w:val="22"/>
        </w:rPr>
        <w:t>Entao Li</w:t>
      </w:r>
      <w:r>
        <w:rPr>
          <w:rFonts w:ascii="Times New Roman" w:hAnsi="Times New Roman"/>
          <w:bCs/>
          <w:sz w:val="22"/>
          <w:vertAlign w:val="superscript"/>
        </w:rPr>
        <w:t xml:space="preserve">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Tian Qin</w:t>
      </w:r>
      <w:r>
        <w:rPr>
          <w:rFonts w:ascii="Times New Roman" w:hAnsi="Times New Roman"/>
          <w:bCs/>
          <w:sz w:val="22"/>
          <w:vertAlign w:val="superscript"/>
        </w:rPr>
        <w:t xml:space="preserve"> a,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Zhuangzhuang Shi</w:t>
      </w:r>
      <w:r>
        <w:rPr>
          <w:rFonts w:ascii="Times New Roman" w:hAnsi="Times New Roman"/>
          <w:bCs/>
          <w:sz w:val="22"/>
          <w:vertAlign w:val="superscript"/>
        </w:rPr>
        <w:t xml:space="preserve"> b, e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Fangxu Li</w:t>
      </w:r>
      <w:r>
        <w:rPr>
          <w:rFonts w:ascii="Times New Roman" w:hAnsi="Times New Roman"/>
          <w:bCs/>
          <w:sz w:val="22"/>
          <w:vertAlign w:val="superscript"/>
        </w:rPr>
        <w:t xml:space="preserve"> b, f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Xuefeng Wang</w:t>
      </w:r>
      <w:r>
        <w:rPr>
          <w:rFonts w:ascii="Times New Roman" w:eastAsia="SimSun" w:hAnsi="Times New Roman" w:cs="Times New Roman"/>
          <w:bCs/>
          <w:sz w:val="22"/>
          <w:vertAlign w:val="superscript"/>
        </w:rPr>
        <w:t xml:space="preserve">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Weiyang Sun</w:t>
      </w:r>
      <w:r>
        <w:rPr>
          <w:rFonts w:ascii="Times New Roman" w:hAnsi="Times New Roman"/>
          <w:bCs/>
          <w:sz w:val="22"/>
          <w:vertAlign w:val="superscript"/>
        </w:rPr>
        <w:t xml:space="preserve">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Na Feng</w:t>
      </w:r>
      <w:r>
        <w:rPr>
          <w:rFonts w:ascii="Times New Roman" w:hAnsi="Times New Roman"/>
          <w:bCs/>
          <w:sz w:val="22"/>
          <w:vertAlign w:val="superscript"/>
        </w:rPr>
        <w:t xml:space="preserve">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Songtao Yang</w:t>
      </w:r>
      <w:r>
        <w:rPr>
          <w:rFonts w:ascii="Times New Roman" w:hAnsi="Times New Roman"/>
          <w:bCs/>
          <w:sz w:val="22"/>
          <w:vertAlign w:val="superscript"/>
        </w:rPr>
        <w:t xml:space="preserve"> b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, Xianzhu Xia</w:t>
      </w:r>
      <w:r>
        <w:rPr>
          <w:rFonts w:ascii="Times New Roman" w:hAnsi="Times New Roman"/>
          <w:bCs/>
          <w:sz w:val="22"/>
          <w:vertAlign w:val="superscript"/>
        </w:rPr>
        <w:t xml:space="preserve"> b</w:t>
      </w:r>
      <w:r w:rsidRPr="004D7973">
        <w:rPr>
          <w:rFonts w:ascii="Times New Roman" w:hAnsi="Times New Roman" w:hint="eastAsia"/>
          <w:bCs/>
          <w:sz w:val="22"/>
        </w:rPr>
        <w:t>, Ningyi</w:t>
      </w:r>
      <w:r>
        <w:rPr>
          <w:rFonts w:ascii="Times New Roman" w:hAnsi="Times New Roman"/>
          <w:bCs/>
          <w:sz w:val="22"/>
        </w:rPr>
        <w:t xml:space="preserve"> </w:t>
      </w:r>
      <w:r w:rsidRPr="004D7973">
        <w:rPr>
          <w:rFonts w:ascii="Times New Roman" w:hAnsi="Times New Roman" w:hint="eastAsia"/>
          <w:bCs/>
          <w:sz w:val="22"/>
        </w:rPr>
        <w:t>Jin</w:t>
      </w:r>
      <w:r>
        <w:rPr>
          <w:rFonts w:ascii="Times New Roman" w:hAnsi="Times New Roman"/>
          <w:bCs/>
          <w:sz w:val="22"/>
          <w:vertAlign w:val="superscript"/>
        </w:rPr>
        <w:t xml:space="preserve"> a, b, d, e, </w:t>
      </w:r>
      <w:r w:rsidRPr="004D7973">
        <w:rPr>
          <w:rFonts w:ascii="Times New Roman" w:hAnsi="Times New Roman" w:hint="eastAsia"/>
          <w:bCs/>
          <w:sz w:val="22"/>
          <w:vertAlign w:val="superscript"/>
        </w:rPr>
        <w:t>*</w:t>
      </w:r>
      <w:r>
        <w:rPr>
          <w:rFonts w:ascii="Times New Roman" w:hAnsi="Times New Roman"/>
          <w:bCs/>
          <w:sz w:val="22"/>
        </w:rPr>
        <w:t xml:space="preserve">, </w:t>
      </w:r>
      <w:r w:rsidRPr="00452B3D">
        <w:rPr>
          <w:rFonts w:ascii="Times New Roman" w:eastAsia="SimSun" w:hAnsi="Times New Roman" w:cs="Times New Roman" w:hint="eastAsia"/>
          <w:bCs/>
          <w:sz w:val="22"/>
        </w:rPr>
        <w:t>Yifa Zhou</w:t>
      </w:r>
      <w:r w:rsidRPr="00452B3D">
        <w:rPr>
          <w:rFonts w:ascii="Times New Roman" w:hAnsi="Times New Roman"/>
          <w:bCs/>
          <w:sz w:val="22"/>
          <w:vertAlign w:val="superscript"/>
        </w:rPr>
        <w:t xml:space="preserve"> </w:t>
      </w:r>
      <w:r w:rsidRPr="00452B3D">
        <w:rPr>
          <w:rFonts w:ascii="Times New Roman" w:hAnsi="Times New Roman" w:hint="eastAsia"/>
          <w:bCs/>
          <w:sz w:val="22"/>
          <w:vertAlign w:val="superscript"/>
        </w:rPr>
        <w:t>a</w:t>
      </w:r>
      <w:r>
        <w:rPr>
          <w:rFonts w:ascii="Times New Roman" w:hAnsi="Times New Roman"/>
          <w:bCs/>
          <w:sz w:val="22"/>
          <w:vertAlign w:val="superscript"/>
        </w:rPr>
        <w:t>,</w:t>
      </w:r>
      <w:r w:rsidRPr="00452B3D">
        <w:rPr>
          <w:rFonts w:ascii="Times New Roman" w:hAnsi="Times New Roman"/>
          <w:bCs/>
          <w:sz w:val="22"/>
          <w:vertAlign w:val="superscript"/>
        </w:rPr>
        <w:t xml:space="preserve"> </w:t>
      </w:r>
      <w:r w:rsidRPr="00452B3D">
        <w:rPr>
          <w:rFonts w:ascii="Times New Roman" w:hAnsi="Times New Roman" w:hint="eastAsia"/>
          <w:bCs/>
          <w:sz w:val="22"/>
          <w:vertAlign w:val="superscript"/>
        </w:rPr>
        <w:t>*</w:t>
      </w:r>
      <w:r w:rsidRPr="00452B3D">
        <w:rPr>
          <w:rFonts w:ascii="Times New Roman" w:eastAsia="SimSun" w:hAnsi="Times New Roman" w:cs="Times New Roman" w:hint="eastAsia"/>
          <w:bCs/>
          <w:sz w:val="22"/>
        </w:rPr>
        <w:t>,</w:t>
      </w:r>
      <w:r>
        <w:rPr>
          <w:rFonts w:ascii="Times New Roman" w:eastAsia="SimSun" w:hAnsi="Times New Roman" w:cs="Times New Roman"/>
          <w:bCs/>
          <w:sz w:val="22"/>
        </w:rPr>
        <w:t xml:space="preserve"> 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Yuwei Gao</w:t>
      </w:r>
      <w:r>
        <w:rPr>
          <w:rFonts w:ascii="Times New Roman" w:hAnsi="Times New Roman"/>
          <w:bCs/>
          <w:sz w:val="22"/>
          <w:vertAlign w:val="superscript"/>
        </w:rPr>
        <w:t xml:space="preserve"> b, d, e, f, </w:t>
      </w:r>
      <w:r w:rsidRPr="004D7973">
        <w:rPr>
          <w:rFonts w:ascii="Times New Roman" w:hAnsi="Times New Roman" w:hint="eastAsia"/>
          <w:bCs/>
          <w:sz w:val="22"/>
          <w:vertAlign w:val="superscript"/>
        </w:rPr>
        <w:t>*</w:t>
      </w:r>
    </w:p>
    <w:p w14:paraId="7F80DF65" w14:textId="77777777" w:rsidR="00FA3C48" w:rsidRPr="00A96F4D" w:rsidRDefault="00FA3C48" w:rsidP="00FA3C48">
      <w:pPr>
        <w:adjustRightInd w:val="0"/>
        <w:snapToGrid w:val="0"/>
        <w:spacing w:line="360" w:lineRule="auto"/>
        <w:jc w:val="center"/>
        <w:rPr>
          <w:rFonts w:ascii="Times New Roman" w:hAnsi="Times New Roman"/>
          <w:bCs/>
          <w:sz w:val="22"/>
          <w:vertAlign w:val="superscript"/>
        </w:rPr>
      </w:pPr>
    </w:p>
    <w:p w14:paraId="0E0712DE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a </w:t>
      </w:r>
      <w:r w:rsidRPr="004D7973">
        <w:rPr>
          <w:rFonts w:ascii="Times New Roman" w:hAnsi="Times New Roman" w:cs="Times New Roman"/>
          <w:color w:val="000000"/>
          <w:sz w:val="22"/>
        </w:rPr>
        <w:t>College of life sciences, Northeast Normal University, Changchun, Jilin 130021, China</w:t>
      </w:r>
      <w:r w:rsidRPr="004D7973">
        <w:rPr>
          <w:rFonts w:ascii="Times New Roman" w:hAnsi="Times New Roman" w:cs="Times New Roman" w:hint="eastAsia"/>
          <w:color w:val="000000"/>
          <w:sz w:val="22"/>
        </w:rPr>
        <w:t>.</w:t>
      </w:r>
    </w:p>
    <w:p w14:paraId="406B74CA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vertAlign w:val="superscript"/>
        </w:rPr>
      </w:pP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b </w:t>
      </w:r>
      <w:r w:rsidRPr="004D7973">
        <w:rPr>
          <w:rFonts w:ascii="Times New Roman" w:hAnsi="Times New Roman" w:cs="Times New Roman"/>
          <w:color w:val="000000"/>
          <w:sz w:val="22"/>
        </w:rPr>
        <w:t>Changchun Veterinary Research Institute, Chinese Academy of Agricultural Sciences. Changchun 130122, China.</w:t>
      </w:r>
    </w:p>
    <w:p w14:paraId="756C2E50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c </w:t>
      </w:r>
      <w:r w:rsidRPr="004D7973">
        <w:rPr>
          <w:rFonts w:ascii="Times New Roman" w:hAnsi="Times New Roman" w:cs="Times New Roman"/>
          <w:color w:val="000000"/>
          <w:sz w:val="22"/>
        </w:rPr>
        <w:t>College of Animal Medicine, Jilin University</w:t>
      </w:r>
      <w:r w:rsidRPr="004D7973">
        <w:rPr>
          <w:rFonts w:ascii="Times New Roman" w:hAnsi="Times New Roman" w:cs="Times New Roman" w:hint="eastAsia"/>
          <w:color w:val="000000"/>
          <w:sz w:val="22"/>
        </w:rPr>
        <w:t xml:space="preserve">, Changchun </w:t>
      </w:r>
      <w:r w:rsidRPr="004D7973">
        <w:rPr>
          <w:rFonts w:ascii="Times New Roman" w:hAnsi="Times New Roman" w:cs="Times New Roman"/>
          <w:color w:val="000000"/>
          <w:sz w:val="22"/>
        </w:rPr>
        <w:t>130000</w:t>
      </w:r>
      <w:r w:rsidRPr="004D7973">
        <w:rPr>
          <w:rFonts w:ascii="Times New Roman" w:hAnsi="Times New Roman" w:cs="Times New Roman" w:hint="eastAsia"/>
          <w:color w:val="000000"/>
          <w:sz w:val="22"/>
        </w:rPr>
        <w:t xml:space="preserve">, China. </w:t>
      </w:r>
    </w:p>
    <w:p w14:paraId="5239B776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d </w:t>
      </w:r>
      <w:r w:rsidRPr="004D7973">
        <w:rPr>
          <w:rFonts w:ascii="Times New Roman" w:hAnsi="Times New Roman" w:cs="Times New Roman"/>
          <w:color w:val="000000"/>
          <w:sz w:val="22"/>
        </w:rPr>
        <w:t>College of Basic Medicine, Changchun University of Chinese Medicine, Changchun 130117, China.</w:t>
      </w:r>
      <w:r w:rsidRPr="004D7973">
        <w:rPr>
          <w:rFonts w:ascii="Times New Roman" w:hAnsi="Times New Roman" w:cs="Times New Roman" w:hint="eastAsia"/>
          <w:color w:val="000000"/>
          <w:sz w:val="22"/>
        </w:rPr>
        <w:t xml:space="preserve"> </w:t>
      </w:r>
    </w:p>
    <w:p w14:paraId="0B400236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e </w:t>
      </w:r>
      <w:r w:rsidRPr="004D7973">
        <w:rPr>
          <w:rFonts w:ascii="Times New Roman" w:hAnsi="Times New Roman" w:cs="Times New Roman"/>
          <w:color w:val="000000"/>
          <w:sz w:val="22"/>
        </w:rPr>
        <w:t>College of Animal Science and Technology</w:t>
      </w:r>
      <w:r w:rsidRPr="004D7973">
        <w:rPr>
          <w:rFonts w:ascii="Times New Roman" w:hAnsi="Times New Roman" w:cs="Times New Roman" w:hint="eastAsia"/>
          <w:color w:val="000000"/>
          <w:sz w:val="22"/>
        </w:rPr>
        <w:t>,</w:t>
      </w:r>
      <w:r w:rsidRPr="004D7973">
        <w:rPr>
          <w:rFonts w:ascii="Times New Roman" w:hAnsi="Times New Roman" w:cs="Times New Roman"/>
          <w:color w:val="000000"/>
          <w:sz w:val="22"/>
        </w:rPr>
        <w:t xml:space="preserve"> Jilin Agricultural University, Changchun 130</w:t>
      </w:r>
      <w:r w:rsidRPr="004D7973">
        <w:rPr>
          <w:rFonts w:ascii="Times New Roman" w:hAnsi="Times New Roman" w:cs="Times New Roman" w:hint="eastAsia"/>
          <w:color w:val="000000"/>
          <w:sz w:val="22"/>
        </w:rPr>
        <w:t>033</w:t>
      </w:r>
      <w:r w:rsidRPr="004D7973">
        <w:rPr>
          <w:rFonts w:ascii="Times New Roman" w:hAnsi="Times New Roman" w:cs="Times New Roman"/>
          <w:color w:val="000000"/>
          <w:sz w:val="22"/>
        </w:rPr>
        <w:t xml:space="preserve">, China. </w:t>
      </w:r>
    </w:p>
    <w:p w14:paraId="31A18B03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>
        <w:rPr>
          <w:rFonts w:ascii="Times New Roman" w:hAnsi="Times New Roman" w:cs="Times New Roman"/>
          <w:color w:val="000000"/>
          <w:sz w:val="22"/>
          <w:vertAlign w:val="superscript"/>
        </w:rPr>
        <w:t xml:space="preserve">f </w:t>
      </w:r>
      <w:r w:rsidRPr="004D7973">
        <w:rPr>
          <w:rFonts w:ascii="Times New Roman" w:hAnsi="Times New Roman" w:cs="Times New Roman"/>
          <w:color w:val="000000"/>
          <w:sz w:val="22"/>
        </w:rPr>
        <w:t>College of life sciences, Shandong Normal University</w:t>
      </w:r>
      <w:r w:rsidRPr="004D7973">
        <w:rPr>
          <w:rFonts w:ascii="Times New Roman" w:hAnsi="Times New Roman" w:cs="Times New Roman" w:hint="eastAsia"/>
          <w:color w:val="000000"/>
          <w:sz w:val="22"/>
        </w:rPr>
        <w:t xml:space="preserve">, Jinan 250014, </w:t>
      </w:r>
      <w:r w:rsidRPr="004D7973">
        <w:rPr>
          <w:rFonts w:ascii="Times New Roman" w:hAnsi="Times New Roman" w:cs="Times New Roman"/>
          <w:color w:val="000000"/>
          <w:sz w:val="22"/>
        </w:rPr>
        <w:t>China</w:t>
      </w:r>
      <w:r w:rsidRPr="004D7973">
        <w:rPr>
          <w:rFonts w:ascii="Times New Roman" w:hAnsi="Times New Roman" w:cs="Times New Roman" w:hint="eastAsia"/>
          <w:color w:val="000000"/>
          <w:sz w:val="22"/>
        </w:rPr>
        <w:t xml:space="preserve">. </w:t>
      </w:r>
    </w:p>
    <w:p w14:paraId="1D5ED12D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598B7214" w14:textId="77777777" w:rsidR="00FA3C48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8F1C78">
        <w:rPr>
          <w:rFonts w:ascii="Times New Roman" w:hAnsi="Times New Roman" w:cs="Times New Roman"/>
          <w:color w:val="000000"/>
          <w:sz w:val="22"/>
          <w:vertAlign w:val="superscript"/>
        </w:rPr>
        <w:t>1</w:t>
      </w:r>
      <w:r w:rsidRPr="00226204">
        <w:rPr>
          <w:rFonts w:ascii="Times New Roman" w:eastAsia="SimSun" w:hAnsi="Times New Roman" w:cs="Times New Roman" w:hint="eastAsia"/>
          <w:bCs/>
          <w:sz w:val="22"/>
        </w:rPr>
        <w:t xml:space="preserve"> 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Chaoxiang Lv</w:t>
      </w:r>
      <w:r>
        <w:rPr>
          <w:rFonts w:ascii="Times New Roman" w:eastAsia="SimSun" w:hAnsi="Times New Roman" w:cs="Times New Roman"/>
          <w:bCs/>
          <w:sz w:val="22"/>
        </w:rPr>
        <w:t xml:space="preserve">, </w:t>
      </w:r>
      <w:r w:rsidRPr="004D7973">
        <w:rPr>
          <w:rFonts w:ascii="Times New Roman" w:eastAsia="SimSun" w:hAnsi="Times New Roman" w:cs="Times New Roman" w:hint="eastAsia"/>
          <w:bCs/>
          <w:sz w:val="22"/>
        </w:rPr>
        <w:t>Yuanguo Li, Tiecheng Wang</w:t>
      </w:r>
      <w:r w:rsidRPr="004D7973">
        <w:rPr>
          <w:rFonts w:ascii="Times New Roman" w:hAnsi="Times New Roman" w:cs="Times New Roman" w:hint="eastAsia"/>
          <w:color w:val="000000"/>
          <w:sz w:val="22"/>
        </w:rPr>
        <w:t xml:space="preserve"> </w:t>
      </w:r>
      <w:r w:rsidRPr="004D7973">
        <w:rPr>
          <w:rFonts w:ascii="Times New Roman" w:hAnsi="Times New Roman" w:cs="Times New Roman"/>
          <w:color w:val="000000"/>
          <w:sz w:val="22"/>
        </w:rPr>
        <w:t xml:space="preserve">contributed equally to this work. </w:t>
      </w:r>
    </w:p>
    <w:p w14:paraId="55A45516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1C611572" w14:textId="77777777" w:rsidR="00FA3C48" w:rsidRPr="004D7973" w:rsidRDefault="00FA3C48" w:rsidP="00FA3C4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4D7973">
        <w:rPr>
          <w:rFonts w:ascii="Times New Roman" w:hAnsi="Times New Roman" w:cs="Times New Roman"/>
          <w:color w:val="000000"/>
          <w:sz w:val="22"/>
        </w:rPr>
        <w:t>*Corresponding Author</w:t>
      </w:r>
      <w:r>
        <w:rPr>
          <w:rFonts w:ascii="Times New Roman" w:hAnsi="Times New Roman" w:cs="Times New Roman"/>
          <w:color w:val="000000"/>
          <w:sz w:val="22"/>
        </w:rPr>
        <w:t>s:</w:t>
      </w:r>
      <w:r w:rsidRPr="004D7973">
        <w:rPr>
          <w:rFonts w:ascii="Times New Roman" w:hAnsi="Times New Roman" w:cs="Times New Roman"/>
          <w:color w:val="000000"/>
          <w:sz w:val="22"/>
        </w:rPr>
        <w:t xml:space="preserve"> </w:t>
      </w:r>
    </w:p>
    <w:p w14:paraId="538071D5" w14:textId="0297D3E1" w:rsidR="00FA3C48" w:rsidRPr="00EC510B" w:rsidRDefault="00FA3C48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</w:rPr>
      </w:pPr>
      <w:r w:rsidRPr="00EC510B">
        <w:rPr>
          <w:rFonts w:ascii="Times New Roman" w:eastAsia="SimSun" w:hAnsi="Times New Roman" w:cs="Times New Roman" w:hint="eastAsia"/>
          <w:bCs/>
          <w:sz w:val="22"/>
        </w:rPr>
        <w:t xml:space="preserve">E-mail: </w:t>
      </w:r>
      <w:r w:rsidRPr="00EC510B">
        <w:rPr>
          <w:rFonts w:ascii="Times New Roman" w:eastAsia="SimSun" w:hAnsi="Times New Roman" w:cs="Times New Roman"/>
          <w:bCs/>
          <w:sz w:val="22"/>
        </w:rPr>
        <w:t>gaoyuwei@gmail.com</w:t>
      </w:r>
      <w:r w:rsidRPr="00EC510B">
        <w:rPr>
          <w:rFonts w:ascii="Times New Roman" w:eastAsia="SimSun" w:hAnsi="Times New Roman" w:cs="Times New Roman"/>
          <w:bCs/>
        </w:rPr>
        <w:t xml:space="preserve"> (Y. Gao);</w:t>
      </w:r>
      <w:r w:rsidRPr="00EC510B">
        <w:rPr>
          <w:rFonts w:ascii="Times New Roman" w:eastAsia="SimSun" w:hAnsi="Times New Roman" w:cs="Times New Roman" w:hint="eastAsia"/>
          <w:bCs/>
          <w:sz w:val="22"/>
        </w:rPr>
        <w:t xml:space="preserve"> zhouyf383@nenu.edu.cn</w:t>
      </w:r>
      <w:r w:rsidRPr="00EC510B">
        <w:rPr>
          <w:rFonts w:ascii="Times New Roman" w:eastAsia="SimSun" w:hAnsi="Times New Roman" w:cs="Times New Roman"/>
          <w:bCs/>
          <w:sz w:val="22"/>
        </w:rPr>
        <w:t xml:space="preserve"> (Y. Zhou); ningyik@126.com</w:t>
      </w:r>
      <w:r w:rsidRPr="00EC510B">
        <w:rPr>
          <w:rFonts w:ascii="Times New Roman" w:eastAsia="SimSun" w:hAnsi="Times New Roman" w:cs="Times New Roman"/>
          <w:bCs/>
        </w:rPr>
        <w:t xml:space="preserve"> (N. Jin)</w:t>
      </w:r>
    </w:p>
    <w:p w14:paraId="5218DD4D" w14:textId="77777777" w:rsidR="00FA3C48" w:rsidRPr="00EC510B" w:rsidRDefault="00FA3C48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</w:rPr>
      </w:pPr>
      <w:r w:rsidRPr="00EC510B">
        <w:rPr>
          <w:rFonts w:ascii="Times New Roman" w:eastAsia="SimSun" w:hAnsi="Times New Roman" w:cs="Times New Roman"/>
          <w:bCs/>
        </w:rPr>
        <w:t>ORCID: 0000-0002-8278-2418</w:t>
      </w:r>
      <w:r w:rsidRPr="00EC510B">
        <w:rPr>
          <w:rFonts w:ascii="Times New Roman" w:eastAsia="SimSun" w:hAnsi="Times New Roman" w:cs="Times New Roman" w:hint="eastAsia"/>
          <w:bCs/>
        </w:rPr>
        <w:t xml:space="preserve"> (Y.</w:t>
      </w:r>
      <w:r w:rsidRPr="00EC510B">
        <w:rPr>
          <w:rFonts w:ascii="Times New Roman" w:eastAsia="SimSun" w:hAnsi="Times New Roman" w:cs="Times New Roman"/>
          <w:bCs/>
        </w:rPr>
        <w:t xml:space="preserve"> Gao);</w:t>
      </w:r>
      <w:r w:rsidRPr="00EC510B">
        <w:rPr>
          <w:rFonts w:ascii="Times New Roman" w:eastAsia="SimSun" w:hAnsi="Times New Roman" w:cs="Times New Roman" w:hint="eastAsia"/>
          <w:bCs/>
        </w:rPr>
        <w:t xml:space="preserve"> </w:t>
      </w:r>
      <w:r w:rsidRPr="00EC510B">
        <w:rPr>
          <w:rFonts w:ascii="Times New Roman" w:eastAsia="SimSun" w:hAnsi="Times New Roman" w:cs="Times New Roman"/>
          <w:bCs/>
        </w:rPr>
        <w:t>0000-0002-1917-2000 (</w:t>
      </w:r>
      <w:r w:rsidRPr="00EC510B">
        <w:rPr>
          <w:rFonts w:ascii="Times New Roman" w:eastAsia="SimSun" w:hAnsi="Times New Roman" w:cs="Times New Roman"/>
          <w:bCs/>
          <w:sz w:val="22"/>
        </w:rPr>
        <w:t xml:space="preserve">Y. Zhou); </w:t>
      </w:r>
      <w:r w:rsidRPr="00EC510B">
        <w:rPr>
          <w:rFonts w:ascii="Times New Roman" w:eastAsia="SimSun" w:hAnsi="Times New Roman" w:cs="Times New Roman"/>
          <w:bCs/>
        </w:rPr>
        <w:t>0000-0002-1744-7402 (N. Jin)</w:t>
      </w:r>
    </w:p>
    <w:p w14:paraId="683F42DC" w14:textId="77777777" w:rsidR="008358B6" w:rsidRPr="00EC510B" w:rsidRDefault="008358B6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</w:rPr>
      </w:pPr>
    </w:p>
    <w:p w14:paraId="5DF4D5E0" w14:textId="77777777" w:rsidR="008358B6" w:rsidRPr="00681C39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14BDD80E" w14:textId="77777777" w:rsidR="008358B6" w:rsidRPr="00635899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52165738" w14:textId="77777777" w:rsidR="008358B6" w:rsidRPr="00635899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3E1CD9C8" w14:textId="77777777" w:rsidR="008358B6" w:rsidRPr="00635899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14:paraId="73DBB0B5" w14:textId="77777777" w:rsidR="00713212" w:rsidRPr="00635899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635899" w:rsidSect="00EC510B">
          <w:headerReference w:type="default" r:id="rId7"/>
          <w:footerReference w:type="default" r:id="rId8"/>
          <w:type w:val="continuous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6E28085C" w14:textId="322B9525" w:rsidR="00EC510B" w:rsidRPr="00EC510B" w:rsidRDefault="00937E1A" w:rsidP="00EC510B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color w:val="000000"/>
          <w:sz w:val="22"/>
          <w:szCs w:val="21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1"/>
          <w:lang w:eastAsia="en-US"/>
        </w:rPr>
        <w:lastRenderedPageBreak/>
        <w:drawing>
          <wp:inline distT="0" distB="0" distL="0" distR="0" wp14:anchorId="3322E2F3" wp14:editId="548DCCA6">
            <wp:extent cx="6182636" cy="1809329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83" cy="1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5A531" w14:textId="77777777" w:rsidR="00EC510B" w:rsidRPr="00EC510B" w:rsidRDefault="00EC510B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  <w:szCs w:val="21"/>
        </w:rPr>
      </w:pPr>
      <w:r w:rsidRPr="00EC510B">
        <w:rPr>
          <w:rFonts w:ascii="Times New Roman" w:hAnsi="Times New Roman" w:cs="Times New Roman"/>
          <w:b/>
          <w:color w:val="000000"/>
          <w:sz w:val="22"/>
          <w:szCs w:val="21"/>
        </w:rPr>
        <w:t>Figure S1</w:t>
      </w:r>
      <w:r w:rsidRPr="00EC510B">
        <w:rPr>
          <w:rFonts w:ascii="Times New Roman" w:hAnsi="Times New Roman" w:cs="Times New Roman" w:hint="eastAsia"/>
          <w:b/>
          <w:color w:val="000000"/>
          <w:sz w:val="22"/>
          <w:szCs w:val="21"/>
        </w:rPr>
        <w:t>.</w:t>
      </w:r>
      <w:r w:rsidRPr="00EC510B">
        <w:rPr>
          <w:rFonts w:ascii="Times New Roman" w:hAnsi="Times New Roman" w:cs="Times New Roman"/>
          <w:b/>
          <w:color w:val="000000"/>
          <w:sz w:val="22"/>
          <w:szCs w:val="21"/>
        </w:rPr>
        <w:t xml:space="preserve"> </w:t>
      </w:r>
      <w:r w:rsidRPr="00EC510B">
        <w:rPr>
          <w:rFonts w:ascii="Times New Roman" w:hAnsi="Times New Roman" w:cs="Times New Roman"/>
          <w:color w:val="000000"/>
          <w:sz w:val="22"/>
          <w:szCs w:val="21"/>
        </w:rPr>
        <w:t>Effect of TRD treatment on the tissues.</w:t>
      </w:r>
      <w:r w:rsidRPr="00EC510B">
        <w:rPr>
          <w:rFonts w:ascii="Times New Roman" w:hAnsi="Times New Roman" w:cs="Times New Roman"/>
          <w:b/>
          <w:color w:val="000000"/>
          <w:sz w:val="22"/>
          <w:szCs w:val="21"/>
        </w:rPr>
        <w:t xml:space="preserve"> </w:t>
      </w:r>
      <w:r w:rsidRPr="00EC510B">
        <w:rPr>
          <w:rFonts w:ascii="Times New Roman" w:hAnsi="Times New Roman" w:cs="Times New Roman"/>
          <w:bCs/>
          <w:color w:val="000000"/>
          <w:sz w:val="22"/>
          <w:szCs w:val="21"/>
        </w:rPr>
        <w:t>The effect of TRD on the mouse tissues, including heart, liver, spleen, lung and kidney.</w:t>
      </w:r>
    </w:p>
    <w:p w14:paraId="6F2EF9E0" w14:textId="77777777" w:rsidR="00EC510B" w:rsidRDefault="00EC510B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  <w:szCs w:val="21"/>
        </w:rPr>
      </w:pPr>
    </w:p>
    <w:p w14:paraId="2898E98B" w14:textId="77777777" w:rsidR="00672FB4" w:rsidRDefault="00672FB4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  <w:szCs w:val="21"/>
        </w:rPr>
      </w:pPr>
    </w:p>
    <w:p w14:paraId="0D444C86" w14:textId="084E2B9B" w:rsidR="00672FB4" w:rsidRPr="00EC510B" w:rsidRDefault="00672FB4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  <w:szCs w:val="21"/>
        </w:rPr>
      </w:pPr>
      <w:r>
        <w:rPr>
          <w:rFonts w:ascii="Times New Roman" w:eastAsia="SimSun" w:hAnsi="Times New Roman" w:cs="Times New Roman"/>
          <w:bCs/>
          <w:noProof/>
          <w:sz w:val="22"/>
          <w:szCs w:val="21"/>
          <w:lang w:eastAsia="en-US"/>
        </w:rPr>
        <w:drawing>
          <wp:inline distT="0" distB="0" distL="0" distR="0" wp14:anchorId="6D6DFA56" wp14:editId="56B1BB68">
            <wp:extent cx="6244040" cy="2295754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17" cy="2310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5059A" w14:textId="77777777" w:rsidR="00EC510B" w:rsidRPr="00EC510B" w:rsidRDefault="00EC510B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  <w:szCs w:val="21"/>
        </w:rPr>
      </w:pPr>
      <w:r w:rsidRPr="00EC510B">
        <w:rPr>
          <w:rFonts w:ascii="Times New Roman" w:hAnsi="Times New Roman" w:cs="Times New Roman" w:hint="eastAsia"/>
          <w:b/>
          <w:color w:val="000000"/>
          <w:sz w:val="22"/>
          <w:szCs w:val="21"/>
        </w:rPr>
        <w:t>Fig</w:t>
      </w:r>
      <w:r w:rsidRPr="00EC510B">
        <w:rPr>
          <w:rFonts w:ascii="Times New Roman" w:hAnsi="Times New Roman" w:cs="Times New Roman"/>
          <w:b/>
          <w:color w:val="000000"/>
          <w:sz w:val="22"/>
          <w:szCs w:val="21"/>
        </w:rPr>
        <w:t>ure S2.</w:t>
      </w:r>
      <w:r w:rsidRPr="00EC510B">
        <w:rPr>
          <w:rFonts w:ascii="Times New Roman" w:hAnsi="Times New Roman" w:cs="Times New Roman"/>
          <w:color w:val="000000"/>
          <w:sz w:val="22"/>
          <w:szCs w:val="21"/>
        </w:rPr>
        <w:t xml:space="preserve"> The effect of TRD treatment on cell signaling pathways.</w:t>
      </w:r>
      <w:r w:rsidRPr="00EC510B">
        <w:rPr>
          <w:rFonts w:ascii="Times New Roman" w:hAnsi="Times New Roman" w:cs="Times New Roman" w:hint="eastAsia"/>
          <w:b/>
          <w:color w:val="000000"/>
          <w:sz w:val="22"/>
          <w:szCs w:val="21"/>
        </w:rPr>
        <w:t xml:space="preserve"> </w:t>
      </w:r>
      <w:r w:rsidRPr="00EC510B">
        <w:rPr>
          <w:rFonts w:ascii="Times New Roman" w:eastAsia="SimSun" w:hAnsi="Times New Roman" w:cs="Times New Roman"/>
          <w:b/>
          <w:bCs/>
          <w:sz w:val="22"/>
          <w:szCs w:val="21"/>
        </w:rPr>
        <w:t>A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 xml:space="preserve"> GSEA analyzed global gene chip data from the lung tissues of different groups of mice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after treatment TRD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>, and the TNF-α-NF-κB signaling pathway w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>as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 xml:space="preserve"> significantly enriched.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</w:t>
      </w:r>
      <w:r w:rsidRPr="00EC510B">
        <w:rPr>
          <w:rFonts w:ascii="Times New Roman" w:eastAsia="SimSun" w:hAnsi="Times New Roman" w:cs="Times New Roman" w:hint="eastAsia"/>
          <w:b/>
          <w:bCs/>
          <w:sz w:val="22"/>
          <w:szCs w:val="21"/>
        </w:rPr>
        <w:t>B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The cytokine-cytokine receptor 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>interaction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signaling pathway was 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>significantly enriched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after treatment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>.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</w:t>
      </w:r>
      <w:r w:rsidRPr="00EC510B">
        <w:rPr>
          <w:rFonts w:ascii="Times New Roman" w:eastAsia="SimSun" w:hAnsi="Times New Roman" w:cs="Times New Roman" w:hint="eastAsia"/>
          <w:b/>
          <w:bCs/>
          <w:sz w:val="22"/>
          <w:szCs w:val="21"/>
        </w:rPr>
        <w:t>C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 xml:space="preserve"> 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The chemokine signaling receptor interaction pathway was 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>significantly enriched</w:t>
      </w:r>
      <w:r w:rsidRPr="00EC510B">
        <w:rPr>
          <w:rFonts w:ascii="Times New Roman" w:eastAsia="SimSun" w:hAnsi="Times New Roman" w:cs="Times New Roman" w:hint="eastAsia"/>
          <w:bCs/>
          <w:sz w:val="22"/>
          <w:szCs w:val="21"/>
        </w:rPr>
        <w:t xml:space="preserve"> after treatment</w:t>
      </w:r>
      <w:r w:rsidRPr="00EC510B">
        <w:rPr>
          <w:rFonts w:ascii="Times New Roman" w:eastAsia="SimSun" w:hAnsi="Times New Roman" w:cs="Times New Roman"/>
          <w:bCs/>
          <w:sz w:val="22"/>
          <w:szCs w:val="21"/>
        </w:rPr>
        <w:t>.</w:t>
      </w:r>
    </w:p>
    <w:p w14:paraId="2524CF45" w14:textId="77777777" w:rsidR="00EC510B" w:rsidRPr="00EC510B" w:rsidRDefault="00EC510B" w:rsidP="00EC510B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Cs/>
          <w:sz w:val="22"/>
          <w:szCs w:val="21"/>
        </w:rPr>
      </w:pPr>
    </w:p>
    <w:p w14:paraId="46F2E8DF" w14:textId="77777777" w:rsidR="00EC510B" w:rsidRPr="00EC510B" w:rsidRDefault="00EC510B" w:rsidP="00EC510B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color w:val="000000"/>
          <w:sz w:val="20"/>
          <w:szCs w:val="18"/>
        </w:rPr>
        <w:sectPr w:rsidR="00EC510B" w:rsidRPr="00EC510B" w:rsidSect="00EC510B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26780D34" w14:textId="77777777" w:rsidR="00EC510B" w:rsidRDefault="00EC510B" w:rsidP="00EC510B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color w:val="000000"/>
          <w:sz w:val="22"/>
          <w:szCs w:val="18"/>
        </w:rPr>
        <w:sectPr w:rsidR="00EC510B" w:rsidSect="00EC510B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10305A51" w14:textId="4884B747" w:rsidR="00EC510B" w:rsidRPr="00EC510B" w:rsidRDefault="00EC510B" w:rsidP="00EC510B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color w:val="000000"/>
          <w:sz w:val="22"/>
          <w:szCs w:val="18"/>
        </w:rPr>
      </w:pPr>
      <w:r w:rsidRPr="00EC510B">
        <w:rPr>
          <w:rFonts w:ascii="Times New Roman" w:hAnsi="Times New Roman" w:cs="Times New Roman"/>
          <w:b/>
          <w:color w:val="000000"/>
          <w:sz w:val="22"/>
          <w:szCs w:val="18"/>
        </w:rPr>
        <w:lastRenderedPageBreak/>
        <w:t>Table S1 Primer sequences for PCR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EC510B" w:rsidRPr="00EC510B" w14:paraId="073C552E" w14:textId="77777777" w:rsidTr="00EC510B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2A059D82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Gene Name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14:paraId="34785407" w14:textId="15F32AF9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Primer Sequence (5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to 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EC510B" w:rsidRPr="00EC510B" w14:paraId="4EE13621" w14:textId="77777777" w:rsidTr="00EC510B"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14:paraId="309C87E0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M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00155EC4" w14:textId="02F4D9E5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-CACACACGTCTCCGGGAGCAAAAGCAGGTAG-3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462DC891" w14:textId="77777777" w:rsidTr="00EC510B">
        <w:tc>
          <w:tcPr>
            <w:tcW w:w="1526" w:type="dxa"/>
            <w:vMerge/>
          </w:tcPr>
          <w:p w14:paraId="30E68148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54" w:type="dxa"/>
          </w:tcPr>
          <w:p w14:paraId="15FA80D9" w14:textId="47CF9313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-CACACACGTCTCCTATTAGTAGAAACAAGGTAGTTTTT-3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55DC8924" w14:textId="77777777" w:rsidTr="00EC510B">
        <w:tc>
          <w:tcPr>
            <w:tcW w:w="1526" w:type="dxa"/>
          </w:tcPr>
          <w:p w14:paraId="6574444E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β-actin</w:t>
            </w:r>
          </w:p>
        </w:tc>
        <w:tc>
          <w:tcPr>
            <w:tcW w:w="7654" w:type="dxa"/>
          </w:tcPr>
          <w:p w14:paraId="386D582D" w14:textId="2B2D047D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-TGGAATCCCTGTGGGACCATGAAAC-3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35AC197B" w14:textId="77777777" w:rsidTr="00EC510B">
        <w:tc>
          <w:tcPr>
            <w:tcW w:w="1526" w:type="dxa"/>
          </w:tcPr>
          <w:p w14:paraId="08861F45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54" w:type="dxa"/>
          </w:tcPr>
          <w:p w14:paraId="1C6A50D7" w14:textId="13AC0D6E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-ATCATACTTGGCAGGTTTCTCCAGG-3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2DC552A6" w14:textId="77777777" w:rsidTr="00EC510B">
        <w:tc>
          <w:tcPr>
            <w:tcW w:w="1526" w:type="dxa"/>
          </w:tcPr>
          <w:p w14:paraId="265A4134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IFN-α</w:t>
            </w:r>
          </w:p>
        </w:tc>
        <w:tc>
          <w:tcPr>
            <w:tcW w:w="7654" w:type="dxa"/>
          </w:tcPr>
          <w:p w14:paraId="6F84203C" w14:textId="5F9F050D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-GCACCCTGCCTCAGACTCAC-3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  <w:p w14:paraId="3AD58E6A" w14:textId="2689D224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-TGCCTGGTCATCTCATGGAAG-3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4CB1B5D5" w14:textId="77777777" w:rsidTr="00EC510B">
        <w:tc>
          <w:tcPr>
            <w:tcW w:w="1526" w:type="dxa"/>
          </w:tcPr>
          <w:p w14:paraId="0600717E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IFN-γ</w:t>
            </w:r>
          </w:p>
        </w:tc>
        <w:tc>
          <w:tcPr>
            <w:tcW w:w="7654" w:type="dxa"/>
          </w:tcPr>
          <w:p w14:paraId="5A0E9150" w14:textId="14999EFA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-AGCCAAATCGTCTCCTTCTACTTC-3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  <w:p w14:paraId="7BE9A025" w14:textId="11D8E026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-TGCACCTTGTTGCTGCTGTT-3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014F8DCC" w14:textId="77777777" w:rsidTr="00EC510B">
        <w:tc>
          <w:tcPr>
            <w:tcW w:w="1526" w:type="dxa"/>
          </w:tcPr>
          <w:p w14:paraId="58999919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TNF-α</w:t>
            </w:r>
          </w:p>
        </w:tc>
        <w:tc>
          <w:tcPr>
            <w:tcW w:w="7654" w:type="dxa"/>
          </w:tcPr>
          <w:p w14:paraId="1793436E" w14:textId="71C8F67C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-AGCCCTGGTATGAACCCATC-3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078E834B" w14:textId="7B65994E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-GGAATCGGCAAAGTCAAGGT-3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78197CD5" w14:textId="77777777" w:rsidTr="00EC510B">
        <w:tc>
          <w:tcPr>
            <w:tcW w:w="1526" w:type="dxa"/>
          </w:tcPr>
          <w:p w14:paraId="63FF6B67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IL-1</w:t>
            </w:r>
            <w:r w:rsidRPr="00EC510B">
              <w:rPr>
                <w:rFonts w:ascii="Times New Roman" w:hAnsi="Times New Roman" w:cs="Times New Roman"/>
                <w:i/>
                <w:sz w:val="22"/>
                <w:szCs w:val="22"/>
              </w:rPr>
              <w:t>β</w:t>
            </w:r>
          </w:p>
        </w:tc>
        <w:tc>
          <w:tcPr>
            <w:tcW w:w="7654" w:type="dxa"/>
          </w:tcPr>
          <w:p w14:paraId="58C83345" w14:textId="631FB77F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-TCATCGTGGCAGTGGAAAAG-3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1363D61B" w14:textId="607E24CC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-GGGAAGCAAGGGTCTCAGGT-3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6C66EA14" w14:textId="77777777" w:rsidTr="00EC510B">
        <w:tc>
          <w:tcPr>
            <w:tcW w:w="1526" w:type="dxa"/>
          </w:tcPr>
          <w:p w14:paraId="04D6EBF9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CCL2</w:t>
            </w:r>
          </w:p>
        </w:tc>
        <w:tc>
          <w:tcPr>
            <w:tcW w:w="7654" w:type="dxa"/>
          </w:tcPr>
          <w:p w14:paraId="442754D9" w14:textId="6EDBBE59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-ACACAGAAGTGGGTGCAGGA-3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33EED4CF" w14:textId="456BD3ED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-GTTCTTGGGGTCTTGGGTTG-3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4AFBC4B2" w14:textId="77777777" w:rsidTr="00EC510B">
        <w:tc>
          <w:tcPr>
            <w:tcW w:w="1526" w:type="dxa"/>
          </w:tcPr>
          <w:p w14:paraId="432EFC26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CCL3</w:t>
            </w:r>
          </w:p>
        </w:tc>
        <w:tc>
          <w:tcPr>
            <w:tcW w:w="7654" w:type="dxa"/>
          </w:tcPr>
          <w:p w14:paraId="7C8C1372" w14:textId="5F490636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-GCTCAACATCATGAAGGTCTCC-3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24D2EDDC" w14:textId="161CAE5D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-TGCCGGTTTCTCTTAGTCAGG-3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0E280D73" w14:textId="77777777" w:rsidTr="00EC510B">
        <w:tc>
          <w:tcPr>
            <w:tcW w:w="1526" w:type="dxa"/>
          </w:tcPr>
          <w:p w14:paraId="37B5CE36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CCL5</w:t>
            </w:r>
          </w:p>
        </w:tc>
        <w:tc>
          <w:tcPr>
            <w:tcW w:w="7654" w:type="dxa"/>
          </w:tcPr>
          <w:p w14:paraId="54B4B685" w14:textId="4F2E92C2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-CTCCTTGCTGCTTTGCCTAC-3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33CB0268" w14:textId="475EBADA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-ACACACCTGGCGGTTCTTTC-3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0700EFC5" w14:textId="77777777" w:rsidTr="00EC510B">
        <w:tc>
          <w:tcPr>
            <w:tcW w:w="1526" w:type="dxa"/>
          </w:tcPr>
          <w:p w14:paraId="3198BB10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CXCL-2</w:t>
            </w:r>
          </w:p>
        </w:tc>
        <w:tc>
          <w:tcPr>
            <w:tcW w:w="7654" w:type="dxa"/>
          </w:tcPr>
          <w:p w14:paraId="4B4D16D3" w14:textId="4FEE525A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-CTCAAGAACATCCAAAGTGTG-3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67717777" w14:textId="4F58195B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-ATTCTTGAGTGTGGCTATGAC-3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29409570" w14:textId="77777777" w:rsidTr="00EC510B">
        <w:tc>
          <w:tcPr>
            <w:tcW w:w="1526" w:type="dxa"/>
          </w:tcPr>
          <w:p w14:paraId="49FAFC62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CXCL-3</w:t>
            </w:r>
          </w:p>
        </w:tc>
        <w:tc>
          <w:tcPr>
            <w:tcW w:w="7654" w:type="dxa"/>
          </w:tcPr>
          <w:p w14:paraId="3CB10EB3" w14:textId="7EF7125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-AACCGAAGTCATAGCCACAC-3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6F8DAD5C" w14:textId="1989063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-TGCTCCCCTTGTTCAGTATC-3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683FB295" w14:textId="77777777" w:rsidTr="00EC510B">
        <w:tc>
          <w:tcPr>
            <w:tcW w:w="1526" w:type="dxa"/>
          </w:tcPr>
          <w:p w14:paraId="2DB1BCA2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IRF3</w:t>
            </w:r>
          </w:p>
        </w:tc>
        <w:tc>
          <w:tcPr>
            <w:tcW w:w="7654" w:type="dxa"/>
          </w:tcPr>
          <w:p w14:paraId="169E6F9E" w14:textId="6DF7D863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-GAAAGCCAGGTTATCCCAGG-3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572CAEEE" w14:textId="0DBE9541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-AGATTGGCTT GGGTTCGATC-3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  <w:tr w:rsidR="00EC510B" w:rsidRPr="00EC510B" w14:paraId="5DBF7B4B" w14:textId="77777777" w:rsidTr="00EC510B">
        <w:tc>
          <w:tcPr>
            <w:tcW w:w="1526" w:type="dxa"/>
          </w:tcPr>
          <w:p w14:paraId="6EB2DAF6" w14:textId="77777777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IRF7</w:t>
            </w:r>
          </w:p>
        </w:tc>
        <w:tc>
          <w:tcPr>
            <w:tcW w:w="7654" w:type="dxa"/>
          </w:tcPr>
          <w:p w14:paraId="5E871197" w14:textId="23222C14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-GCTGGACGTGACCATCATGTA-3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7EBAC25E" w14:textId="08AA77C9" w:rsidR="00EC510B" w:rsidRPr="00EC510B" w:rsidRDefault="00EC510B" w:rsidP="00EC510B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R: 5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  <w:r w:rsidRPr="00EC510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-GGGCCGTATAGGAACGTGC-3</w:t>
            </w:r>
            <w:r w:rsidR="00C2733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′</w:t>
            </w:r>
          </w:p>
        </w:tc>
      </w:tr>
    </w:tbl>
    <w:p w14:paraId="31998414" w14:textId="77777777" w:rsidR="00EC6436" w:rsidRPr="00635899" w:rsidRDefault="00EC6436" w:rsidP="00EC510B">
      <w:pPr>
        <w:pStyle w:val="Default"/>
        <w:rPr>
          <w:sz w:val="22"/>
        </w:rPr>
      </w:pPr>
    </w:p>
    <w:sectPr w:rsidR="00EC6436" w:rsidRPr="00635899" w:rsidSect="00EC510B">
      <w:type w:val="continuous"/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1C89A7" w16cex:dateUtc="2022-11-14T01:32:00Z"/>
  <w16cex:commentExtensible w16cex:durableId="271C8B84" w16cex:dateUtc="2022-11-14T01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F59ADE" w16cid:durableId="271C85B4"/>
  <w16cid:commentId w16cid:paraId="5800040E" w16cid:durableId="271C89A7"/>
  <w16cid:commentId w16cid:paraId="55432CF6" w16cid:durableId="271C85B5"/>
  <w16cid:commentId w16cid:paraId="645A37E0" w16cid:durableId="271C8B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BA9C9" w14:textId="77777777" w:rsidR="001354C8" w:rsidRDefault="001354C8" w:rsidP="000761B5">
      <w:r>
        <w:separator/>
      </w:r>
    </w:p>
  </w:endnote>
  <w:endnote w:type="continuationSeparator" w:id="0">
    <w:p w14:paraId="4E73919D" w14:textId="77777777" w:rsidR="001354C8" w:rsidRDefault="001354C8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F2ACC" w14:textId="77777777" w:rsidR="006C161D" w:rsidRPr="00155BCA" w:rsidRDefault="006C161D">
    <w:pPr>
      <w:pStyle w:val="Footer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D1E1A" w14:textId="77777777" w:rsidR="001354C8" w:rsidRDefault="001354C8" w:rsidP="000761B5">
      <w:r>
        <w:separator/>
      </w:r>
    </w:p>
  </w:footnote>
  <w:footnote w:type="continuationSeparator" w:id="0">
    <w:p w14:paraId="75B4148E" w14:textId="77777777" w:rsidR="001354C8" w:rsidRDefault="001354C8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14:paraId="568823A4" w14:textId="39696105" w:rsidR="00B83CC5" w:rsidRPr="00155BCA" w:rsidRDefault="00B83CC5">
        <w:pPr>
          <w:pStyle w:val="Header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DF5E37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DF5E37">
          <w:rPr>
            <w:rFonts w:ascii="Times New Roman" w:hAnsi="Times New Roman" w:cs="Times New Roman"/>
            <w:b/>
            <w:bCs/>
            <w:noProof/>
          </w:rPr>
          <w:t>3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14:paraId="3FCC3859" w14:textId="77777777" w:rsidR="006C161D" w:rsidRPr="00155BCA" w:rsidRDefault="006C161D" w:rsidP="000F7652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markup="0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I1MTIxNTY2NzA2MDVR0lEKTi0uzszPAykwrAUAioLCpCwAAAA="/>
  </w:docVars>
  <w:rsids>
    <w:rsidRoot w:val="0074608F"/>
    <w:rsid w:val="00004C8A"/>
    <w:rsid w:val="000315CF"/>
    <w:rsid w:val="00034E9D"/>
    <w:rsid w:val="00044E0A"/>
    <w:rsid w:val="00060E2A"/>
    <w:rsid w:val="000741BA"/>
    <w:rsid w:val="000761B5"/>
    <w:rsid w:val="000943EE"/>
    <w:rsid w:val="000C3778"/>
    <w:rsid w:val="000C76E7"/>
    <w:rsid w:val="000F2C45"/>
    <w:rsid w:val="000F7652"/>
    <w:rsid w:val="001124A5"/>
    <w:rsid w:val="001262A2"/>
    <w:rsid w:val="001310CC"/>
    <w:rsid w:val="00133747"/>
    <w:rsid w:val="00134DEF"/>
    <w:rsid w:val="001354C8"/>
    <w:rsid w:val="00155BCA"/>
    <w:rsid w:val="00161891"/>
    <w:rsid w:val="001F1430"/>
    <w:rsid w:val="001F3A31"/>
    <w:rsid w:val="001F602B"/>
    <w:rsid w:val="00220A80"/>
    <w:rsid w:val="00231386"/>
    <w:rsid w:val="00287717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521AD"/>
    <w:rsid w:val="004727A4"/>
    <w:rsid w:val="004922CD"/>
    <w:rsid w:val="0049234C"/>
    <w:rsid w:val="004950A7"/>
    <w:rsid w:val="004A0D41"/>
    <w:rsid w:val="004D1CBE"/>
    <w:rsid w:val="005535A8"/>
    <w:rsid w:val="00557BF9"/>
    <w:rsid w:val="005639D4"/>
    <w:rsid w:val="00574E07"/>
    <w:rsid w:val="005867D3"/>
    <w:rsid w:val="005903A3"/>
    <w:rsid w:val="005F6358"/>
    <w:rsid w:val="005F71D7"/>
    <w:rsid w:val="00621CC1"/>
    <w:rsid w:val="00635899"/>
    <w:rsid w:val="0063627C"/>
    <w:rsid w:val="00666DF0"/>
    <w:rsid w:val="00672FB4"/>
    <w:rsid w:val="006802B5"/>
    <w:rsid w:val="00681C39"/>
    <w:rsid w:val="00690419"/>
    <w:rsid w:val="006958AC"/>
    <w:rsid w:val="006A4E4F"/>
    <w:rsid w:val="006B388B"/>
    <w:rsid w:val="006C161D"/>
    <w:rsid w:val="006D40A3"/>
    <w:rsid w:val="006E7016"/>
    <w:rsid w:val="006F5304"/>
    <w:rsid w:val="00713212"/>
    <w:rsid w:val="00724C5C"/>
    <w:rsid w:val="00742D73"/>
    <w:rsid w:val="0074421B"/>
    <w:rsid w:val="0074608F"/>
    <w:rsid w:val="00793C5F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208C"/>
    <w:rsid w:val="00933F58"/>
    <w:rsid w:val="00937E1A"/>
    <w:rsid w:val="009579F2"/>
    <w:rsid w:val="00983022"/>
    <w:rsid w:val="009C0381"/>
    <w:rsid w:val="009C2CDE"/>
    <w:rsid w:val="009C365A"/>
    <w:rsid w:val="00A0200A"/>
    <w:rsid w:val="00A22772"/>
    <w:rsid w:val="00A23F74"/>
    <w:rsid w:val="00A24D57"/>
    <w:rsid w:val="00A46CDF"/>
    <w:rsid w:val="00A5110E"/>
    <w:rsid w:val="00A90D83"/>
    <w:rsid w:val="00A96F4D"/>
    <w:rsid w:val="00AA4A06"/>
    <w:rsid w:val="00AB7513"/>
    <w:rsid w:val="00B104D8"/>
    <w:rsid w:val="00B110C5"/>
    <w:rsid w:val="00B5421C"/>
    <w:rsid w:val="00B65155"/>
    <w:rsid w:val="00B65A68"/>
    <w:rsid w:val="00B7687C"/>
    <w:rsid w:val="00B82F3D"/>
    <w:rsid w:val="00B83CC5"/>
    <w:rsid w:val="00B92AE2"/>
    <w:rsid w:val="00BA7752"/>
    <w:rsid w:val="00BB2BE7"/>
    <w:rsid w:val="00BE753B"/>
    <w:rsid w:val="00C11B76"/>
    <w:rsid w:val="00C21DD2"/>
    <w:rsid w:val="00C2733D"/>
    <w:rsid w:val="00C558CB"/>
    <w:rsid w:val="00C55C78"/>
    <w:rsid w:val="00C64BA2"/>
    <w:rsid w:val="00C84788"/>
    <w:rsid w:val="00CD603D"/>
    <w:rsid w:val="00CE7341"/>
    <w:rsid w:val="00D16D15"/>
    <w:rsid w:val="00D16FC1"/>
    <w:rsid w:val="00D22E44"/>
    <w:rsid w:val="00D33D0C"/>
    <w:rsid w:val="00D50629"/>
    <w:rsid w:val="00DB774C"/>
    <w:rsid w:val="00DC1749"/>
    <w:rsid w:val="00DC5B1F"/>
    <w:rsid w:val="00DE3D48"/>
    <w:rsid w:val="00DF5E37"/>
    <w:rsid w:val="00E01202"/>
    <w:rsid w:val="00E264F4"/>
    <w:rsid w:val="00E36CDD"/>
    <w:rsid w:val="00E55619"/>
    <w:rsid w:val="00E90386"/>
    <w:rsid w:val="00E92530"/>
    <w:rsid w:val="00EA4B59"/>
    <w:rsid w:val="00EC0530"/>
    <w:rsid w:val="00EC4D24"/>
    <w:rsid w:val="00EC510B"/>
    <w:rsid w:val="00EC6436"/>
    <w:rsid w:val="00ED3771"/>
    <w:rsid w:val="00ED398D"/>
    <w:rsid w:val="00EE0831"/>
    <w:rsid w:val="00F343DF"/>
    <w:rsid w:val="00F736AF"/>
    <w:rsid w:val="00F9726C"/>
    <w:rsid w:val="00FA3907"/>
    <w:rsid w:val="00FA3C48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817DF"/>
  <w15:docId w15:val="{5D3F377B-F1AC-47AF-98F0-7A172C18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08F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08F"/>
    <w:rPr>
      <w:rFonts w:ascii="SimSun" w:eastAsia="SimSu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1B5"/>
    <w:rPr>
      <w:kern w:val="2"/>
      <w:sz w:val="21"/>
    </w:rPr>
  </w:style>
  <w:style w:type="paragraph" w:styleId="Footer">
    <w:name w:val="footer"/>
    <w:basedOn w:val="Normal"/>
    <w:link w:val="FooterChar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1B5"/>
    <w:rPr>
      <w:kern w:val="2"/>
      <w:sz w:val="21"/>
    </w:rPr>
  </w:style>
  <w:style w:type="character" w:styleId="CommentReference">
    <w:name w:val="annotation reference"/>
    <w:basedOn w:val="DefaultParagraphFont"/>
    <w:uiPriority w:val="99"/>
    <w:unhideWhenUsed/>
    <w:qFormat/>
    <w:rsid w:val="00134DEF"/>
    <w:rPr>
      <w:sz w:val="16"/>
      <w:szCs w:val="16"/>
    </w:rPr>
  </w:style>
  <w:style w:type="table" w:styleId="TableGrid">
    <w:name w:val="Table Grid"/>
    <w:basedOn w:val="TableNormal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BE75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53B"/>
    <w:rPr>
      <w:kern w:val="2"/>
      <w:sz w:val="21"/>
    </w:rPr>
  </w:style>
  <w:style w:type="paragraph" w:styleId="BodyTextFirstIndent">
    <w:name w:val="Body Text First Indent"/>
    <w:basedOn w:val="Normal"/>
    <w:link w:val="BodyTextFirstIndentChar"/>
    <w:rsid w:val="00BE753B"/>
    <w:pPr>
      <w:ind w:firstLineChars="200" w:firstLine="498"/>
    </w:pPr>
    <w:rPr>
      <w:rFonts w:ascii="Times New Roman" w:eastAsia="SimSun" w:hAnsi="Times New Roman" w:cs="Times New Roman"/>
      <w:kern w:val="0"/>
      <w:sz w:val="24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E753B"/>
    <w:rPr>
      <w:rFonts w:ascii="Times New Roman" w:eastAsia="SimSun" w:hAnsi="Times New Roman" w:cs="Times New Roman"/>
      <w:kern w:val="2"/>
      <w:sz w:val="24"/>
      <w:szCs w:val="20"/>
    </w:rPr>
  </w:style>
  <w:style w:type="paragraph" w:styleId="ListParagraph">
    <w:name w:val="List Paragraph"/>
    <w:basedOn w:val="Normal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Normal"/>
    <w:link w:val="EndNoteBibliography0"/>
    <w:rsid w:val="000F7652"/>
    <w:pPr>
      <w:spacing w:line="480" w:lineRule="auto"/>
      <w:jc w:val="left"/>
    </w:pPr>
    <w:rPr>
      <w:rFonts w:ascii="Times New Roman" w:eastAsia="DengXian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DengXian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9253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436"/>
    <w:pPr>
      <w:jc w:val="left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436"/>
    <w:rPr>
      <w:kern w:val="2"/>
      <w:sz w:val="24"/>
      <w:szCs w:val="24"/>
    </w:rPr>
  </w:style>
  <w:style w:type="paragraph" w:customStyle="1" w:styleId="Default">
    <w:name w:val="Default"/>
    <w:rsid w:val="00EC64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58CB"/>
    <w:pPr>
      <w:spacing w:after="0" w:line="240" w:lineRule="auto"/>
    </w:pPr>
    <w:rPr>
      <w:kern w:val="2"/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530"/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530"/>
    <w:rPr>
      <w:b/>
      <w:bCs/>
      <w:kern w:val="2"/>
      <w:sz w:val="21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EC5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442</Words>
  <Characters>2524</Characters>
  <Application>Microsoft Office Word</Application>
  <DocSecurity>0</DocSecurity>
  <Lines>21</Lines>
  <Paragraphs>5</Paragraphs>
  <ScaleCrop>false</ScaleCrop>
  <Company>whiov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Santhanam  V</cp:lastModifiedBy>
  <cp:revision>39</cp:revision>
  <cp:lastPrinted>2022-01-04T07:37:00Z</cp:lastPrinted>
  <dcterms:created xsi:type="dcterms:W3CDTF">2021-10-14T07:09:00Z</dcterms:created>
  <dcterms:modified xsi:type="dcterms:W3CDTF">2022-11-27T09:29:00Z</dcterms:modified>
</cp:coreProperties>
</file>