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5E" w:rsidRPr="007E755E" w:rsidRDefault="007E755E" w:rsidP="007E755E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bookmarkStart w:id="0" w:name="_GoBack"/>
      <w:r w:rsidRPr="007E755E">
        <w:rPr>
          <w:rFonts w:ascii="Times New Roman" w:hAnsi="Times New Roman" w:cs="Times New Roman"/>
          <w:b/>
          <w:w w:val="105"/>
          <w:sz w:val="30"/>
          <w:szCs w:val="30"/>
        </w:rPr>
        <w:t>Virologica Sinica</w:t>
      </w:r>
    </w:p>
    <w:p w:rsidR="0074608F" w:rsidRPr="007E755E" w:rsidRDefault="0074608F" w:rsidP="003B717A">
      <w:pPr>
        <w:jc w:val="left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0761B5" w:rsidRPr="007E755E" w:rsidRDefault="000761B5" w:rsidP="003B717A">
      <w:pPr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</w:p>
    <w:p w:rsidR="007E755E" w:rsidRPr="007E755E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:rsidR="0074608F" w:rsidRPr="007E755E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w w:val="105"/>
          <w:sz w:val="30"/>
          <w:szCs w:val="30"/>
        </w:rPr>
      </w:pPr>
    </w:p>
    <w:p w:rsidR="009579F2" w:rsidRPr="007E755E" w:rsidRDefault="00C1582B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C1582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The mutational dynamics of the SARS-CoV-2 virus in serial passages in vitro</w:t>
      </w:r>
    </w:p>
    <w:p w:rsidR="0092208C" w:rsidRPr="007E755E" w:rsidRDefault="00380160" w:rsidP="00742D73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7E755E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</w:p>
    <w:p w:rsidR="002C606F" w:rsidRPr="007E755E" w:rsidRDefault="002C606F" w:rsidP="002C606F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053E1E" w:rsidRPr="00C1582B" w:rsidRDefault="00C1582B" w:rsidP="00C1582B">
      <w:pPr>
        <w:spacing w:after="120"/>
        <w:rPr>
          <w:rFonts w:ascii="Times New Roman" w:hAnsi="Times New Roman" w:cs="Times New Roman"/>
          <w:b/>
        </w:rPr>
      </w:pPr>
      <w:r w:rsidRPr="00C1582B">
        <w:rPr>
          <w:rFonts w:ascii="Times New Roman" w:hAnsi="Times New Roman" w:cs="Times New Roman"/>
          <w:b/>
        </w:rPr>
        <w:t>Sissy Therese Sonnleitner</w:t>
      </w:r>
      <w:r w:rsidRPr="00C1582B">
        <w:rPr>
          <w:rFonts w:ascii="Times New Roman" w:hAnsi="Times New Roman" w:cs="Times New Roman"/>
          <w:b/>
          <w:vertAlign w:val="superscript"/>
        </w:rPr>
        <w:t xml:space="preserve"> a,b,*</w:t>
      </w:r>
      <w:r w:rsidRPr="00C1582B">
        <w:rPr>
          <w:rFonts w:ascii="Times New Roman" w:hAnsi="Times New Roman" w:cs="Times New Roman"/>
          <w:b/>
        </w:rPr>
        <w:t xml:space="preserve">, Stefanie Sonnleitner </w:t>
      </w:r>
      <w:r w:rsidRPr="00C1582B">
        <w:rPr>
          <w:rFonts w:ascii="Times New Roman" w:hAnsi="Times New Roman" w:cs="Times New Roman"/>
          <w:b/>
          <w:vertAlign w:val="superscript"/>
        </w:rPr>
        <w:t>a</w:t>
      </w:r>
      <w:r w:rsidRPr="00C1582B">
        <w:rPr>
          <w:rFonts w:ascii="Times New Roman" w:hAnsi="Times New Roman" w:cs="Times New Roman"/>
          <w:b/>
        </w:rPr>
        <w:t xml:space="preserve">, Eva Hinterbichler </w:t>
      </w:r>
      <w:r w:rsidRPr="00C1582B">
        <w:rPr>
          <w:rFonts w:ascii="Times New Roman" w:hAnsi="Times New Roman" w:cs="Times New Roman"/>
          <w:b/>
          <w:vertAlign w:val="superscript"/>
        </w:rPr>
        <w:t>a</w:t>
      </w:r>
      <w:r w:rsidRPr="00C1582B">
        <w:rPr>
          <w:rFonts w:ascii="Times New Roman" w:hAnsi="Times New Roman" w:cs="Times New Roman"/>
          <w:b/>
        </w:rPr>
        <w:t xml:space="preserve">, Hannah Halbfurter </w:t>
      </w:r>
      <w:r w:rsidRPr="00C1582B">
        <w:rPr>
          <w:rFonts w:ascii="Times New Roman" w:hAnsi="Times New Roman" w:cs="Times New Roman"/>
          <w:b/>
          <w:vertAlign w:val="superscript"/>
        </w:rPr>
        <w:t>a</w:t>
      </w:r>
      <w:r w:rsidRPr="00C1582B">
        <w:rPr>
          <w:rFonts w:ascii="Times New Roman" w:hAnsi="Times New Roman" w:cs="Times New Roman"/>
          <w:b/>
        </w:rPr>
        <w:t xml:space="preserve">, Dominik B. C. Kopecky </w:t>
      </w:r>
      <w:r w:rsidRPr="00C1582B">
        <w:rPr>
          <w:rFonts w:ascii="Times New Roman" w:hAnsi="Times New Roman" w:cs="Times New Roman"/>
          <w:b/>
          <w:vertAlign w:val="superscript"/>
        </w:rPr>
        <w:t>a</w:t>
      </w:r>
      <w:r w:rsidRPr="00C1582B">
        <w:rPr>
          <w:rFonts w:ascii="Times New Roman" w:hAnsi="Times New Roman" w:cs="Times New Roman"/>
          <w:b/>
        </w:rPr>
        <w:t xml:space="preserve">, Stephan Koblmüller </w:t>
      </w:r>
      <w:r w:rsidRPr="00C1582B">
        <w:rPr>
          <w:rFonts w:ascii="Times New Roman" w:hAnsi="Times New Roman" w:cs="Times New Roman"/>
          <w:b/>
          <w:vertAlign w:val="superscript"/>
        </w:rPr>
        <w:t>c</w:t>
      </w:r>
      <w:r w:rsidRPr="00C1582B">
        <w:rPr>
          <w:rFonts w:ascii="Times New Roman" w:hAnsi="Times New Roman" w:cs="Times New Roman"/>
          <w:b/>
        </w:rPr>
        <w:t xml:space="preserve">, Christian Sturmbauer </w:t>
      </w:r>
      <w:r w:rsidRPr="00C1582B">
        <w:rPr>
          <w:rFonts w:ascii="Times New Roman" w:hAnsi="Times New Roman" w:cs="Times New Roman"/>
          <w:b/>
          <w:vertAlign w:val="superscript"/>
        </w:rPr>
        <w:t>c</w:t>
      </w:r>
      <w:r w:rsidRPr="00C1582B">
        <w:rPr>
          <w:rFonts w:ascii="Times New Roman" w:hAnsi="Times New Roman" w:cs="Times New Roman"/>
          <w:b/>
        </w:rPr>
        <w:t xml:space="preserve">, Wilfried Posch </w:t>
      </w:r>
      <w:r w:rsidRPr="00C1582B">
        <w:rPr>
          <w:rFonts w:ascii="Times New Roman" w:hAnsi="Times New Roman" w:cs="Times New Roman"/>
          <w:b/>
          <w:vertAlign w:val="superscript"/>
        </w:rPr>
        <w:t>b</w:t>
      </w:r>
      <w:r w:rsidRPr="00C1582B">
        <w:rPr>
          <w:rFonts w:ascii="Times New Roman" w:hAnsi="Times New Roman" w:cs="Times New Roman"/>
          <w:b/>
        </w:rPr>
        <w:t xml:space="preserve">, Gernot Walder </w:t>
      </w:r>
      <w:r w:rsidRPr="00C1582B">
        <w:rPr>
          <w:rFonts w:ascii="Times New Roman" w:hAnsi="Times New Roman" w:cs="Times New Roman"/>
          <w:b/>
          <w:vertAlign w:val="superscript"/>
        </w:rPr>
        <w:t>a</w:t>
      </w:r>
    </w:p>
    <w:p w:rsidR="009579F2" w:rsidRPr="00053E1E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380160" w:rsidRPr="007E755E" w:rsidRDefault="00380160" w:rsidP="00380160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w w:val="105"/>
          <w:szCs w:val="21"/>
        </w:rPr>
      </w:pPr>
    </w:p>
    <w:p w:rsidR="00C1582B" w:rsidRPr="00C1582B" w:rsidRDefault="00C1582B" w:rsidP="00C1582B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C1582B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a</w:t>
      </w:r>
      <w:r w:rsidRPr="00C1582B">
        <w:rPr>
          <w:rFonts w:ascii="Times New Roman" w:hAnsi="Times New Roman" w:cs="Times New Roman"/>
          <w:i/>
          <w:color w:val="000000" w:themeColor="text1"/>
          <w:szCs w:val="21"/>
        </w:rPr>
        <w:t xml:space="preserve"> Dr. Gernot Walder GmbH, Medical Laboratory, Department of Virology, Ausservillgraten, 9931, Austria. </w:t>
      </w:r>
    </w:p>
    <w:p w:rsidR="00C1582B" w:rsidRPr="00C1582B" w:rsidRDefault="00C1582B" w:rsidP="00C1582B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C1582B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b</w:t>
      </w:r>
      <w:r w:rsidRPr="00C1582B">
        <w:rPr>
          <w:rFonts w:ascii="Times New Roman" w:hAnsi="Times New Roman" w:cs="Times New Roman"/>
          <w:i/>
          <w:color w:val="000000" w:themeColor="text1"/>
          <w:szCs w:val="21"/>
        </w:rPr>
        <w:t xml:space="preserve"> Division of Hygiene and Medical Microbiology, Medical University of Innsbruck, Innsbruck, 6020, Austria.</w:t>
      </w:r>
    </w:p>
    <w:p w:rsidR="00F154FD" w:rsidRPr="00F154FD" w:rsidRDefault="00C1582B" w:rsidP="00C1582B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  <w:r w:rsidRPr="00C1582B">
        <w:rPr>
          <w:rFonts w:ascii="Times New Roman" w:hAnsi="Times New Roman" w:cs="Times New Roman"/>
          <w:i/>
          <w:color w:val="000000" w:themeColor="text1"/>
          <w:szCs w:val="21"/>
          <w:vertAlign w:val="superscript"/>
        </w:rPr>
        <w:t>c</w:t>
      </w:r>
      <w:r w:rsidRPr="00C1582B">
        <w:rPr>
          <w:rFonts w:ascii="Times New Roman" w:hAnsi="Times New Roman" w:cs="Times New Roman"/>
          <w:i/>
          <w:color w:val="000000" w:themeColor="text1"/>
          <w:szCs w:val="21"/>
        </w:rPr>
        <w:t xml:space="preserve"> Institute of Biology, University of Graz, Graz, 8010, Austria.</w:t>
      </w:r>
    </w:p>
    <w:p w:rsidR="00413E21" w:rsidRPr="00F154FD" w:rsidRDefault="00413E21" w:rsidP="000741BA">
      <w:pPr>
        <w:adjustRightInd w:val="0"/>
        <w:snapToGrid w:val="0"/>
        <w:jc w:val="left"/>
        <w:rPr>
          <w:rFonts w:ascii="Times New Roman" w:hAnsi="Times New Roman" w:cs="Times New Roman"/>
          <w:i/>
          <w:color w:val="000000" w:themeColor="text1"/>
          <w:szCs w:val="21"/>
        </w:rPr>
      </w:pPr>
    </w:p>
    <w:p w:rsidR="000741BA" w:rsidRPr="007E755E" w:rsidRDefault="000741BA" w:rsidP="000741BA">
      <w:pPr>
        <w:adjustRightInd w:val="0"/>
        <w:snapToGrid w:val="0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7E755E" w:rsidRPr="008575EF" w:rsidRDefault="007E755E" w:rsidP="007E755E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8575EF">
        <w:rPr>
          <w:rFonts w:ascii="Times New Roman" w:hAnsi="Times New Roman" w:cs="Times New Roman"/>
          <w:szCs w:val="21"/>
          <w:vertAlign w:val="superscript"/>
        </w:rPr>
        <w:t>*</w:t>
      </w:r>
      <w:r w:rsidRPr="008575EF">
        <w:rPr>
          <w:rFonts w:ascii="Times New Roman" w:hAnsi="Times New Roman" w:cs="Times New Roman"/>
          <w:szCs w:val="21"/>
        </w:rPr>
        <w:t xml:space="preserve"> Corresponding author. </w:t>
      </w:r>
    </w:p>
    <w:p w:rsidR="00713212" w:rsidRPr="00C1582B" w:rsidRDefault="007E755E" w:rsidP="00C1582B">
      <w:pPr>
        <w:adjustRightInd w:val="0"/>
        <w:snapToGrid w:val="0"/>
        <w:jc w:val="left"/>
        <w:rPr>
          <w:rFonts w:ascii="Times New Roman" w:eastAsia="Arial Unicode MS" w:hAnsi="Times New Roman" w:cs="Times New Roman"/>
          <w:szCs w:val="21"/>
        </w:rPr>
        <w:sectPr w:rsidR="00713212" w:rsidRPr="00C1582B" w:rsidSect="00901183">
          <w:headerReference w:type="default" r:id="rId7"/>
          <w:footerReference w:type="default" r:id="rId8"/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  <w:r w:rsidRPr="008575EF">
        <w:rPr>
          <w:rFonts w:ascii="Times New Roman" w:hAnsi="Times New Roman" w:cs="Times New Roman"/>
          <w:i/>
          <w:szCs w:val="21"/>
        </w:rPr>
        <w:t>E-mail addresses</w:t>
      </w:r>
      <w:r w:rsidRPr="008575EF">
        <w:rPr>
          <w:rFonts w:ascii="Times New Roman" w:hAnsi="Times New Roman" w:cs="Times New Roman"/>
          <w:szCs w:val="21"/>
        </w:rPr>
        <w:t xml:space="preserve">: </w:t>
      </w:r>
      <w:r w:rsidR="00C1582B" w:rsidRPr="00C1582B">
        <w:rPr>
          <w:rFonts w:ascii="Times New Roman" w:eastAsia="Arial Unicode MS" w:hAnsi="Times New Roman" w:cs="Times New Roman"/>
          <w:szCs w:val="21"/>
        </w:rPr>
        <w:t>sissy.lamprecht@infektiologie.tirol (S. Sonnleitner)</w:t>
      </w:r>
    </w:p>
    <w:p w:rsidR="00C1582B" w:rsidRPr="00BF4D85" w:rsidRDefault="00C1582B" w:rsidP="00C1582B">
      <w:pPr>
        <w:pStyle w:val="reference"/>
        <w:spacing w:before="0" w:beforeAutospacing="0" w:after="0" w:afterAutospacing="0" w:line="360" w:lineRule="auto"/>
        <w:jc w:val="both"/>
        <w:rPr>
          <w:b/>
          <w:bCs/>
          <w:sz w:val="22"/>
          <w:szCs w:val="22"/>
          <w:shd w:val="clear" w:color="auto" w:fill="FFFFFF"/>
          <w:lang w:val="en-GB"/>
        </w:rPr>
      </w:pPr>
      <w:r w:rsidRPr="00BF4D85">
        <w:rPr>
          <w:rFonts w:eastAsiaTheme="minorEastAsia"/>
          <w:b/>
          <w:bCs/>
          <w:sz w:val="22"/>
          <w:szCs w:val="22"/>
          <w:shd w:val="clear" w:color="auto" w:fill="FFFFFF"/>
          <w:lang w:val="en-GB" w:eastAsia="zh-CN"/>
        </w:rPr>
        <w:lastRenderedPageBreak/>
        <w:t xml:space="preserve">Supplementary </w:t>
      </w:r>
      <w:r w:rsidRPr="00BF4D85">
        <w:rPr>
          <w:b/>
          <w:bCs/>
          <w:sz w:val="22"/>
          <w:szCs w:val="22"/>
          <w:shd w:val="clear" w:color="auto" w:fill="FFFFFF"/>
          <w:lang w:val="en-GB"/>
        </w:rPr>
        <w:t xml:space="preserve">Table </w:t>
      </w:r>
      <w:r w:rsidRPr="00BF4D85">
        <w:rPr>
          <w:rFonts w:eastAsiaTheme="minorEastAsia"/>
          <w:b/>
          <w:bCs/>
          <w:sz w:val="22"/>
          <w:szCs w:val="22"/>
          <w:shd w:val="clear" w:color="auto" w:fill="FFFFFF"/>
          <w:lang w:val="en-GB" w:eastAsia="zh-CN"/>
        </w:rPr>
        <w:t>S1</w:t>
      </w:r>
      <w:r w:rsidRPr="00BF4D85">
        <w:rPr>
          <w:b/>
          <w:bCs/>
          <w:sz w:val="22"/>
          <w:szCs w:val="22"/>
          <w:shd w:val="clear" w:color="auto" w:fill="FFFFFF"/>
          <w:lang w:val="en-GB"/>
        </w:rPr>
        <w:t xml:space="preserve"> </w:t>
      </w:r>
      <w:r w:rsidRPr="00BF4D85">
        <w:rPr>
          <w:sz w:val="22"/>
          <w:szCs w:val="22"/>
          <w:shd w:val="clear" w:color="auto" w:fill="FFFFFF"/>
          <w:lang w:val="en-GB"/>
        </w:rPr>
        <w:t>List of all samples in whole genome sequencing and their quality characteristics.</w:t>
      </w:r>
      <w:r w:rsidRPr="00BF4D85">
        <w:rPr>
          <w:b/>
          <w:bCs/>
          <w:sz w:val="22"/>
          <w:szCs w:val="22"/>
          <w:shd w:val="clear" w:color="auto" w:fill="FFFFFF"/>
          <w:lang w:val="en-GB"/>
        </w:rPr>
        <w:t xml:space="preserve"> </w:t>
      </w:r>
    </w:p>
    <w:tbl>
      <w:tblPr>
        <w:tblW w:w="7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960"/>
        <w:gridCol w:w="1600"/>
        <w:gridCol w:w="1240"/>
        <w:gridCol w:w="1240"/>
        <w:gridCol w:w="1240"/>
        <w:gridCol w:w="1144"/>
      </w:tblGrid>
      <w:tr w:rsidR="00C1582B" w:rsidRPr="00BF4D85" w:rsidTr="00B62D0D">
        <w:trPr>
          <w:trHeight w:val="252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b/>
                <w:bCs/>
                <w:lang w:val="de-DE"/>
              </w:rPr>
              <w:t>S</w:t>
            </w: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ample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b/>
                <w:bCs/>
                <w:lang w:val="de-DE"/>
              </w:rPr>
              <w:t>S</w:t>
            </w: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tate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Mapped </w:t>
            </w:r>
            <w:r w:rsidRPr="00BF4D85">
              <w:rPr>
                <w:rFonts w:ascii="Times New Roman" w:hAnsi="Times New Roman" w:cs="Times New Roman"/>
                <w:b/>
                <w:bCs/>
                <w:lang w:val="de-DE"/>
              </w:rPr>
              <w:t>r</w:t>
            </w: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eads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Target </w:t>
            </w:r>
            <w:r w:rsidRPr="00BF4D85">
              <w:rPr>
                <w:rFonts w:ascii="Times New Roman" w:hAnsi="Times New Roman" w:cs="Times New Roman"/>
                <w:b/>
                <w:bCs/>
                <w:lang w:val="de-DE"/>
              </w:rPr>
              <w:t>r</w:t>
            </w: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eads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 xml:space="preserve">Mean </w:t>
            </w:r>
            <w:r w:rsidRPr="00BF4D85">
              <w:rPr>
                <w:rFonts w:ascii="Times New Roman" w:hAnsi="Times New Roman" w:cs="Times New Roman"/>
                <w:b/>
                <w:bCs/>
                <w:lang w:val="de-DE"/>
              </w:rPr>
              <w:t>d</w:t>
            </w: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epth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Uniformity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M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569,729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4,271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79.5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M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641,314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6,521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77.1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M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995,654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22,418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97.2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H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3,399,149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27,321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93.6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H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4,119,785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8,932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90.1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H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1,383,720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84.5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M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774,583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4,916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79.8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M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810,496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23,126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85.2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H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2,204,823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15,444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98.8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hAnsi="Times New Roman" w:cs="Times New Roman"/>
                <w:lang w:val="de-DE"/>
              </w:rPr>
              <w:t>H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1,806,579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12,652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250,929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338.2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Moderate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352,129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83.9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285,513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556.7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97.3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3,690,518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25,063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9,172,810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62,594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13,923,787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94,941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96.8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5,131,355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34,602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95.3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5,238,0,58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35,51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86.6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2,208,600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14,96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97.0</w:t>
            </w:r>
          </w:p>
        </w:tc>
      </w:tr>
      <w:tr w:rsidR="00C1582B" w:rsidRPr="00BF4D85" w:rsidTr="00B62D0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 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153,059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344.2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99.2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3,225,087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22,466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99,4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1,174,37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507.5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99.5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Moderate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759,481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5,051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Moderate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648,135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99.0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1,407,702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9,198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96.4</w:t>
            </w:r>
          </w:p>
        </w:tc>
      </w:tr>
      <w:tr w:rsidR="00C1582B" w:rsidRPr="00BF4D85" w:rsidTr="00B62D0D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2,614,105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19,052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99.3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lastRenderedPageBreak/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3,505,365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24,345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99,6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2,045,696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13,942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98.5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1,287,563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8,683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96,9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3,851,880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26,123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96.5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5,515,904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16,881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99.3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8,271,578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55,905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98.5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1,188,697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8,018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97.6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3,124,939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20,825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98.1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2,094,962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14,12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4,152,052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27,67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99.0</w:t>
            </w:r>
          </w:p>
        </w:tc>
      </w:tr>
      <w:tr w:rsidR="00C1582B" w:rsidRPr="00BF4D85" w:rsidTr="00B62D0D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6,324,621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42,796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98.1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1,761,366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11,927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99,3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1,325,485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12,568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Moderate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746,583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5,006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99.5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Insufficient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&lt;</w:t>
            </w:r>
            <w:r w:rsidRPr="00BF4D85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200,000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1,811,122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12,633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99.3</w:t>
            </w: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B5155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B4926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B5845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No replication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222,449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82.1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97.0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Moderate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444,505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97.8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lastRenderedPageBreak/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A893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223,054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1,488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97.0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A6301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246,227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97.3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A7326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Low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266,465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420.4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96.0</w:t>
            </w:r>
          </w:p>
        </w:tc>
      </w:tr>
      <w:tr w:rsidR="00C1582B" w:rsidRPr="00BF4D85" w:rsidTr="00B62D0D">
        <w:trPr>
          <w:trHeight w:val="2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A6137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1,787,960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11,914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96.7</w:t>
            </w:r>
          </w:p>
        </w:tc>
      </w:tr>
      <w:tr w:rsidR="00C1582B" w:rsidRPr="00BF4D85" w:rsidTr="00B62D0D">
        <w:trPr>
          <w:trHeight w:val="252"/>
        </w:trPr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b/>
                <w:bCs/>
                <w:lang w:val="de-DE" w:eastAsia="de-DE"/>
              </w:rPr>
              <w:t>P10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A4707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High quality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1,441,737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99.9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10,036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1582B" w:rsidRPr="00BF4D85" w:rsidRDefault="00C1582B" w:rsidP="00B62D0D">
            <w:pPr>
              <w:spacing w:line="360" w:lineRule="auto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BF4D85">
              <w:rPr>
                <w:rFonts w:ascii="Times New Roman" w:eastAsia="Times New Roman" w:hAnsi="Times New Roman" w:cs="Times New Roman"/>
                <w:lang w:val="de-DE" w:eastAsia="de-DE"/>
              </w:rPr>
              <w:t>98.6</w:t>
            </w:r>
          </w:p>
        </w:tc>
      </w:tr>
    </w:tbl>
    <w:p w:rsidR="000741BA" w:rsidRPr="00C1582B" w:rsidRDefault="00C1582B" w:rsidP="00C1582B">
      <w:pPr>
        <w:spacing w:line="360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BF4D85">
        <w:rPr>
          <w:rFonts w:ascii="Times New Roman" w:hAnsi="Times New Roman" w:cs="Times New Roman"/>
          <w:shd w:val="clear" w:color="auto" w:fill="FFFFFF"/>
          <w:lang w:val="en-GB"/>
        </w:rPr>
        <w:t xml:space="preserve">P, passage; State, quality state of the diverse sequences, divided into high quality (mapped reads &gt; 300,000), moderate quality (mapped reads between 300,000 and 1,000,000), low quality (mapped reads between 300,000 and 200,000), insufficient quality (&lt; 200,000 mapped reads, sequences have not been used for analysis) and no replication (no viral load in the sample, so sequencing possible). </w:t>
      </w:r>
      <w:r w:rsidRPr="00BF4D85">
        <w:rPr>
          <w:rFonts w:ascii="Times New Roman" w:hAnsi="Times New Roman" w:cs="Times New Roman"/>
          <w:lang w:val="en-GB"/>
        </w:rPr>
        <w:t xml:space="preserve">Quality control parameters generated were the number of mapped reads, mean depth and uniformity. The mean depth reflects how often a given nucleotide has been read in the sequencing run and is aimed to be at least </w:t>
      </w:r>
      <w:r w:rsidRPr="00BF4D85">
        <w:rPr>
          <w:rFonts w:ascii="Times New Roman" w:hAnsi="Times New Roman" w:cs="Times New Roman"/>
          <w:shd w:val="clear" w:color="auto" w:fill="FFFFFF"/>
          <w:lang w:val="en-GB"/>
        </w:rPr>
        <w:t xml:space="preserve">50 ×. Uniformity was aimed to be higher than 95% to strengthen the reliability of the diverse nucleotide sequence. </w:t>
      </w:r>
      <w:bookmarkEnd w:id="0"/>
    </w:p>
    <w:sectPr w:rsidR="000741BA" w:rsidRPr="00C1582B" w:rsidSect="00C158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7E" w:rsidRDefault="002C657E" w:rsidP="000761B5">
      <w:r>
        <w:separator/>
      </w:r>
    </w:p>
  </w:endnote>
  <w:endnote w:type="continuationSeparator" w:id="0">
    <w:p w:rsidR="002C657E" w:rsidRDefault="002C657E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1D" w:rsidRPr="007E755E" w:rsidRDefault="006C161D">
    <w:pPr>
      <w:pStyle w:val="Footer"/>
      <w:rPr>
        <w:rFonts w:ascii="Times New Roman" w:hAnsi="Times New Roman" w:cs="Times New Roman"/>
      </w:rPr>
    </w:pPr>
    <w:r w:rsidRPr="007E755E">
      <w:rPr>
        <w:rFonts w:ascii="Times New Roman" w:hAnsi="Times New Roman" w:cs="Times New Roman"/>
      </w:rPr>
      <w:ptab w:relativeTo="margin" w:alignment="center" w:leader="none"/>
    </w:r>
    <w:r w:rsidRPr="007E755E">
      <w:rPr>
        <w:rFonts w:ascii="Times New Roman" w:hAnsi="Times New Roman" w:cs="Times New Roman"/>
      </w:rPr>
      <w:ptab w:relativeTo="margin" w:alignment="right" w:leader="none"/>
    </w:r>
    <w:r w:rsidRPr="007E755E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7E" w:rsidRDefault="002C657E" w:rsidP="000761B5">
      <w:r>
        <w:separator/>
      </w:r>
    </w:p>
  </w:footnote>
  <w:footnote w:type="continuationSeparator" w:id="0">
    <w:p w:rsidR="002C657E" w:rsidRDefault="002C657E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74789928"/>
      <w:docPartObj>
        <w:docPartGallery w:val="Page Numbers (Top of Page)"/>
        <w:docPartUnique/>
      </w:docPartObj>
    </w:sdtPr>
    <w:sdtEndPr/>
    <w:sdtContent>
      <w:p w:rsidR="00B83CC5" w:rsidRPr="007E755E" w:rsidRDefault="00B83CC5">
        <w:pPr>
          <w:pStyle w:val="Header"/>
          <w:jc w:val="right"/>
          <w:rPr>
            <w:rFonts w:ascii="Times New Roman" w:hAnsi="Times New Roman" w:cs="Times New Roman"/>
          </w:rPr>
        </w:pPr>
        <w:r w:rsidRPr="007E755E">
          <w:rPr>
            <w:rFonts w:ascii="Times New Roman" w:hAnsi="Times New Roman" w:cs="Times New Roman"/>
            <w:lang w:val="zh-CN"/>
          </w:rPr>
          <w:t xml:space="preserve">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PAGE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4C7A">
          <w:rPr>
            <w:rFonts w:ascii="Times New Roman" w:hAnsi="Times New Roman" w:cs="Times New Roman"/>
            <w:b/>
            <w:bCs/>
            <w:noProof/>
          </w:rPr>
          <w:t>3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E755E">
          <w:rPr>
            <w:rFonts w:ascii="Times New Roman" w:hAnsi="Times New Roman" w:cs="Times New Roman"/>
            <w:lang w:val="zh-CN"/>
          </w:rPr>
          <w:t xml:space="preserve"> / 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E755E">
          <w:rPr>
            <w:rFonts w:ascii="Times New Roman" w:hAnsi="Times New Roman" w:cs="Times New Roman"/>
            <w:b/>
            <w:bCs/>
          </w:rPr>
          <w:instrText>NUMPAGES</w:instrTex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F4C7A">
          <w:rPr>
            <w:rFonts w:ascii="Times New Roman" w:hAnsi="Times New Roman" w:cs="Times New Roman"/>
            <w:b/>
            <w:bCs/>
            <w:noProof/>
          </w:rPr>
          <w:t>4</w:t>
        </w:r>
        <w:r w:rsidRPr="007E755E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7E755E" w:rsidRDefault="006C161D" w:rsidP="000F7652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A59"/>
    <w:multiLevelType w:val="hybridMultilevel"/>
    <w:tmpl w:val="319E0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3465A5"/>
    <w:multiLevelType w:val="hybridMultilevel"/>
    <w:tmpl w:val="E51E6610"/>
    <w:lvl w:ilvl="0" w:tplc="E93A0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BE1BF2"/>
    <w:multiLevelType w:val="hybridMultilevel"/>
    <w:tmpl w:val="CB18F1BA"/>
    <w:lvl w:ilvl="0" w:tplc="AEFED41C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303551"/>
    <w:multiLevelType w:val="hybridMultilevel"/>
    <w:tmpl w:val="A064C76A"/>
    <w:lvl w:ilvl="0" w:tplc="CA7EDF5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53E1E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730CE"/>
    <w:rsid w:val="001F1430"/>
    <w:rsid w:val="00220A80"/>
    <w:rsid w:val="00287717"/>
    <w:rsid w:val="002B1CF8"/>
    <w:rsid w:val="002C606F"/>
    <w:rsid w:val="002C657E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94E2D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922CD"/>
    <w:rsid w:val="0049234C"/>
    <w:rsid w:val="004950A7"/>
    <w:rsid w:val="004A0D41"/>
    <w:rsid w:val="004B2C20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E755E"/>
    <w:rsid w:val="007F37AB"/>
    <w:rsid w:val="007F4C7A"/>
    <w:rsid w:val="00826951"/>
    <w:rsid w:val="008358B6"/>
    <w:rsid w:val="00846C15"/>
    <w:rsid w:val="008C11A2"/>
    <w:rsid w:val="008D24B4"/>
    <w:rsid w:val="008D7426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A0200A"/>
    <w:rsid w:val="00A22772"/>
    <w:rsid w:val="00A23F74"/>
    <w:rsid w:val="00A24D57"/>
    <w:rsid w:val="00A46CDF"/>
    <w:rsid w:val="00A5110E"/>
    <w:rsid w:val="00AA4A06"/>
    <w:rsid w:val="00AB7513"/>
    <w:rsid w:val="00B104D8"/>
    <w:rsid w:val="00B65155"/>
    <w:rsid w:val="00B65A68"/>
    <w:rsid w:val="00B83CC5"/>
    <w:rsid w:val="00B92AE2"/>
    <w:rsid w:val="00BE753B"/>
    <w:rsid w:val="00C11B76"/>
    <w:rsid w:val="00C1582B"/>
    <w:rsid w:val="00C21DD2"/>
    <w:rsid w:val="00C33FBE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E01202"/>
    <w:rsid w:val="00E264F4"/>
    <w:rsid w:val="00E36CDD"/>
    <w:rsid w:val="00E55619"/>
    <w:rsid w:val="00E90386"/>
    <w:rsid w:val="00EC4D24"/>
    <w:rsid w:val="00ED398D"/>
    <w:rsid w:val="00ED74DC"/>
    <w:rsid w:val="00EE0831"/>
    <w:rsid w:val="00F154FD"/>
    <w:rsid w:val="00F343DF"/>
    <w:rsid w:val="00F401C3"/>
    <w:rsid w:val="00F736AF"/>
    <w:rsid w:val="00F7536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5DAEA5-5C28-4F63-AB31-1A344A9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8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8F"/>
    <w:rPr>
      <w:rFonts w:ascii="SimSun" w:eastAsia="SimSu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B5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B5"/>
    <w:rPr>
      <w:kern w:val="2"/>
      <w:sz w:val="21"/>
    </w:rPr>
  </w:style>
  <w:style w:type="character" w:styleId="CommentReference">
    <w:name w:val="annotation reference"/>
    <w:basedOn w:val="DefaultParagraphFont"/>
    <w:uiPriority w:val="99"/>
    <w:unhideWhenUsed/>
    <w:qFormat/>
    <w:rsid w:val="00134DEF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BE75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753B"/>
    <w:rPr>
      <w:kern w:val="2"/>
      <w:sz w:val="21"/>
    </w:rPr>
  </w:style>
  <w:style w:type="paragraph" w:styleId="BodyTextFirstIndent">
    <w:name w:val="Body Text First Indent"/>
    <w:basedOn w:val="Normal"/>
    <w:link w:val="BodyTextFirstIndentChar"/>
    <w:rsid w:val="00BE753B"/>
    <w:pPr>
      <w:ind w:firstLineChars="200" w:firstLine="498"/>
    </w:pPr>
    <w:rPr>
      <w:rFonts w:ascii="Times New Roman" w:eastAsia="SimSun" w:hAnsi="Times New Roman" w:cs="Times New Roman"/>
      <w:kern w:val="0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BE753B"/>
    <w:rPr>
      <w:rFonts w:ascii="Times New Roman" w:eastAsia="SimSun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0"/>
    <w:rsid w:val="000F7652"/>
    <w:pPr>
      <w:spacing w:line="480" w:lineRule="auto"/>
      <w:jc w:val="left"/>
    </w:pPr>
    <w:rPr>
      <w:rFonts w:ascii="Times New Roman" w:eastAsia="DengXian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DengXian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F154F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54FD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0"/>
    <w:rsid w:val="00F154FD"/>
    <w:pPr>
      <w:widowControl/>
      <w:jc w:val="center"/>
    </w:pPr>
    <w:rPr>
      <w:rFonts w:ascii="Cambria" w:hAnsi="Cambria"/>
      <w:noProof/>
      <w:kern w:val="0"/>
      <w:sz w:val="24"/>
      <w:szCs w:val="24"/>
      <w:lang w:eastAsia="en-US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F154FD"/>
    <w:rPr>
      <w:rFonts w:ascii="Cambria" w:hAnsi="Cambria"/>
      <w:noProof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54FD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54FD"/>
  </w:style>
  <w:style w:type="paragraph" w:styleId="CommentText">
    <w:name w:val="annotation text"/>
    <w:basedOn w:val="Normal"/>
    <w:link w:val="CommentTextChar"/>
    <w:autoRedefine/>
    <w:uiPriority w:val="99"/>
    <w:unhideWhenUsed/>
    <w:rsid w:val="00F154FD"/>
    <w:pPr>
      <w:widowControl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4FD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4FD"/>
    <w:rPr>
      <w:rFonts w:ascii="Times New Roman" w:hAnsi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154FD"/>
    <w:pPr>
      <w:spacing w:after="0" w:line="240" w:lineRule="auto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154FD"/>
    <w:rPr>
      <w:b/>
      <w:bCs/>
    </w:rPr>
  </w:style>
  <w:style w:type="character" w:customStyle="1" w:styleId="apple-style-span">
    <w:name w:val="apple-style-span"/>
    <w:rsid w:val="00F154F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54FD"/>
  </w:style>
  <w:style w:type="paragraph" w:styleId="NormalWeb">
    <w:name w:val="Normal (Web)"/>
    <w:basedOn w:val="Normal"/>
    <w:uiPriority w:val="99"/>
    <w:unhideWhenUsed/>
    <w:rsid w:val="00F154FD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reference">
    <w:name w:val="reference"/>
    <w:basedOn w:val="Normal"/>
    <w:rsid w:val="00C1582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4010</Characters>
  <Application>Microsoft Office Word</Application>
  <DocSecurity>0</DocSecurity>
  <Lines>33</Lines>
  <Paragraphs>9</Paragraphs>
  <ScaleCrop>false</ScaleCrop>
  <Company>whiov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Roshan Ronald M.</cp:lastModifiedBy>
  <cp:revision>5</cp:revision>
  <cp:lastPrinted>2021-10-14T07:09:00Z</cp:lastPrinted>
  <dcterms:created xsi:type="dcterms:W3CDTF">2022-01-21T02:18:00Z</dcterms:created>
  <dcterms:modified xsi:type="dcterms:W3CDTF">2022-01-28T16:45:00Z</dcterms:modified>
</cp:coreProperties>
</file>