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03143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03143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03143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03143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03143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03143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03143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03143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03143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03143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03143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03143" w:rsidRDefault="008B1EA5" w:rsidP="008B1EA5">
      <w:pPr>
        <w:pStyle w:val="MDPI12title"/>
        <w:spacing w:line="240" w:lineRule="auto"/>
        <w:rPr>
          <w:rFonts w:ascii="Times New Roman" w:eastAsiaTheme="minorEastAsia" w:hAnsi="Times New Roman"/>
          <w:color w:val="auto"/>
          <w:sz w:val="30"/>
          <w:szCs w:val="30"/>
          <w:lang w:eastAsia="zh-CN"/>
        </w:rPr>
      </w:pPr>
      <w:r w:rsidRPr="00B03143">
        <w:rPr>
          <w:rFonts w:ascii="Times New Roman" w:hAnsi="Times New Roman"/>
          <w:color w:val="auto"/>
          <w:sz w:val="30"/>
          <w:szCs w:val="30"/>
        </w:rPr>
        <w:t xml:space="preserve">SARS-CoV-2 Nsp8 induces </w:t>
      </w:r>
      <w:proofErr w:type="spellStart"/>
      <w:r w:rsidRPr="00B03143">
        <w:rPr>
          <w:rFonts w:ascii="Times New Roman" w:hAnsi="Times New Roman"/>
          <w:color w:val="auto"/>
          <w:sz w:val="30"/>
          <w:szCs w:val="30"/>
        </w:rPr>
        <w:t>mitophagy</w:t>
      </w:r>
      <w:proofErr w:type="spellEnd"/>
      <w:r w:rsidRPr="00B03143">
        <w:rPr>
          <w:rFonts w:ascii="Times New Roman" w:hAnsi="Times New Roman"/>
          <w:color w:val="auto"/>
          <w:sz w:val="30"/>
          <w:szCs w:val="30"/>
        </w:rPr>
        <w:t xml:space="preserve"> by damaging </w:t>
      </w:r>
      <w:r w:rsidRPr="00B03143">
        <w:rPr>
          <w:rFonts w:ascii="Times New Roman" w:hAnsi="Times New Roman"/>
          <w:bCs/>
          <w:color w:val="auto"/>
          <w:sz w:val="30"/>
          <w:szCs w:val="30"/>
        </w:rPr>
        <w:t>mitochondria</w:t>
      </w:r>
    </w:p>
    <w:p w:rsidR="002C606F" w:rsidRPr="00B03143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B03143" w:rsidRDefault="008B1EA5" w:rsidP="00986D4C">
      <w:pPr>
        <w:rPr>
          <w:rStyle w:val="ab"/>
          <w:rFonts w:ascii="Times New Roman" w:eastAsia="宋体" w:hAnsi="Times New Roman" w:cs="Times New Roman"/>
          <w:b/>
          <w:shd w:val="clear" w:color="auto" w:fill="FFFFFF"/>
        </w:rPr>
      </w:pPr>
      <w:r w:rsidRPr="00B03143">
        <w:rPr>
          <w:rFonts w:ascii="Times New Roman" w:hAnsi="Times New Roman" w:cs="Times New Roman"/>
          <w:b/>
          <w:sz w:val="22"/>
        </w:rPr>
        <w:t xml:space="preserve">Shan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Zong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a, 1</w:t>
      </w:r>
      <w:r w:rsidRPr="00B03143">
        <w:rPr>
          <w:rFonts w:ascii="Times New Roman" w:hAnsi="Times New Roman" w:cs="Times New Roman"/>
          <w:b/>
          <w:sz w:val="22"/>
        </w:rPr>
        <w:t xml:space="preserve">, Yan Wu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b, 1</w:t>
      </w:r>
      <w:r w:rsidRPr="00B03143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Weiling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Li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r w:rsidRPr="00B03143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Qiang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You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r w:rsidRPr="00B03143">
        <w:rPr>
          <w:rFonts w:ascii="Times New Roman" w:hAnsi="Times New Roman" w:cs="Times New Roman"/>
          <w:b/>
          <w:sz w:val="22"/>
        </w:rPr>
        <w:t xml:space="preserve">, Qian Peng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r w:rsidRPr="00B03143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Chenghai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Wang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r w:rsidRPr="00B03143">
        <w:rPr>
          <w:rFonts w:ascii="Times New Roman" w:hAnsi="Times New Roman" w:cs="Times New Roman"/>
          <w:b/>
          <w:sz w:val="22"/>
        </w:rPr>
        <w:t xml:space="preserve">, Pin Wan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r w:rsidRPr="00B03143">
        <w:rPr>
          <w:rFonts w:ascii="Times New Roman" w:hAnsi="Times New Roman" w:cs="Times New Roman"/>
          <w:b/>
          <w:sz w:val="22"/>
        </w:rPr>
        <w:t xml:space="preserve">, Tao Bai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d</w:t>
      </w:r>
      <w:r w:rsidRPr="00B03143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Yanling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Ma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e</w:t>
      </w:r>
      <w:r w:rsidRPr="00B03143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Binlian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Sun </w:t>
      </w:r>
      <w:r w:rsidRPr="00B03143">
        <w:rPr>
          <w:rFonts w:ascii="Times New Roman" w:hAnsi="Times New Roman" w:cs="Times New Roman"/>
          <w:b/>
          <w:sz w:val="22"/>
          <w:vertAlign w:val="superscript"/>
        </w:rPr>
        <w:t>a,</w:t>
      </w:r>
      <w:r w:rsidRPr="00B03143">
        <w:rPr>
          <w:rFonts w:ascii="Times New Roman" w:hAnsi="Times New Roman" w:cs="Times New Roman"/>
          <w:b/>
          <w:sz w:val="22"/>
        </w:rPr>
        <w:t xml:space="preserve">* and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Jialu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03143">
        <w:rPr>
          <w:rFonts w:ascii="Times New Roman" w:hAnsi="Times New Roman" w:cs="Times New Roman"/>
          <w:b/>
          <w:sz w:val="22"/>
        </w:rPr>
        <w:t>Qiao</w:t>
      </w:r>
      <w:proofErr w:type="spellEnd"/>
      <w:r w:rsidRPr="00B0314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03143">
        <w:rPr>
          <w:rFonts w:ascii="Times New Roman" w:hAnsi="Times New Roman" w:cs="Times New Roman"/>
          <w:b/>
          <w:sz w:val="22"/>
          <w:vertAlign w:val="superscript"/>
        </w:rPr>
        <w:t>a</w:t>
      </w:r>
      <w:proofErr w:type="gramStart"/>
      <w:r w:rsidRPr="00B03143">
        <w:rPr>
          <w:rFonts w:ascii="Times New Roman" w:hAnsi="Times New Roman" w:cs="Times New Roman"/>
          <w:b/>
          <w:sz w:val="22"/>
          <w:vertAlign w:val="superscript"/>
        </w:rPr>
        <w:t>,c</w:t>
      </w:r>
      <w:proofErr w:type="spellEnd"/>
      <w:proofErr w:type="gramEnd"/>
      <w:r w:rsidRPr="00B03143">
        <w:rPr>
          <w:rFonts w:ascii="Times New Roman" w:hAnsi="Times New Roman" w:cs="Times New Roman"/>
          <w:b/>
          <w:sz w:val="22"/>
          <w:vertAlign w:val="superscript"/>
        </w:rPr>
        <w:t>,</w:t>
      </w:r>
      <w:r w:rsidRPr="00B03143">
        <w:rPr>
          <w:rFonts w:ascii="Times New Roman" w:hAnsi="Times New Roman" w:cs="Times New Roman"/>
          <w:b/>
          <w:sz w:val="22"/>
        </w:rPr>
        <w:t>*</w:t>
      </w:r>
    </w:p>
    <w:p w:rsidR="00986D4C" w:rsidRPr="00B03143" w:rsidRDefault="00986D4C" w:rsidP="00986D4C">
      <w:pPr>
        <w:rPr>
          <w:rStyle w:val="ab"/>
          <w:rFonts w:ascii="Times New Roman" w:eastAsia="宋体" w:hAnsi="Times New Roman" w:cs="Times New Roman"/>
          <w:shd w:val="clear" w:color="auto" w:fill="FFFFFF"/>
        </w:rPr>
      </w:pPr>
    </w:p>
    <w:p w:rsidR="008B1EA5" w:rsidRPr="00B03143" w:rsidRDefault="008B1EA5" w:rsidP="00986D4C">
      <w:pPr>
        <w:rPr>
          <w:rStyle w:val="ab"/>
          <w:rFonts w:ascii="Times New Roman" w:eastAsia="宋体" w:hAnsi="Times New Roman" w:cs="Times New Roman"/>
          <w:shd w:val="clear" w:color="auto" w:fill="FFFFFF"/>
        </w:rPr>
      </w:pPr>
    </w:p>
    <w:p w:rsidR="008B1EA5" w:rsidRPr="00B03143" w:rsidRDefault="008B1EA5" w:rsidP="008B1EA5">
      <w:pPr>
        <w:pStyle w:val="MDPI16affiliation"/>
        <w:spacing w:line="240" w:lineRule="auto"/>
        <w:ind w:left="0" w:firstLine="0"/>
        <w:rPr>
          <w:rFonts w:ascii="Times New Roman" w:eastAsia="宋体" w:hAnsi="Times New Roman"/>
          <w:i/>
          <w:iCs/>
          <w:color w:val="auto"/>
          <w:sz w:val="22"/>
          <w:szCs w:val="22"/>
        </w:rPr>
      </w:pPr>
      <w:proofErr w:type="gram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</w:rPr>
        <w:t>a</w:t>
      </w:r>
      <w:proofErr w:type="gram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  <w:lang w:eastAsia="zh-CN"/>
        </w:rPr>
        <w:t xml:space="preserve">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Wuhan Institute of Biomedical Sciences, School of Medicine,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Jianghan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University, Wuhan,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lang w:eastAsia="zh-CN"/>
        </w:rPr>
        <w:t xml:space="preserve">430056,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China</w:t>
      </w:r>
    </w:p>
    <w:p w:rsidR="008B1EA5" w:rsidRPr="00B03143" w:rsidRDefault="008B1EA5" w:rsidP="008B1EA5">
      <w:pPr>
        <w:pStyle w:val="MDPI16affiliation"/>
        <w:spacing w:line="240" w:lineRule="auto"/>
        <w:ind w:left="0" w:firstLine="0"/>
        <w:rPr>
          <w:rFonts w:ascii="Times New Roman" w:eastAsia="宋体" w:hAnsi="Times New Roman"/>
          <w:i/>
          <w:iCs/>
          <w:color w:val="auto"/>
          <w:sz w:val="22"/>
          <w:szCs w:val="22"/>
        </w:rPr>
      </w:pP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</w:rPr>
        <w:t>b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  <w:lang w:eastAsia="zh-CN"/>
        </w:rPr>
        <w:t xml:space="preserve">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State Key Laboratory of Virology, Wuhan Institute of Virology, Center for Biosafety Mega-Science, Chinese Academy of Sciences, Wuhan,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lang w:eastAsia="zh-CN"/>
        </w:rPr>
        <w:t xml:space="preserve">430071,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China</w:t>
      </w:r>
    </w:p>
    <w:p w:rsidR="008B1EA5" w:rsidRPr="00B03143" w:rsidRDefault="008B1EA5" w:rsidP="008B1EA5">
      <w:pPr>
        <w:pStyle w:val="MDPI16affiliation"/>
        <w:spacing w:line="240" w:lineRule="auto"/>
        <w:ind w:left="0" w:firstLine="0"/>
        <w:rPr>
          <w:rFonts w:ascii="Times New Roman" w:eastAsia="宋体" w:hAnsi="Times New Roman"/>
          <w:i/>
          <w:iCs/>
          <w:color w:val="auto"/>
          <w:sz w:val="22"/>
          <w:szCs w:val="22"/>
        </w:rPr>
      </w:pPr>
      <w:proofErr w:type="gram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</w:rPr>
        <w:t>c</w:t>
      </w:r>
      <w:proofErr w:type="gram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  <w:lang w:eastAsia="zh-CN"/>
        </w:rPr>
        <w:t xml:space="preserve">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Hubei Key Laboratory of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Wudang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Local Chinese Medicine Research, Hubei University of Medicine,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Shiyan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lang w:eastAsia="zh-CN"/>
        </w:rPr>
        <w:t xml:space="preserve">442000,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China</w:t>
      </w:r>
    </w:p>
    <w:p w:rsidR="008B1EA5" w:rsidRPr="00B03143" w:rsidRDefault="008B1EA5" w:rsidP="008B1EA5">
      <w:pPr>
        <w:pStyle w:val="MDPI16affiliation"/>
        <w:spacing w:line="240" w:lineRule="auto"/>
        <w:ind w:left="0" w:firstLine="0"/>
        <w:rPr>
          <w:rFonts w:ascii="Times New Roman" w:eastAsia="宋体" w:hAnsi="Times New Roman"/>
          <w:i/>
          <w:iCs/>
          <w:color w:val="auto"/>
          <w:sz w:val="22"/>
          <w:szCs w:val="22"/>
        </w:rPr>
      </w:pPr>
      <w:proofErr w:type="gram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</w:rPr>
        <w:t>d</w:t>
      </w:r>
      <w:proofErr w:type="gram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  <w:lang w:eastAsia="zh-CN"/>
        </w:rPr>
        <w:t xml:space="preserve">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Division of Gastroenterology,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Tongji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Medical College, Hua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Zhong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University of Science and Technology, Wuhan,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lang w:eastAsia="zh-CN"/>
        </w:rPr>
        <w:t xml:space="preserve">430030,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China</w:t>
      </w:r>
    </w:p>
    <w:p w:rsidR="008B1EA5" w:rsidRPr="00B03143" w:rsidRDefault="008B1EA5" w:rsidP="008B1EA5">
      <w:pPr>
        <w:pStyle w:val="MDPI16affiliation"/>
        <w:spacing w:line="240" w:lineRule="auto"/>
        <w:ind w:left="0" w:firstLine="0"/>
        <w:rPr>
          <w:rFonts w:ascii="Times New Roman" w:eastAsia="宋体" w:hAnsi="Times New Roman"/>
          <w:i/>
          <w:iCs/>
          <w:color w:val="auto"/>
          <w:sz w:val="22"/>
          <w:szCs w:val="22"/>
        </w:rPr>
      </w:pP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</w:rPr>
        <w:t>e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vertAlign w:val="superscript"/>
          <w:lang w:eastAsia="zh-CN"/>
        </w:rPr>
        <w:t xml:space="preserve">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Department of Respiratory and Critical Care Medicine, Hubei Province Clinical Research Center for Major Respiratory Diseases, NHC Key Laboratory of Pulmonary Diseases, Union Hospital,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Tongji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Medical College, Hua </w:t>
      </w:r>
      <w:proofErr w:type="spellStart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Zhong</w:t>
      </w:r>
      <w:proofErr w:type="spellEnd"/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 xml:space="preserve"> University of Science and Technology, Wuhan,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  <w:lang w:eastAsia="zh-CN"/>
        </w:rPr>
        <w:t xml:space="preserve">430030, </w:t>
      </w:r>
      <w:r w:rsidRPr="00B03143">
        <w:rPr>
          <w:rFonts w:ascii="Times New Roman" w:eastAsia="宋体" w:hAnsi="Times New Roman"/>
          <w:i/>
          <w:iCs/>
          <w:color w:val="auto"/>
          <w:sz w:val="22"/>
          <w:szCs w:val="22"/>
        </w:rPr>
        <w:t>China</w:t>
      </w:r>
    </w:p>
    <w:p w:rsidR="00986D4C" w:rsidRPr="00B03143" w:rsidRDefault="00986D4C" w:rsidP="00986D4C">
      <w:pPr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B03143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03143">
        <w:rPr>
          <w:rFonts w:ascii="Times New Roman" w:hAnsi="Times New Roman" w:cs="Times New Roman"/>
          <w:szCs w:val="21"/>
          <w:vertAlign w:val="superscript"/>
        </w:rPr>
        <w:t>*</w:t>
      </w:r>
      <w:r w:rsidRPr="00B03143">
        <w:rPr>
          <w:rFonts w:ascii="Times New Roman" w:hAnsi="Times New Roman" w:cs="Times New Roman"/>
          <w:szCs w:val="21"/>
        </w:rPr>
        <w:t xml:space="preserve"> Corresponding authors. </w:t>
      </w:r>
    </w:p>
    <w:p w:rsidR="00986D4C" w:rsidRPr="00B03143" w:rsidRDefault="00986D4C" w:rsidP="00986D4C">
      <w:pPr>
        <w:rPr>
          <w:rFonts w:ascii="Times New Roman" w:hAnsi="Times New Roman" w:cs="Times New Roman"/>
          <w:szCs w:val="21"/>
        </w:rPr>
      </w:pPr>
      <w:r w:rsidRPr="00B03143">
        <w:rPr>
          <w:rFonts w:ascii="Times New Roman" w:hAnsi="Times New Roman" w:cs="Times New Roman"/>
          <w:i/>
          <w:szCs w:val="21"/>
        </w:rPr>
        <w:t>E-mail addresses</w:t>
      </w:r>
      <w:r w:rsidRPr="00B03143">
        <w:rPr>
          <w:rFonts w:ascii="Times New Roman" w:hAnsi="Times New Roman" w:cs="Times New Roman"/>
          <w:szCs w:val="21"/>
        </w:rPr>
        <w:t xml:space="preserve">: </w:t>
      </w:r>
      <w:r w:rsidR="00B03143" w:rsidRPr="00B03143">
        <w:rPr>
          <w:rFonts w:ascii="Times New Roman" w:hAnsi="Times New Roman" w:cs="Times New Roman"/>
          <w:szCs w:val="21"/>
        </w:rPr>
        <w:t xml:space="preserve">jialuqiao@jhun.edu.cn (J. </w:t>
      </w:r>
      <w:proofErr w:type="spellStart"/>
      <w:r w:rsidR="00B03143" w:rsidRPr="00B03143">
        <w:rPr>
          <w:rFonts w:ascii="Times New Roman" w:hAnsi="Times New Roman" w:cs="Times New Roman"/>
          <w:szCs w:val="21"/>
        </w:rPr>
        <w:t>Qiao</w:t>
      </w:r>
      <w:proofErr w:type="spellEnd"/>
      <w:r w:rsidR="00B03143" w:rsidRPr="00B03143">
        <w:rPr>
          <w:rFonts w:ascii="Times New Roman" w:hAnsi="Times New Roman" w:cs="Times New Roman"/>
          <w:szCs w:val="21"/>
        </w:rPr>
        <w:t>), binlian17@jhun.edu.cn (B. Sun)</w:t>
      </w:r>
    </w:p>
    <w:p w:rsidR="00986D4C" w:rsidRPr="00B03143" w:rsidRDefault="00986D4C" w:rsidP="00986D4C">
      <w:pPr>
        <w:rPr>
          <w:rFonts w:ascii="Times New Roman" w:hAnsi="Times New Roman" w:cs="Times New Roman"/>
          <w:szCs w:val="21"/>
        </w:rPr>
      </w:pPr>
    </w:p>
    <w:p w:rsidR="008358B6" w:rsidRPr="00B03143" w:rsidRDefault="00986D4C" w:rsidP="00986D4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03143">
        <w:rPr>
          <w:rFonts w:ascii="Times New Roman" w:hAnsi="Times New Roman" w:cs="Times New Roman"/>
          <w:szCs w:val="21"/>
          <w:vertAlign w:val="superscript"/>
        </w:rPr>
        <w:t>1</w:t>
      </w:r>
      <w:r w:rsidRPr="00B03143">
        <w:rPr>
          <w:rFonts w:ascii="Times New Roman" w:hAnsi="Times New Roman" w:cs="Times New Roman"/>
          <w:szCs w:val="21"/>
        </w:rPr>
        <w:t xml:space="preserve"> </w:t>
      </w:r>
      <w:r w:rsidR="00B03143" w:rsidRPr="00B03143">
        <w:rPr>
          <w:rFonts w:ascii="Times New Roman" w:eastAsia="宋体" w:hAnsi="Times New Roman" w:cs="Times New Roman"/>
          <w:sz w:val="22"/>
        </w:rPr>
        <w:t xml:space="preserve">Shan </w:t>
      </w:r>
      <w:proofErr w:type="spellStart"/>
      <w:r w:rsidR="00B03143" w:rsidRPr="00B03143">
        <w:rPr>
          <w:rFonts w:ascii="Times New Roman" w:eastAsia="宋体" w:hAnsi="Times New Roman" w:cs="Times New Roman"/>
          <w:sz w:val="22"/>
        </w:rPr>
        <w:t>Zong</w:t>
      </w:r>
      <w:proofErr w:type="spellEnd"/>
      <w:r w:rsidR="00B03143" w:rsidRPr="00B03143">
        <w:rPr>
          <w:rFonts w:ascii="Times New Roman" w:eastAsia="宋体" w:hAnsi="Times New Roman" w:cs="Times New Roman"/>
          <w:sz w:val="22"/>
        </w:rPr>
        <w:t xml:space="preserve"> and Yan Wu</w:t>
      </w:r>
      <w:r w:rsidRPr="00B03143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03143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03143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03143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B03143" w:rsidRPr="00B03143" w:rsidRDefault="00B03143" w:rsidP="00B03143">
      <w:pPr>
        <w:rPr>
          <w:rFonts w:ascii="Times New Roman" w:hAnsi="Times New Roman" w:cs="Times New Roman"/>
        </w:rPr>
      </w:pPr>
      <w:r w:rsidRPr="00B03143">
        <w:rPr>
          <w:rFonts w:ascii="Times New Roman" w:hAnsi="Times New Roman" w:cs="Times New Roman"/>
          <w:b/>
        </w:rPr>
        <w:lastRenderedPageBreak/>
        <w:t>Supplementary Table S1</w:t>
      </w:r>
      <w:r w:rsidRPr="00B03143">
        <w:rPr>
          <w:rFonts w:ascii="Times New Roman" w:hAnsi="Times New Roman" w:cs="Times New Roman"/>
        </w:rPr>
        <w:t xml:space="preserve"> Primers for plasmid construction used in this study.</w:t>
      </w:r>
    </w:p>
    <w:tbl>
      <w:tblPr>
        <w:tblStyle w:val="a7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B03143" w:rsidRPr="00B03143" w:rsidTr="00DD5C4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  <w:lang w:eastAsia="zh-CN"/>
              </w:rPr>
              <w:t>Primer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eastAsia="等线" w:hAnsi="Times New Roman" w:cs="Times New Roman"/>
                <w:szCs w:val="24"/>
              </w:rPr>
              <w:t>Sequence 5`–3`</w:t>
            </w:r>
          </w:p>
        </w:tc>
      </w:tr>
      <w:tr w:rsidR="00B03143" w:rsidRPr="00B03143" w:rsidTr="00DD5C43">
        <w:tc>
          <w:tcPr>
            <w:tcW w:w="1843" w:type="dxa"/>
            <w:tcBorders>
              <w:top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Nsp1-F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CGGAATTCGGATGGAGAGCCTTGTCCCTG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CCCTCGAGTTACCCTCCGTTAAGCTCACG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Nsp2-F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GCGTCGACCGCATACACTCGCTATGTCGATAAC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Nsp2-R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GGGGTACCTTAACCGCCTTTGAGTGTGAAGG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Nsp3-F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CGGAATTCGGGCACCAACAAAGGTTACTTTTG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tabs>
                <w:tab w:val="left" w:pos="1346"/>
              </w:tabs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Nsp3-R</w:t>
            </w:r>
            <w:r w:rsidRPr="00B03143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CCCTCGAGTTACCACCCTTAAGTGCTATCTTTG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Nsp4-F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CGGAATTCGGAAAATTGTTAATAATTGGTTGAAGC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Nsp4-R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CCCTCGAGTTACTGCAAAACAGCTGAGGTGAT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Nsp5-F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CGGAATTCGGAGTGGTTTTAGAAAAATGGCATT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Nsp5-R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CCCTCGAGTTATTGGAAAGTAACACCTGAGCATT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Nsp6-F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GCGTCGACCAGTGCAGTGAAAAGAACAATCAAG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Nsp6-R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GGGGTACCTTACTGTACAGTGGCTACTTTGATACAAG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Nsp7-F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CGGAATTCGGTCTAAAATGTCAGATGTAAAGTGCA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Nsp7-R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CCCTCGAGTTATTGTAAGGTTGCCCTGTTGTC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CGGAATTCGGGCTATAGCCTCAGAGTTTAGTTCC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CCCTCGAGTTACTGTAATTTGACAGCAGAATTGG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Nsp9-F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CGGAATTCGGAATAATGAGCTTAGTCCTGTTGCA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Nsp9-R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CCCTCGAGTTATTGTAGACGTACTGTGGCAGCT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Nsp10-F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CGGAATTCGGGCTGGTAATGCAACAGAAGTG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Nsp10-R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CCCTCGAGTTACTGAAGCATGGGTTCGC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Nsp12-F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CGGAATTCGGTGCACAATCGTTTTTAAACG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Nsp12-R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CCCTCGAGTTACTGTAAGACTGTATGCGGTGTG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Nsp13-F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GCGTCGACCGCTGTTGGGGCTTGTGTTC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Nsp13-R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GGGGTACCTTATTGTAAAGTTGCCACATTCCTAC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Nsp14-F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CGGAATTCGGGCTGAAAATGTAACAGGACTCTTT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Nsp14-R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CCCTCGAGTTACTGAAGTCTTGTAAAAGTGTTCCAG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Nsp15-F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GCGTCGACCAGTTTAGAAAATGTGGCTTTTAATG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Nsp15-R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GGGGTACCTTATTGTAATTTTGGGTAAAATGTTTCT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Nsp16-F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CGGAATTCGGTCTAGTCAAGCGTGGCAACC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Nsp16-R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CCCTCGAGTTAGTTGTTAACAAGAACATCACTAGAAAT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CCGCTCGAGGCTATAGCCTCAGAGTTTAGTTCC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GAAT GCGGCCGC TTACTGTAATTTGACAGCAGAATTG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Nsp8-N-F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CCCTCGAGGGATGGCTATAGCCTCAGAGTTTAGTT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Nsp8-N-R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TTGCGGCCGCAATTACAACTTTCTAAGCATAGTGAAAAG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Nsp8-C-F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CCCTCGAGGGATGGATAATGATGCACTCAACAA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Nsp8-C-R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TTGCGGCCGCAATTACTGTAATTTGACAGCAGAATTG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GFP-Nsp8-N-F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CCGCTCGAGCGGATGGCTATAGCCTCAGAGTTTAGTT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GFP-Nsp8-N-R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TTGCGGCCGCAATTACAACTTTCTAAGCATAGTGAAAAG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GFP-Nsp8-N-F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CCGCTCGAGCGGATGGATAATGATGCACTCAACAA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GFP-Nsp8-N-R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TTGCGGCCGCAATTACTGTAATTTGACAGCAGAATTG</w:t>
            </w:r>
          </w:p>
        </w:tc>
      </w:tr>
      <w:tr w:rsidR="00B03143" w:rsidRPr="00B03143" w:rsidTr="00DD5C43">
        <w:tc>
          <w:tcPr>
            <w:tcW w:w="1843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pCDH-Nsp8-F</w:t>
            </w:r>
          </w:p>
        </w:tc>
        <w:tc>
          <w:tcPr>
            <w:tcW w:w="6804" w:type="dxa"/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CGGAATTCATG GCTATAGCCTCAGAGTTTAGTTCC</w:t>
            </w:r>
          </w:p>
        </w:tc>
      </w:tr>
      <w:tr w:rsidR="00B03143" w:rsidRPr="00B03143" w:rsidTr="00DD5C43">
        <w:tc>
          <w:tcPr>
            <w:tcW w:w="1843" w:type="dxa"/>
            <w:tcBorders>
              <w:bottom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pCDH-Nsp8-R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03143" w:rsidRPr="00B03143" w:rsidRDefault="00B03143" w:rsidP="00DD5C4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03143">
              <w:rPr>
                <w:rFonts w:ascii="Times New Roman" w:hAnsi="Times New Roman" w:cs="Times New Roman"/>
                <w:szCs w:val="24"/>
              </w:rPr>
              <w:t>CGGGATCC CTGTAATTTGACAGCAGAATTGG</w:t>
            </w:r>
          </w:p>
        </w:tc>
      </w:tr>
    </w:tbl>
    <w:p w:rsidR="00B03143" w:rsidRPr="00B03143" w:rsidRDefault="00B03143" w:rsidP="00B03143">
      <w:pPr>
        <w:rPr>
          <w:rFonts w:ascii="Times New Roman" w:hAnsi="Times New Roman" w:cs="Times New Roman"/>
        </w:rPr>
      </w:pPr>
      <w:r w:rsidRPr="00B03143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B03143" w:rsidRPr="00B03143" w:rsidRDefault="00B03143" w:rsidP="00B03143">
      <w:pPr>
        <w:jc w:val="center"/>
        <w:rPr>
          <w:rFonts w:ascii="Times New Roman" w:hAnsi="Times New Roman" w:cs="Times New Roman"/>
          <w:b/>
        </w:rPr>
      </w:pPr>
      <w:r w:rsidRPr="00B0314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F01CACE" wp14:editId="22CDF4D7">
            <wp:extent cx="3600450" cy="14401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43" w:rsidRPr="00B03143" w:rsidRDefault="00B03143" w:rsidP="00B03143">
      <w:pPr>
        <w:rPr>
          <w:rFonts w:ascii="Times New Roman" w:hAnsi="Times New Roman" w:cs="Times New Roman"/>
        </w:rPr>
      </w:pPr>
      <w:proofErr w:type="gramStart"/>
      <w:r w:rsidRPr="00B03143">
        <w:rPr>
          <w:rFonts w:ascii="Times New Roman" w:hAnsi="Times New Roman" w:cs="Times New Roman"/>
          <w:b/>
        </w:rPr>
        <w:t>Supplementary Fig S1.</w:t>
      </w:r>
      <w:proofErr w:type="gramEnd"/>
      <w:r w:rsidRPr="00B03143">
        <w:rPr>
          <w:rFonts w:ascii="Times New Roman" w:hAnsi="Times New Roman" w:cs="Times New Roman"/>
        </w:rPr>
        <w:t xml:space="preserve"> </w:t>
      </w:r>
      <w:proofErr w:type="gramStart"/>
      <w:r w:rsidRPr="00B03143">
        <w:rPr>
          <w:rFonts w:ascii="Times New Roman" w:hAnsi="Times New Roman" w:cs="Times New Roman"/>
        </w:rPr>
        <w:t>Generation of Nsp8 expression cell lines.</w:t>
      </w:r>
      <w:proofErr w:type="gramEnd"/>
      <w:r w:rsidRPr="00B03143">
        <w:rPr>
          <w:rFonts w:ascii="Times New Roman" w:hAnsi="Times New Roman" w:cs="Times New Roman"/>
        </w:rPr>
        <w:t xml:space="preserve"> </w:t>
      </w:r>
      <w:proofErr w:type="gramStart"/>
      <w:r w:rsidRPr="00B03143">
        <w:rPr>
          <w:rFonts w:ascii="Times New Roman" w:hAnsi="Times New Roman" w:cs="Times New Roman"/>
          <w:b/>
        </w:rPr>
        <w:t>A</w:t>
      </w:r>
      <w:proofErr w:type="gramEnd"/>
      <w:r w:rsidRPr="00B03143">
        <w:rPr>
          <w:rFonts w:ascii="Times New Roman" w:hAnsi="Times New Roman" w:cs="Times New Roman"/>
        </w:rPr>
        <w:t xml:space="preserve"> A549 or A549-Nsp8 cells (Nsp8 expression cell lines) were measured fluorescence intensity by flow cytometry. </w:t>
      </w:r>
      <w:r w:rsidRPr="00B03143">
        <w:rPr>
          <w:rFonts w:ascii="Times New Roman" w:hAnsi="Times New Roman" w:cs="Times New Roman"/>
          <w:b/>
        </w:rPr>
        <w:t>B</w:t>
      </w:r>
      <w:r w:rsidRPr="00B03143">
        <w:rPr>
          <w:rFonts w:ascii="Times New Roman" w:hAnsi="Times New Roman" w:cs="Times New Roman"/>
        </w:rPr>
        <w:t xml:space="preserve"> A549 cells were transfected with </w:t>
      </w:r>
      <w:r w:rsidRPr="00B03143">
        <w:rPr>
          <w:rFonts w:ascii="Times New Roman" w:hAnsi="Times New Roman" w:cs="Times New Roman"/>
          <w:szCs w:val="24"/>
        </w:rPr>
        <w:t xml:space="preserve">2 </w:t>
      </w:r>
      <w:proofErr w:type="spellStart"/>
      <w:r w:rsidRPr="00B03143">
        <w:rPr>
          <w:rFonts w:ascii="Times New Roman" w:hAnsi="Times New Roman" w:cs="Times New Roman"/>
          <w:szCs w:val="24"/>
        </w:rPr>
        <w:t>μg</w:t>
      </w:r>
      <w:proofErr w:type="spellEnd"/>
      <w:r w:rsidRPr="00B03143">
        <w:rPr>
          <w:rFonts w:ascii="Times New Roman" w:hAnsi="Times New Roman" w:cs="Times New Roman"/>
        </w:rPr>
        <w:t xml:space="preserve"> GFP-Nsp8 plasmid for 24 h. Then, A549 or A549-Nsp8 cells were detected by fluorescence microscopy. Scale bar = 200 </w:t>
      </w:r>
      <w:proofErr w:type="spellStart"/>
      <w:r w:rsidRPr="00B03143">
        <w:rPr>
          <w:rFonts w:ascii="Times New Roman" w:hAnsi="Times New Roman" w:cs="Times New Roman"/>
        </w:rPr>
        <w:t>μm</w:t>
      </w:r>
      <w:proofErr w:type="spellEnd"/>
      <w:r w:rsidRPr="00B03143">
        <w:rPr>
          <w:rFonts w:ascii="Times New Roman" w:hAnsi="Times New Roman" w:cs="Times New Roman"/>
        </w:rPr>
        <w:t xml:space="preserve">. </w:t>
      </w:r>
      <w:r w:rsidRPr="00B03143">
        <w:rPr>
          <w:rFonts w:ascii="Times New Roman" w:hAnsi="Times New Roman" w:cs="Times New Roman"/>
          <w:b/>
        </w:rPr>
        <w:t>C</w:t>
      </w:r>
      <w:r w:rsidRPr="00B03143">
        <w:rPr>
          <w:rFonts w:ascii="Times New Roman" w:hAnsi="Times New Roman" w:cs="Times New Roman"/>
        </w:rPr>
        <w:t xml:space="preserve"> A549 or A549-Nsp8 cells were collected and lysed. LC3, Flag-Nsp8, and β-actin (loading control) were analyzed by Western blotting.</w:t>
      </w:r>
    </w:p>
    <w:p w:rsidR="00B03143" w:rsidRPr="00B03143" w:rsidRDefault="00B03143" w:rsidP="00B03143">
      <w:pPr>
        <w:rPr>
          <w:rFonts w:ascii="Times New Roman" w:hAnsi="Times New Roman" w:cs="Times New Roman"/>
        </w:rPr>
      </w:pPr>
      <w:r w:rsidRPr="00B03143">
        <w:rPr>
          <w:rFonts w:ascii="Times New Roman" w:hAnsi="Times New Roman" w:cs="Times New Roman"/>
        </w:rPr>
        <w:br w:type="page"/>
      </w:r>
    </w:p>
    <w:p w:rsidR="00B03143" w:rsidRPr="00B03143" w:rsidRDefault="00B03143" w:rsidP="00B03143">
      <w:pPr>
        <w:jc w:val="center"/>
        <w:rPr>
          <w:rFonts w:ascii="Times New Roman" w:hAnsi="Times New Roman" w:cs="Times New Roman"/>
          <w:b/>
        </w:rPr>
      </w:pPr>
      <w:r w:rsidRPr="00B0314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23691D4" wp14:editId="128554ED">
            <wp:extent cx="4679442" cy="1655064"/>
            <wp:effectExtent l="0" t="0" r="698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442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43" w:rsidRPr="00B03143" w:rsidRDefault="00B03143" w:rsidP="00B03143">
      <w:pPr>
        <w:rPr>
          <w:rFonts w:ascii="Times New Roman" w:hAnsi="Times New Roman" w:cs="Times New Roman"/>
        </w:rPr>
      </w:pPr>
      <w:proofErr w:type="gramStart"/>
      <w:r w:rsidRPr="00B03143">
        <w:rPr>
          <w:rFonts w:ascii="Times New Roman" w:hAnsi="Times New Roman" w:cs="Times New Roman"/>
          <w:b/>
        </w:rPr>
        <w:t>Supplementary Fig S2.</w:t>
      </w:r>
      <w:proofErr w:type="gramEnd"/>
      <w:r w:rsidRPr="00B03143">
        <w:rPr>
          <w:rFonts w:ascii="Times New Roman" w:hAnsi="Times New Roman" w:cs="Times New Roman"/>
        </w:rPr>
        <w:t xml:space="preserve"> </w:t>
      </w:r>
      <w:proofErr w:type="gramStart"/>
      <w:r w:rsidRPr="00B03143">
        <w:rPr>
          <w:rFonts w:ascii="Times New Roman" w:hAnsi="Times New Roman" w:cs="Times New Roman"/>
        </w:rPr>
        <w:t>Analysis of SARS-CoV-2 non-structural proteins in autophagy.</w:t>
      </w:r>
      <w:proofErr w:type="gramEnd"/>
      <w:r w:rsidRPr="00B03143">
        <w:rPr>
          <w:rFonts w:ascii="Times New Roman" w:hAnsi="Times New Roman" w:cs="Times New Roman"/>
        </w:rPr>
        <w:t xml:space="preserve"> </w:t>
      </w:r>
      <w:proofErr w:type="gramStart"/>
      <w:r w:rsidRPr="00B03143">
        <w:rPr>
          <w:rFonts w:ascii="Times New Roman" w:hAnsi="Times New Roman" w:cs="Times New Roman"/>
          <w:b/>
        </w:rPr>
        <w:t>A</w:t>
      </w:r>
      <w:proofErr w:type="gramEnd"/>
      <w:r w:rsidRPr="00B03143">
        <w:rPr>
          <w:rFonts w:ascii="Times New Roman" w:hAnsi="Times New Roman" w:cs="Times New Roman"/>
          <w:b/>
        </w:rPr>
        <w:t xml:space="preserve"> </w:t>
      </w:r>
      <w:r w:rsidRPr="00B03143">
        <w:rPr>
          <w:rFonts w:ascii="Times New Roman" w:hAnsi="Times New Roman" w:cs="Times New Roman"/>
        </w:rPr>
        <w:t xml:space="preserve">A549 cells were transfected with 2 </w:t>
      </w:r>
      <w:proofErr w:type="spellStart"/>
      <w:r w:rsidRPr="00B03143">
        <w:rPr>
          <w:rFonts w:ascii="Times New Roman" w:hAnsi="Times New Roman" w:cs="Times New Roman"/>
        </w:rPr>
        <w:t>μg</w:t>
      </w:r>
      <w:proofErr w:type="spellEnd"/>
      <w:r w:rsidRPr="00B03143">
        <w:rPr>
          <w:rFonts w:ascii="Times New Roman" w:hAnsi="Times New Roman" w:cs="Times New Roman"/>
        </w:rPr>
        <w:t xml:space="preserve"> Flag-Nsp1 to Flag-Nsp10 and Flag-Nsp12 to Flag-Nsp16 plasmids for 24 h. Flag-Nsp1 to Flag-Nsp16 without Flag-Nsp11 and LC3 expression levels were detected by Western blotting. </w:t>
      </w:r>
      <w:r w:rsidRPr="00B03143">
        <w:rPr>
          <w:rFonts w:ascii="Times New Roman" w:hAnsi="Times New Roman" w:cs="Times New Roman"/>
          <w:b/>
        </w:rPr>
        <w:t>B</w:t>
      </w:r>
      <w:r w:rsidRPr="00B03143">
        <w:rPr>
          <w:rFonts w:ascii="Times New Roman" w:hAnsi="Times New Roman" w:cs="Times New Roman"/>
        </w:rPr>
        <w:t xml:space="preserve"> A549 cells were transfected with 2 </w:t>
      </w:r>
      <w:proofErr w:type="spellStart"/>
      <w:r w:rsidRPr="00B03143">
        <w:rPr>
          <w:rFonts w:ascii="Times New Roman" w:hAnsi="Times New Roman" w:cs="Times New Roman"/>
        </w:rPr>
        <w:t>μg</w:t>
      </w:r>
      <w:proofErr w:type="spellEnd"/>
      <w:r w:rsidRPr="00B03143">
        <w:rPr>
          <w:rFonts w:ascii="Times New Roman" w:hAnsi="Times New Roman" w:cs="Times New Roman"/>
        </w:rPr>
        <w:t xml:space="preserve"> indicated plasmids for 24 h or treated </w:t>
      </w:r>
      <w:proofErr w:type="gramStart"/>
      <w:r w:rsidRPr="00B03143">
        <w:rPr>
          <w:rFonts w:ascii="Times New Roman" w:hAnsi="Times New Roman" w:cs="Times New Roman"/>
        </w:rPr>
        <w:t>with</w:t>
      </w:r>
      <w:r w:rsidRPr="00B03143">
        <w:rPr>
          <w:rFonts w:ascii="Times New Roman" w:hAnsi="Times New Roman" w:cs="Times New Roman"/>
          <w:sz w:val="28"/>
          <w:szCs w:val="24"/>
        </w:rPr>
        <w:t xml:space="preserve"> </w:t>
      </w:r>
      <w:r w:rsidRPr="00B03143">
        <w:rPr>
          <w:rFonts w:ascii="Times New Roman" w:hAnsi="Times New Roman" w:cs="Times New Roman"/>
          <w:szCs w:val="24"/>
        </w:rPr>
        <w:t xml:space="preserve">50 </w:t>
      </w:r>
      <w:proofErr w:type="spellStart"/>
      <w:r w:rsidRPr="00B03143">
        <w:rPr>
          <w:rFonts w:ascii="Times New Roman" w:hAnsi="Times New Roman" w:cs="Times New Roman"/>
          <w:szCs w:val="24"/>
        </w:rPr>
        <w:t>μmol</w:t>
      </w:r>
      <w:proofErr w:type="spellEnd"/>
      <w:r w:rsidRPr="00B03143">
        <w:rPr>
          <w:rFonts w:ascii="Times New Roman" w:hAnsi="Times New Roman" w:cs="Times New Roman"/>
          <w:szCs w:val="24"/>
        </w:rPr>
        <w:t>/L</w:t>
      </w:r>
      <w:r w:rsidRPr="00B03143">
        <w:rPr>
          <w:rFonts w:ascii="Times New Roman" w:hAnsi="Times New Roman" w:cs="Times New Roman"/>
          <w:sz w:val="28"/>
          <w:szCs w:val="24"/>
        </w:rPr>
        <w:t xml:space="preserve"> </w:t>
      </w:r>
      <w:r w:rsidRPr="00B03143">
        <w:rPr>
          <w:rFonts w:ascii="Times New Roman" w:hAnsi="Times New Roman" w:cs="Times New Roman"/>
        </w:rPr>
        <w:t>CQ for 6 h or EBSS for 1 h</w:t>
      </w:r>
      <w:proofErr w:type="gramEnd"/>
      <w:r w:rsidRPr="00B03143">
        <w:rPr>
          <w:rFonts w:ascii="Times New Roman" w:hAnsi="Times New Roman" w:cs="Times New Roman"/>
        </w:rPr>
        <w:t xml:space="preserve"> before harvesting. LC3, Flag-Nsp8, and β-actin (loading control) were analyzed by Western blotting.</w:t>
      </w:r>
    </w:p>
    <w:p w:rsidR="00BF5BE5" w:rsidRPr="00B03143" w:rsidRDefault="00BF5BE5" w:rsidP="00986D4C">
      <w:pPr>
        <w:rPr>
          <w:rFonts w:ascii="Times New Roman" w:hAnsi="Times New Roman" w:cs="Times New Roman"/>
        </w:rPr>
      </w:pPr>
    </w:p>
    <w:sectPr w:rsidR="00BF5BE5" w:rsidRPr="00B03143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32" w:rsidRDefault="000E7C32" w:rsidP="000761B5">
      <w:r>
        <w:separator/>
      </w:r>
    </w:p>
  </w:endnote>
  <w:endnote w:type="continuationSeparator" w:id="0">
    <w:p w:rsidR="000E7C32" w:rsidRDefault="000E7C3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32" w:rsidRDefault="000E7C32" w:rsidP="000761B5">
      <w:r>
        <w:separator/>
      </w:r>
    </w:p>
  </w:footnote>
  <w:footnote w:type="continuationSeparator" w:id="0">
    <w:p w:rsidR="000E7C32" w:rsidRDefault="000E7C32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0314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0314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E7C32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80555"/>
    <w:rsid w:val="008A3C56"/>
    <w:rsid w:val="008B113E"/>
    <w:rsid w:val="008B1EA5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314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MDPI12title">
    <w:name w:val="MDPI_1.2_title"/>
    <w:next w:val="a"/>
    <w:qFormat/>
    <w:rsid w:val="008B1EA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8B1EA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paragraph" w:customStyle="1" w:styleId="MDPI12title">
    <w:name w:val="MDPI_1.2_title"/>
    <w:next w:val="a"/>
    <w:qFormat/>
    <w:rsid w:val="008B1EA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8B1EA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3539</Characters>
  <Application>Microsoft Office Word</Application>
  <DocSecurity>0</DocSecurity>
  <Lines>29</Lines>
  <Paragraphs>8</Paragraphs>
  <ScaleCrop>false</ScaleCrop>
  <Company>whiov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4</cp:revision>
  <cp:lastPrinted>2022-01-04T07:37:00Z</cp:lastPrinted>
  <dcterms:created xsi:type="dcterms:W3CDTF">2023-05-04T07:33:00Z</dcterms:created>
  <dcterms:modified xsi:type="dcterms:W3CDTF">2023-05-04T07:35:00Z</dcterms:modified>
</cp:coreProperties>
</file>