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796148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796148">
        <w:rPr>
          <w:rFonts w:ascii="Times New Roman" w:hAnsi="Times New Roman" w:cs="Times New Roman"/>
          <w:b/>
          <w:bCs/>
          <w:sz w:val="30"/>
          <w:szCs w:val="30"/>
        </w:rPr>
        <w:t xml:space="preserve">Immunization of mice with vaccinia virus </w:t>
      </w:r>
      <w:proofErr w:type="spellStart"/>
      <w:r w:rsidRPr="00796148">
        <w:rPr>
          <w:rFonts w:ascii="Times New Roman" w:hAnsi="Times New Roman" w:cs="Times New Roman"/>
          <w:b/>
          <w:bCs/>
          <w:sz w:val="30"/>
          <w:szCs w:val="30"/>
        </w:rPr>
        <w:t>Tiantan</w:t>
      </w:r>
      <w:proofErr w:type="spellEnd"/>
      <w:r w:rsidRPr="00796148">
        <w:rPr>
          <w:rFonts w:ascii="Times New Roman" w:hAnsi="Times New Roman" w:cs="Times New Roman"/>
          <w:b/>
          <w:bCs/>
          <w:sz w:val="30"/>
          <w:szCs w:val="30"/>
        </w:rPr>
        <w:t xml:space="preserve"> strain yields antibodies cross-reactive with protective antigens of </w:t>
      </w:r>
      <w:proofErr w:type="spellStart"/>
      <w:r w:rsidRPr="00796148">
        <w:rPr>
          <w:rFonts w:ascii="Times New Roman" w:hAnsi="Times New Roman" w:cs="Times New Roman"/>
          <w:b/>
          <w:bCs/>
          <w:sz w:val="30"/>
          <w:szCs w:val="30"/>
        </w:rPr>
        <w:t>monkeypox</w:t>
      </w:r>
      <w:proofErr w:type="spellEnd"/>
      <w:r w:rsidRPr="00796148">
        <w:rPr>
          <w:rFonts w:ascii="Times New Roman" w:hAnsi="Times New Roman" w:cs="Times New Roman"/>
          <w:b/>
          <w:bCs/>
          <w:sz w:val="30"/>
          <w:szCs w:val="30"/>
        </w:rPr>
        <w:t xml:space="preserve"> virus</w:t>
      </w:r>
      <w:r w:rsidR="00380160"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796148" w:rsidRPr="00E01B08" w:rsidRDefault="00796148" w:rsidP="00796148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E01B08">
        <w:rPr>
          <w:rFonts w:ascii="Times New Roman" w:hAnsi="Times New Roman" w:cs="Times New Roman"/>
          <w:b/>
          <w:szCs w:val="21"/>
        </w:rPr>
        <w:t xml:space="preserve">Lei Yang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a,b,1</w:t>
      </w:r>
      <w:r w:rsidRPr="00E01B0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01B08">
        <w:rPr>
          <w:rFonts w:ascii="Times New Roman" w:hAnsi="Times New Roman" w:cs="Times New Roman"/>
          <w:b/>
          <w:szCs w:val="21"/>
        </w:rPr>
        <w:t>Yingshan</w:t>
      </w:r>
      <w:proofErr w:type="spellEnd"/>
      <w:r w:rsidRPr="00E01B08">
        <w:rPr>
          <w:rFonts w:ascii="Times New Roman" w:hAnsi="Times New Roman" w:cs="Times New Roman"/>
          <w:b/>
          <w:szCs w:val="21"/>
        </w:rPr>
        <w:t xml:space="preserve"> Chen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a,b,1</w:t>
      </w:r>
      <w:r w:rsidRPr="00E01B08">
        <w:rPr>
          <w:rFonts w:ascii="Times New Roman" w:hAnsi="Times New Roman" w:cs="Times New Roman"/>
          <w:b/>
          <w:szCs w:val="21"/>
        </w:rPr>
        <w:t xml:space="preserve">, Sha Li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a,b,1</w:t>
      </w:r>
      <w:r w:rsidRPr="00E01B08">
        <w:rPr>
          <w:rFonts w:ascii="Times New Roman" w:hAnsi="Times New Roman" w:cs="Times New Roman"/>
          <w:b/>
          <w:szCs w:val="21"/>
        </w:rPr>
        <w:t xml:space="preserve">, Yuan Zhou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E01B0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01B08">
        <w:rPr>
          <w:rFonts w:ascii="Times New Roman" w:hAnsi="Times New Roman" w:cs="Times New Roman"/>
          <w:b/>
          <w:szCs w:val="21"/>
        </w:rPr>
        <w:t>Yongli</w:t>
      </w:r>
      <w:proofErr w:type="spellEnd"/>
      <w:r w:rsidRPr="00E01B08">
        <w:rPr>
          <w:rFonts w:ascii="Times New Roman" w:hAnsi="Times New Roman" w:cs="Times New Roman"/>
          <w:b/>
          <w:szCs w:val="21"/>
        </w:rPr>
        <w:t xml:space="preserve"> Zhang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E01B0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01B08">
        <w:rPr>
          <w:rFonts w:ascii="Times New Roman" w:hAnsi="Times New Roman" w:cs="Times New Roman"/>
          <w:b/>
          <w:szCs w:val="21"/>
        </w:rPr>
        <w:t>Rongjuan</w:t>
      </w:r>
      <w:proofErr w:type="spellEnd"/>
      <w:r w:rsidRPr="00E01B08">
        <w:rPr>
          <w:rFonts w:ascii="Times New Roman" w:hAnsi="Times New Roman" w:cs="Times New Roman"/>
          <w:b/>
          <w:szCs w:val="21"/>
        </w:rPr>
        <w:t xml:space="preserve"> Pei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E01B08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E01B08">
        <w:rPr>
          <w:rFonts w:ascii="Times New Roman" w:hAnsi="Times New Roman" w:cs="Times New Roman"/>
          <w:b/>
          <w:szCs w:val="21"/>
        </w:rPr>
        <w:t>Xinwen</w:t>
      </w:r>
      <w:proofErr w:type="spellEnd"/>
      <w:r w:rsidRPr="00E01B08">
        <w:rPr>
          <w:rFonts w:ascii="Times New Roman" w:hAnsi="Times New Roman" w:cs="Times New Roman"/>
          <w:b/>
          <w:szCs w:val="21"/>
        </w:rPr>
        <w:t xml:space="preserve"> Chen </w:t>
      </w:r>
      <w:proofErr w:type="spellStart"/>
      <w:r w:rsidRPr="00E01B08">
        <w:rPr>
          <w:rFonts w:ascii="Times New Roman" w:hAnsi="Times New Roman" w:cs="Times New Roman"/>
          <w:b/>
          <w:szCs w:val="21"/>
          <w:vertAlign w:val="superscript"/>
        </w:rPr>
        <w:t>a,</w:t>
      </w:r>
      <w:r>
        <w:rPr>
          <w:rFonts w:ascii="Times New Roman" w:hAnsi="Times New Roman" w:cs="Times New Roman"/>
          <w:b/>
          <w:szCs w:val="21"/>
          <w:vertAlign w:val="superscript"/>
        </w:rPr>
        <w:t>c</w:t>
      </w:r>
      <w:proofErr w:type="spellEnd"/>
      <w:r w:rsidRPr="00E01B08">
        <w:rPr>
          <w:rFonts w:ascii="Times New Roman" w:hAnsi="Times New Roman" w:cs="Times New Roman"/>
          <w:b/>
          <w:szCs w:val="21"/>
          <w:vertAlign w:val="superscript"/>
        </w:rPr>
        <w:t>,*</w:t>
      </w:r>
      <w:r w:rsidRPr="00E01B08">
        <w:rPr>
          <w:rFonts w:ascii="Times New Roman" w:hAnsi="Times New Roman" w:cs="Times New Roman"/>
          <w:b/>
          <w:szCs w:val="21"/>
        </w:rPr>
        <w:t xml:space="preserve">, Yun Wang </w:t>
      </w:r>
      <w:r w:rsidRPr="00E01B08">
        <w:rPr>
          <w:rFonts w:ascii="Times New Roman" w:hAnsi="Times New Roman" w:cs="Times New Roman"/>
          <w:b/>
          <w:szCs w:val="21"/>
          <w:vertAlign w:val="superscript"/>
        </w:rPr>
        <w:t>a,*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796148" w:rsidRPr="00E01B08" w:rsidRDefault="00796148" w:rsidP="00796148">
      <w:pPr>
        <w:widowControl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01B08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i/>
          <w:szCs w:val="21"/>
          <w:vertAlign w:val="superscript"/>
        </w:rPr>
        <w:t xml:space="preserve"> </w:t>
      </w:r>
      <w:r w:rsidRPr="00E01B08">
        <w:rPr>
          <w:rFonts w:ascii="Times New Roman" w:hAnsi="Times New Roman" w:cs="Times New Roman"/>
          <w:i/>
          <w:szCs w:val="21"/>
        </w:rPr>
        <w:t>State Key Laboratory of Virology, Center for Biosafety Mega-Science, Wuhan Institute of Virology, Chinese Academy of Sciences, Wuhan, 430</w:t>
      </w:r>
      <w:r>
        <w:rPr>
          <w:rFonts w:ascii="Times New Roman" w:hAnsi="Times New Roman" w:cs="Times New Roman"/>
          <w:i/>
          <w:szCs w:val="21"/>
        </w:rPr>
        <w:t>071</w:t>
      </w:r>
      <w:r w:rsidRPr="00E01B08">
        <w:rPr>
          <w:rFonts w:ascii="Times New Roman" w:hAnsi="Times New Roman" w:cs="Times New Roman"/>
          <w:i/>
          <w:szCs w:val="21"/>
        </w:rPr>
        <w:t>, China</w:t>
      </w:r>
    </w:p>
    <w:p w:rsidR="00796148" w:rsidRPr="00E01B08" w:rsidRDefault="00796148" w:rsidP="00796148">
      <w:pPr>
        <w:widowControl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01B08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>
        <w:rPr>
          <w:rFonts w:ascii="Times New Roman" w:hAnsi="Times New Roman" w:cs="Times New Roman" w:hint="eastAsia"/>
          <w:i/>
          <w:szCs w:val="21"/>
          <w:vertAlign w:val="superscript"/>
        </w:rPr>
        <w:t xml:space="preserve"> </w:t>
      </w:r>
      <w:r w:rsidRPr="00E01B08">
        <w:rPr>
          <w:rFonts w:ascii="Times New Roman" w:hAnsi="Times New Roman" w:cs="Times New Roman"/>
          <w:i/>
          <w:szCs w:val="21"/>
        </w:rPr>
        <w:t>University of Chinese Academy of Sciences, Beijing, 100049, China</w:t>
      </w:r>
    </w:p>
    <w:p w:rsidR="00413E21" w:rsidRPr="00BC7B9F" w:rsidRDefault="00796148" w:rsidP="00796148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01B08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>
        <w:rPr>
          <w:rFonts w:ascii="Times New Roman" w:hAnsi="Times New Roman" w:cs="Times New Roman" w:hint="eastAsia"/>
          <w:i/>
          <w:szCs w:val="21"/>
          <w:vertAlign w:val="superscript"/>
        </w:rPr>
        <w:t xml:space="preserve"> </w:t>
      </w:r>
      <w:r w:rsidRPr="00E01B08">
        <w:rPr>
          <w:rFonts w:ascii="Times New Roman" w:hAnsi="Times New Roman" w:cs="Times New Roman"/>
          <w:i/>
          <w:szCs w:val="21"/>
        </w:rPr>
        <w:t>Innovation Center for Pathogen Research, Guangzhou Laboratory, Guangzhou, 510320, China</w:t>
      </w:r>
    </w:p>
    <w:p w:rsidR="000741BA" w:rsidRPr="00BC7B9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</w:t>
      </w:r>
      <w:r w:rsidR="00796148">
        <w:rPr>
          <w:rFonts w:ascii="Times New Roman" w:hAnsi="Times New Roman" w:cs="Times New Roman" w:hint="eastAsia"/>
          <w:szCs w:val="21"/>
        </w:rPr>
        <w:t>s</w:t>
      </w:r>
      <w:r w:rsidRPr="00BC7B9F">
        <w:rPr>
          <w:rFonts w:ascii="Times New Roman" w:hAnsi="Times New Roman" w:cs="Times New Roman"/>
          <w:szCs w:val="21"/>
        </w:rPr>
        <w:t xml:space="preserve">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796148" w:rsidRPr="00E01B08">
        <w:rPr>
          <w:rFonts w:ascii="Times New Roman" w:hAnsi="Times New Roman" w:cs="Times New Roman"/>
          <w:szCs w:val="21"/>
        </w:rPr>
        <w:t>wangyun@wh.iov.cn (Y. Wang), chen_xinwen@gzlab.ac.cn (X. Chen)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r w:rsidR="00796148" w:rsidRPr="00E01B08">
        <w:rPr>
          <w:rFonts w:ascii="Times New Roman" w:hAnsi="Times New Roman" w:cs="Times New Roman"/>
          <w:szCs w:val="21"/>
        </w:rPr>
        <w:t xml:space="preserve">Lei Yang, </w:t>
      </w:r>
      <w:proofErr w:type="spellStart"/>
      <w:r w:rsidR="00796148" w:rsidRPr="00E01B08">
        <w:rPr>
          <w:rFonts w:ascii="Times New Roman" w:hAnsi="Times New Roman" w:cs="Times New Roman"/>
          <w:szCs w:val="21"/>
        </w:rPr>
        <w:t>Yingshan</w:t>
      </w:r>
      <w:proofErr w:type="spellEnd"/>
      <w:r w:rsidR="00796148" w:rsidRPr="00E01B08">
        <w:rPr>
          <w:rFonts w:ascii="Times New Roman" w:hAnsi="Times New Roman" w:cs="Times New Roman"/>
          <w:szCs w:val="21"/>
        </w:rPr>
        <w:t xml:space="preserve"> Chen and Sha Li</w:t>
      </w:r>
      <w:r w:rsidR="00634F9B"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96148" w:rsidRDefault="00796148" w:rsidP="00796148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E01B08">
        <w:rPr>
          <w:rFonts w:ascii="Times New Roman" w:hAnsi="Times New Roman" w:cs="Times New Roman" w:hint="eastAsia"/>
          <w:b/>
          <w:szCs w:val="21"/>
        </w:rPr>
        <w:lastRenderedPageBreak/>
        <w:t>Materials and methods</w:t>
      </w:r>
    </w:p>
    <w:p w:rsidR="00796148" w:rsidRDefault="00796148" w:rsidP="00796148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BE35C9">
        <w:rPr>
          <w:rFonts w:ascii="Times New Roman" w:hAnsi="Times New Roman" w:cs="Times New Roman"/>
          <w:b/>
          <w:bCs/>
          <w:sz w:val="22"/>
        </w:rPr>
        <w:t>Plasmid production and bacterial expression</w:t>
      </w:r>
    </w:p>
    <w:p w:rsidR="00796148" w:rsidRDefault="00796148" w:rsidP="00796148">
      <w:pPr>
        <w:spacing w:line="360" w:lineRule="auto"/>
        <w:rPr>
          <w:rFonts w:ascii="Times New Roman" w:hAnsi="Times New Roman" w:cs="Times New Roman"/>
          <w:sz w:val="22"/>
        </w:rPr>
      </w:pPr>
      <w:r w:rsidRPr="002E6FFE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2E6FFE">
        <w:rPr>
          <w:rFonts w:ascii="Times New Roman" w:hAnsi="Times New Roman" w:cs="Times New Roman"/>
          <w:sz w:val="22"/>
        </w:rPr>
        <w:t>monkeypox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E6FFE">
        <w:rPr>
          <w:rFonts w:ascii="Times New Roman" w:hAnsi="Times New Roman" w:cs="Times New Roman"/>
          <w:sz w:val="22"/>
        </w:rPr>
        <w:t>orthologs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of th</w:t>
      </w:r>
      <w:r>
        <w:rPr>
          <w:rFonts w:ascii="Times New Roman" w:hAnsi="Times New Roman" w:cs="Times New Roman"/>
          <w:sz w:val="22"/>
        </w:rPr>
        <w:t xml:space="preserve">e VACV </w:t>
      </w:r>
      <w:r w:rsidRPr="003F7C3A">
        <w:rPr>
          <w:rFonts w:ascii="Times New Roman" w:hAnsi="Times New Roman" w:cs="Times New Roman"/>
          <w:i/>
          <w:sz w:val="22"/>
        </w:rPr>
        <w:t>A27L</w:t>
      </w:r>
      <w:r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A33R</w:t>
      </w:r>
      <w:r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B5R</w:t>
      </w:r>
      <w:r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D8L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C3A">
        <w:rPr>
          <w:rFonts w:ascii="Times New Roman" w:hAnsi="Times New Roman" w:cs="Times New Roman"/>
          <w:i/>
          <w:sz w:val="22"/>
        </w:rPr>
        <w:t>H3L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2E6FFE">
        <w:rPr>
          <w:rFonts w:ascii="Times New Roman" w:hAnsi="Times New Roman" w:cs="Times New Roman"/>
          <w:sz w:val="22"/>
        </w:rPr>
        <w:t xml:space="preserve">and </w:t>
      </w:r>
      <w:r w:rsidRPr="003F7C3A">
        <w:rPr>
          <w:rFonts w:ascii="Times New Roman" w:hAnsi="Times New Roman" w:cs="Times New Roman"/>
          <w:i/>
          <w:sz w:val="22"/>
        </w:rPr>
        <w:t>L1R</w:t>
      </w:r>
      <w:r w:rsidRPr="002E6FFE">
        <w:rPr>
          <w:rFonts w:ascii="Times New Roman" w:hAnsi="Times New Roman" w:cs="Times New Roman"/>
          <w:sz w:val="22"/>
        </w:rPr>
        <w:t xml:space="preserve"> genes are </w:t>
      </w:r>
      <w:r w:rsidRPr="003F7C3A">
        <w:rPr>
          <w:rFonts w:ascii="Times New Roman" w:hAnsi="Times New Roman" w:cs="Times New Roman"/>
          <w:i/>
          <w:sz w:val="22"/>
        </w:rPr>
        <w:t>A29L</w:t>
      </w:r>
      <w:r w:rsidRPr="002E6FFE"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A35R</w:t>
      </w:r>
      <w:r w:rsidRPr="002E6FFE"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B6R</w:t>
      </w:r>
      <w:r w:rsidRPr="002E6FFE">
        <w:rPr>
          <w:rFonts w:ascii="Times New Roman" w:hAnsi="Times New Roman" w:cs="Times New Roman"/>
          <w:sz w:val="22"/>
        </w:rPr>
        <w:t xml:space="preserve">, </w:t>
      </w:r>
      <w:r w:rsidRPr="003F7C3A">
        <w:rPr>
          <w:rFonts w:ascii="Times New Roman" w:hAnsi="Times New Roman" w:cs="Times New Roman"/>
          <w:i/>
          <w:sz w:val="22"/>
        </w:rPr>
        <w:t>E8L</w:t>
      </w:r>
      <w:r w:rsidRPr="002E6FFE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C3A">
        <w:rPr>
          <w:rFonts w:ascii="Times New Roman" w:hAnsi="Times New Roman" w:cs="Times New Roman"/>
          <w:i/>
          <w:sz w:val="22"/>
        </w:rPr>
        <w:t>H3</w:t>
      </w:r>
      <w:r w:rsidRPr="002E6FFE">
        <w:rPr>
          <w:rFonts w:ascii="Times New Roman" w:hAnsi="Times New Roman" w:cs="Times New Roman"/>
          <w:sz w:val="22"/>
        </w:rPr>
        <w:t xml:space="preserve"> and </w:t>
      </w:r>
      <w:r w:rsidRPr="003F7C3A">
        <w:rPr>
          <w:rFonts w:ascii="Times New Roman" w:hAnsi="Times New Roman" w:cs="Times New Roman"/>
          <w:i/>
          <w:sz w:val="22"/>
        </w:rPr>
        <w:t>M1R</w:t>
      </w:r>
      <w:r w:rsidRPr="002E6FFE">
        <w:rPr>
          <w:rFonts w:ascii="Times New Roman" w:hAnsi="Times New Roman" w:cs="Times New Roman"/>
          <w:sz w:val="22"/>
        </w:rPr>
        <w:t xml:space="preserve">, respectively. The </w:t>
      </w:r>
      <w:proofErr w:type="spellStart"/>
      <w:r w:rsidRPr="002E6FFE">
        <w:rPr>
          <w:rFonts w:ascii="Times New Roman" w:hAnsi="Times New Roman" w:cs="Times New Roman"/>
          <w:sz w:val="22"/>
        </w:rPr>
        <w:t>monkeypox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genes </w:t>
      </w:r>
      <w:r w:rsidRPr="002E6FFE">
        <w:rPr>
          <w:rFonts w:ascii="Times New Roman" w:hAnsi="Times New Roman" w:cs="Times New Roman" w:hint="eastAsia"/>
          <w:sz w:val="22"/>
        </w:rPr>
        <w:t>were</w:t>
      </w:r>
      <w:r w:rsidRPr="002E6FFE">
        <w:rPr>
          <w:rFonts w:ascii="Times New Roman" w:hAnsi="Times New Roman" w:cs="Times New Roman"/>
          <w:sz w:val="22"/>
        </w:rPr>
        <w:t xml:space="preserve"> synthesized by BGI and the gene of VACV was amplified by PCR with corresponding primer synthesized by </w:t>
      </w:r>
      <w:proofErr w:type="spellStart"/>
      <w:r w:rsidRPr="002E6FFE">
        <w:rPr>
          <w:rFonts w:ascii="Times New Roman" w:hAnsi="Times New Roman" w:cs="Times New Roman"/>
          <w:sz w:val="22"/>
        </w:rPr>
        <w:t>Sangon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Biotech from </w:t>
      </w:r>
      <w:r w:rsidRPr="002E6FFE">
        <w:rPr>
          <w:rFonts w:ascii="Times New Roman" w:hAnsi="Times New Roman" w:cs="Times New Roman" w:hint="eastAsia"/>
          <w:sz w:val="22"/>
        </w:rPr>
        <w:t>genome</w:t>
      </w:r>
      <w:r w:rsidRPr="002E6FFE">
        <w:rPr>
          <w:rFonts w:ascii="Times New Roman" w:hAnsi="Times New Roman" w:cs="Times New Roman"/>
          <w:sz w:val="22"/>
        </w:rPr>
        <w:t xml:space="preserve"> of VTT. The protective antigens of </w:t>
      </w:r>
      <w:proofErr w:type="spellStart"/>
      <w:r w:rsidRPr="002E6FFE">
        <w:rPr>
          <w:rFonts w:ascii="Times New Roman" w:hAnsi="Times New Roman" w:cs="Times New Roman"/>
          <w:sz w:val="22"/>
        </w:rPr>
        <w:t>monkeypox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and VTT were tagged with HA at their 3′-end by PCR and then cloned into </w:t>
      </w:r>
      <w:proofErr w:type="spellStart"/>
      <w:r w:rsidRPr="002E6FFE">
        <w:rPr>
          <w:rFonts w:ascii="Times New Roman" w:hAnsi="Times New Roman" w:cs="Times New Roman"/>
          <w:sz w:val="22"/>
        </w:rPr>
        <w:t>pGEX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-KG vector for expression as glutathione S-transferase (GST) fusion proteins on their N terminus. </w:t>
      </w:r>
      <w:r w:rsidRPr="004E3939">
        <w:rPr>
          <w:rFonts w:ascii="Times New Roman" w:hAnsi="Times New Roman" w:cs="Times New Roman"/>
          <w:sz w:val="22"/>
        </w:rPr>
        <w:t>The bacterial expression plasmids were transformed into expression host cells BL21 (DE3). Cells were grown in LB at 37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4E3939">
        <w:rPr>
          <w:rFonts w:ascii="Times New Roman" w:hAnsi="Times New Roman" w:cs="Times New Roman"/>
          <w:sz w:val="22"/>
        </w:rPr>
        <w:t>°C to a cell density of OD</w:t>
      </w:r>
      <w:r w:rsidRPr="003F7C3A">
        <w:rPr>
          <w:rFonts w:ascii="Times New Roman" w:hAnsi="Times New Roman" w:cs="Times New Roman"/>
          <w:sz w:val="22"/>
          <w:vertAlign w:val="subscript"/>
        </w:rPr>
        <w:t>600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4E3939">
        <w:rPr>
          <w:rFonts w:ascii="Times New Roman" w:hAnsi="Times New Roman" w:cs="Times New Roman"/>
          <w:sz w:val="22"/>
        </w:rPr>
        <w:t>= 0.6–1 and indu</w:t>
      </w:r>
      <w:r>
        <w:rPr>
          <w:rFonts w:ascii="Times New Roman" w:hAnsi="Times New Roman" w:cs="Times New Roman"/>
          <w:sz w:val="22"/>
        </w:rPr>
        <w:t xml:space="preserve">ced with 1 </w:t>
      </w:r>
      <w:proofErr w:type="spellStart"/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>mol</w:t>
      </w:r>
      <w:proofErr w:type="spellEnd"/>
      <w:r>
        <w:rPr>
          <w:rFonts w:ascii="Times New Roman" w:hAnsi="Times New Roman" w:cs="Times New Roman" w:hint="eastAsia"/>
          <w:sz w:val="22"/>
        </w:rPr>
        <w:t>/L</w:t>
      </w:r>
      <w:r w:rsidRPr="004E3939">
        <w:rPr>
          <w:rFonts w:ascii="Times New Roman" w:hAnsi="Times New Roman" w:cs="Times New Roman"/>
          <w:sz w:val="22"/>
        </w:rPr>
        <w:t xml:space="preserve"> </w:t>
      </w:r>
      <w:r w:rsidRPr="000A3624">
        <w:rPr>
          <w:rFonts w:ascii="Times New Roman" w:hAnsi="Times New Roman" w:cs="Times New Roman"/>
          <w:sz w:val="22"/>
        </w:rPr>
        <w:t>isopropyl-β-D-</w:t>
      </w:r>
      <w:proofErr w:type="spellStart"/>
      <w:r w:rsidRPr="000A3624">
        <w:rPr>
          <w:rFonts w:ascii="Times New Roman" w:hAnsi="Times New Roman" w:cs="Times New Roman"/>
          <w:sz w:val="22"/>
        </w:rPr>
        <w:t>thio</w:t>
      </w:r>
      <w:proofErr w:type="spellEnd"/>
      <w:r w:rsidRPr="000A3624">
        <w:rPr>
          <w:rFonts w:ascii="Times New Roman" w:hAnsi="Times New Roman" w:cs="Times New Roman"/>
          <w:sz w:val="22"/>
        </w:rPr>
        <w:t>-</w:t>
      </w:r>
      <w:proofErr w:type="spellStart"/>
      <w:r w:rsidRPr="000A3624">
        <w:rPr>
          <w:rFonts w:ascii="Times New Roman" w:hAnsi="Times New Roman" w:cs="Times New Roman"/>
          <w:sz w:val="22"/>
        </w:rPr>
        <w:t>galactoside</w:t>
      </w:r>
      <w:proofErr w:type="spellEnd"/>
      <w:r w:rsidRPr="000A3624">
        <w:rPr>
          <w:rFonts w:ascii="Times New Roman" w:hAnsi="Times New Roman" w:cs="Times New Roman"/>
          <w:sz w:val="22"/>
        </w:rPr>
        <w:t xml:space="preserve"> (IPTG)</w:t>
      </w:r>
      <w:r w:rsidRPr="004E3939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7115B0">
        <w:rPr>
          <w:rFonts w:ascii="Times New Roman" w:hAnsi="Times New Roman" w:cs="Times New Roman"/>
          <w:sz w:val="22"/>
        </w:rPr>
        <w:t>Sangon</w:t>
      </w:r>
      <w:proofErr w:type="spellEnd"/>
      <w:r w:rsidRPr="007115B0">
        <w:rPr>
          <w:rFonts w:ascii="Times New Roman" w:hAnsi="Times New Roman" w:cs="Times New Roman"/>
          <w:sz w:val="22"/>
        </w:rPr>
        <w:t xml:space="preserve"> Biotech</w:t>
      </w:r>
      <w:r>
        <w:rPr>
          <w:rFonts w:ascii="Times New Roman" w:hAnsi="Times New Roman" w:cs="Times New Roman"/>
          <w:sz w:val="22"/>
        </w:rPr>
        <w:t>)</w:t>
      </w:r>
      <w:r w:rsidRPr="004E3939">
        <w:rPr>
          <w:rFonts w:ascii="Times New Roman" w:hAnsi="Times New Roman" w:cs="Times New Roman"/>
          <w:sz w:val="22"/>
        </w:rPr>
        <w:t xml:space="preserve"> for 2 h at 37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4E3939">
        <w:rPr>
          <w:rFonts w:ascii="Times New Roman" w:hAnsi="Times New Roman" w:cs="Times New Roman"/>
          <w:sz w:val="22"/>
        </w:rPr>
        <w:t>°C. The cells were harvested by centrifugati</w:t>
      </w:r>
      <w:r w:rsidRPr="00371991">
        <w:rPr>
          <w:rFonts w:ascii="Times New Roman" w:hAnsi="Times New Roman" w:cs="Times New Roman"/>
          <w:sz w:val="22"/>
        </w:rPr>
        <w:t>on at 5000</w:t>
      </w:r>
      <w:r w:rsidRPr="00371991">
        <w:rPr>
          <w:rFonts w:ascii="Times New Roman" w:hAnsi="Times New Roman" w:cs="Times New Roman"/>
        </w:rPr>
        <w:t>×</w:t>
      </w:r>
      <w:r w:rsidRPr="00371991">
        <w:rPr>
          <w:rFonts w:ascii="Times New Roman" w:hAnsi="Times New Roman" w:cs="Times New Roman"/>
          <w:i/>
        </w:rPr>
        <w:t>g</w:t>
      </w:r>
      <w:r w:rsidRPr="00371991">
        <w:rPr>
          <w:rFonts w:ascii="Times New Roman" w:hAnsi="Times New Roman" w:cs="Times New Roman"/>
          <w:sz w:val="22"/>
        </w:rPr>
        <w:t xml:space="preserve"> fo</w:t>
      </w:r>
      <w:r w:rsidRPr="004E3939">
        <w:rPr>
          <w:rFonts w:ascii="Times New Roman" w:hAnsi="Times New Roman" w:cs="Times New Roman"/>
          <w:sz w:val="22"/>
        </w:rPr>
        <w:t xml:space="preserve">r 2 min and stored at </w:t>
      </w:r>
      <w:bookmarkStart w:id="0" w:name="OLE_LINK85"/>
      <w:bookmarkStart w:id="1" w:name="OLE_LINK88"/>
      <w:r w:rsidRPr="00D9060A">
        <w:rPr>
          <w:rFonts w:ascii="Times New Roman" w:eastAsia="宋体" w:hAnsi="Times New Roman" w:cs="Times New Roman"/>
          <w:sz w:val="22"/>
        </w:rPr>
        <w:t>−</w:t>
      </w:r>
      <w:bookmarkEnd w:id="0"/>
      <w:bookmarkEnd w:id="1"/>
      <w:r w:rsidRPr="004E3939">
        <w:rPr>
          <w:rFonts w:ascii="Times New Roman" w:hAnsi="Times New Roman" w:cs="Times New Roman"/>
          <w:sz w:val="22"/>
        </w:rPr>
        <w:t>80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4E3939">
        <w:rPr>
          <w:rFonts w:ascii="Times New Roman" w:hAnsi="Times New Roman" w:cs="Times New Roman"/>
          <w:sz w:val="22"/>
        </w:rPr>
        <w:t>°C until purification.</w:t>
      </w:r>
    </w:p>
    <w:p w:rsidR="00796148" w:rsidRDefault="00796148" w:rsidP="00796148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965CF8">
        <w:rPr>
          <w:rFonts w:ascii="Times New Roman" w:hAnsi="Times New Roman" w:cs="Times New Roman" w:hint="eastAsia"/>
          <w:b/>
          <w:bCs/>
          <w:sz w:val="22"/>
        </w:rPr>
        <w:t>W</w:t>
      </w:r>
      <w:r>
        <w:rPr>
          <w:rFonts w:ascii="Times New Roman" w:hAnsi="Times New Roman" w:cs="Times New Roman"/>
          <w:b/>
          <w:bCs/>
          <w:sz w:val="22"/>
        </w:rPr>
        <w:t>estern b</w:t>
      </w:r>
      <w:r w:rsidRPr="00965CF8">
        <w:rPr>
          <w:rFonts w:ascii="Times New Roman" w:hAnsi="Times New Roman" w:cs="Times New Roman"/>
          <w:b/>
          <w:bCs/>
          <w:sz w:val="22"/>
        </w:rPr>
        <w:t>lot</w:t>
      </w:r>
    </w:p>
    <w:p w:rsidR="00796148" w:rsidRPr="002E6FFE" w:rsidRDefault="00796148" w:rsidP="00796148">
      <w:pPr>
        <w:spacing w:line="360" w:lineRule="auto"/>
        <w:rPr>
          <w:rFonts w:ascii="Times New Roman" w:hAnsi="Times New Roman" w:cs="Times New Roman"/>
          <w:sz w:val="22"/>
        </w:rPr>
      </w:pPr>
      <w:r w:rsidRPr="002E6FFE">
        <w:rPr>
          <w:rFonts w:ascii="Times New Roman" w:hAnsi="Times New Roman" w:cs="Times New Roman"/>
          <w:kern w:val="0"/>
          <w:sz w:val="22"/>
        </w:rPr>
        <w:t xml:space="preserve">The bacterial cell pellet was chemically lysed with </w:t>
      </w:r>
      <w:r w:rsidRPr="004E3939">
        <w:rPr>
          <w:rFonts w:ascii="Times New Roman" w:eastAsia="微软雅黑" w:hAnsi="Times New Roman" w:cs="Times New Roman"/>
          <w:color w:val="222222"/>
          <w:sz w:val="22"/>
          <w:shd w:val="clear" w:color="auto" w:fill="FFFFFF"/>
        </w:rPr>
        <w:t>bacterial lysis buffer (</w:t>
      </w:r>
      <w:proofErr w:type="spellStart"/>
      <w:r w:rsidRPr="002E6FFE">
        <w:rPr>
          <w:rFonts w:ascii="Times New Roman" w:hAnsi="Times New Roman" w:cs="Times New Roman"/>
          <w:sz w:val="22"/>
        </w:rPr>
        <w:t>Sangon</w:t>
      </w:r>
      <w:proofErr w:type="spellEnd"/>
      <w:r w:rsidRPr="002E6FFE">
        <w:rPr>
          <w:rFonts w:ascii="Times New Roman" w:hAnsi="Times New Roman" w:cs="Times New Roman"/>
          <w:sz w:val="22"/>
        </w:rPr>
        <w:t xml:space="preserve"> Biotech), and total protein was subjected to a Western-blot assay. Six-week-old female BALB/c mice (n = 6) were intraperitoneally vaccinated with VTT of 5 × 10</w:t>
      </w:r>
      <w:r w:rsidRPr="002E6FFE">
        <w:rPr>
          <w:rFonts w:ascii="Times New Roman" w:hAnsi="Times New Roman" w:cs="Times New Roman"/>
          <w:sz w:val="22"/>
          <w:vertAlign w:val="superscript"/>
        </w:rPr>
        <w:t>5</w:t>
      </w:r>
      <w:r w:rsidRPr="002E6FFE">
        <w:rPr>
          <w:rFonts w:ascii="Times New Roman" w:hAnsi="Times New Roman" w:cs="Times New Roman"/>
          <w:sz w:val="22"/>
        </w:rPr>
        <w:t xml:space="preserve"> plaque forming units (PFUs). At 21 days after the prime vaccination, mice received a boost inoculation. Mice were euthanized at Day 28 post vaccination and their sera were collected and pooled. The immunoblots were probed with anti-HA antibody</w:t>
      </w:r>
      <w:r>
        <w:rPr>
          <w:rFonts w:ascii="Times New Roman" w:hAnsi="Times New Roman" w:cs="Times New Roman" w:hint="eastAsia"/>
          <w:sz w:val="22"/>
        </w:rPr>
        <w:t xml:space="preserve"> (51064-2-</w:t>
      </w:r>
      <w:r>
        <w:rPr>
          <w:rFonts w:ascii="Times New Roman" w:hAnsi="Times New Roman" w:cs="Times New Roman"/>
          <w:sz w:val="22"/>
        </w:rPr>
        <w:t xml:space="preserve">AP, </w:t>
      </w:r>
      <w:proofErr w:type="spellStart"/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roteintec</w:t>
      </w:r>
      <w:r>
        <w:rPr>
          <w:rFonts w:ascii="Times New Roman" w:hAnsi="Times New Roman" w:cs="Times New Roman"/>
          <w:sz w:val="22"/>
        </w:rPr>
        <w:t>h</w:t>
      </w:r>
      <w:proofErr w:type="spellEnd"/>
      <w:r>
        <w:rPr>
          <w:rFonts w:ascii="Times New Roman" w:hAnsi="Times New Roman" w:cs="Times New Roman"/>
          <w:sz w:val="22"/>
        </w:rPr>
        <w:t>)</w:t>
      </w:r>
      <w:r w:rsidRPr="002E6FFE">
        <w:rPr>
          <w:rFonts w:ascii="Times New Roman" w:hAnsi="Times New Roman" w:cs="Times New Roman"/>
          <w:sz w:val="22"/>
        </w:rPr>
        <w:t>, and the same amounts of total protein were probed with a serum mixture collected from pre-immune and immunized mice. A densitometry assay using ImageJ software was employed to quantitatively analyze the immunoblots to quantify the cross-reactivity.</w:t>
      </w:r>
    </w:p>
    <w:p w:rsidR="00796148" w:rsidRDefault="00796148" w:rsidP="00796148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:rsidR="00796148" w:rsidRDefault="00796148" w:rsidP="0079614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noProof/>
          <w:szCs w:val="21"/>
        </w:rPr>
        <w:lastRenderedPageBreak/>
        <w:drawing>
          <wp:inline distT="0" distB="0" distL="0" distR="0" wp14:anchorId="6C215006" wp14:editId="5507F183">
            <wp:extent cx="3767455" cy="886333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.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E5" w:rsidRPr="00796148" w:rsidRDefault="00796148" w:rsidP="0079614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b/>
          <w:szCs w:val="21"/>
        </w:rPr>
        <w:lastRenderedPageBreak/>
        <w:t>Supplementary Fig.</w:t>
      </w:r>
      <w:proofErr w:type="gramEnd"/>
      <w:r>
        <w:rPr>
          <w:rFonts w:ascii="Times New Roman" w:hAnsi="Times New Roman" w:cs="Times New Roman" w:hint="eastAsia"/>
          <w:b/>
          <w:szCs w:val="21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Cs w:val="21"/>
        </w:rPr>
        <w:t>S1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D5480A">
        <w:rPr>
          <w:rFonts w:ascii="TimesNewRomanPS-BoldMT" w:hAnsi="TimesNewRomanPS-BoldMT" w:cs="TimesNewRomanPS-BoldMT"/>
          <w:kern w:val="0"/>
          <w:sz w:val="24"/>
          <w:szCs w:val="24"/>
        </w:rPr>
        <w:t xml:space="preserve">Sequence alignment of protective antigens </w:t>
      </w:r>
      <w:r w:rsidRPr="00D5480A">
        <w:rPr>
          <w:rFonts w:ascii="TimesNewRomanPS-BoldMT" w:hAnsi="TimesNewRomanPS-BoldMT" w:cs="TimesNewRomanPS-BoldMT" w:hint="eastAsia"/>
          <w:kern w:val="0"/>
          <w:sz w:val="24"/>
          <w:szCs w:val="24"/>
        </w:rPr>
        <w:t>between</w:t>
      </w:r>
      <w:r w:rsidRPr="00D5480A">
        <w:rPr>
          <w:rFonts w:ascii="TimesNewRomanPS-BoldMT" w:hAnsi="TimesNewRomanPS-BoldMT" w:cs="TimesNewRomanPS-BoldMT"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kern w:val="0"/>
          <w:sz w:val="24"/>
          <w:szCs w:val="24"/>
        </w:rPr>
        <w:t>VTT</w:t>
      </w:r>
      <w:r w:rsidRPr="00D5480A">
        <w:rPr>
          <w:rFonts w:ascii="TimesNewRomanPS-BoldMT" w:hAnsi="TimesNewRomanPS-BoldMT" w:cs="TimesNewRomanPS-BoldMT"/>
          <w:kern w:val="0"/>
          <w:sz w:val="24"/>
          <w:szCs w:val="24"/>
        </w:rPr>
        <w:t xml:space="preserve"> and </w:t>
      </w:r>
      <w:proofErr w:type="spellStart"/>
      <w:r w:rsidRPr="00D5480A">
        <w:rPr>
          <w:rFonts w:ascii="TimesNewRomanPS-BoldMT" w:hAnsi="TimesNewRomanPS-BoldMT" w:cs="TimesNewRomanPS-BoldMT"/>
          <w:kern w:val="0"/>
          <w:sz w:val="24"/>
          <w:szCs w:val="24"/>
        </w:rPr>
        <w:t>monkeypox</w:t>
      </w:r>
      <w:proofErr w:type="spellEnd"/>
      <w:r w:rsidRPr="00D5480A">
        <w:rPr>
          <w:rFonts w:ascii="TimesNewRomanPS-BoldMT" w:hAnsi="TimesNewRomanPS-BoldMT" w:cs="TimesNewRomanPS-BoldMT"/>
          <w:kern w:val="0"/>
          <w:sz w:val="24"/>
          <w:szCs w:val="24"/>
        </w:rPr>
        <w:t xml:space="preserve"> virus.</w:t>
      </w:r>
      <w:proofErr w:type="gramEnd"/>
      <w:r w:rsidRPr="003E0D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5480A">
        <w:rPr>
          <w:rFonts w:ascii="Times New Roman" w:hAnsi="Times New Roman" w:cs="Times New Roman" w:hint="eastAsia"/>
          <w:b/>
          <w:bCs/>
          <w:sz w:val="22"/>
        </w:rPr>
        <w:t>A</w:t>
      </w:r>
      <w:r w:rsidRPr="00120DEA">
        <w:rPr>
          <w:rFonts w:ascii="Times New Roman" w:hAnsi="Times New Roman" w:cs="Times New Roman"/>
          <w:sz w:val="22"/>
        </w:rPr>
        <w:t xml:space="preserve"> Sequence alignment between A27L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A29L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proofErr w:type="gramEnd"/>
      <w:r w:rsidRPr="00120DEA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5480A">
        <w:rPr>
          <w:rFonts w:ascii="Times New Roman" w:hAnsi="Times New Roman" w:cs="Times New Roman" w:hint="eastAsia"/>
          <w:b/>
          <w:bCs/>
          <w:sz w:val="22"/>
        </w:rPr>
        <w:t>B</w:t>
      </w:r>
      <w:r w:rsidRPr="00120DEA">
        <w:rPr>
          <w:rFonts w:ascii="Times New Roman" w:hAnsi="Times New Roman" w:cs="Times New Roman"/>
          <w:sz w:val="22"/>
        </w:rPr>
        <w:t xml:space="preserve"> Sequence alignment between A33R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A35R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proofErr w:type="gramEnd"/>
      <w:r w:rsidRPr="00120DEA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5480A">
        <w:rPr>
          <w:rFonts w:ascii="Times New Roman" w:hAnsi="Times New Roman" w:cs="Times New Roman" w:hint="eastAsia"/>
          <w:b/>
          <w:bCs/>
          <w:sz w:val="22"/>
        </w:rPr>
        <w:t>C</w:t>
      </w:r>
      <w:r w:rsidRPr="00120DEA">
        <w:rPr>
          <w:rFonts w:ascii="Times New Roman" w:hAnsi="Times New Roman" w:cs="Times New Roman"/>
          <w:sz w:val="22"/>
        </w:rPr>
        <w:t xml:space="preserve"> Sequence alignment between B5R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B6R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proofErr w:type="gramEnd"/>
      <w:r w:rsidRPr="00120DEA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5480A">
        <w:rPr>
          <w:rFonts w:ascii="Times New Roman" w:hAnsi="Times New Roman" w:cs="Times New Roman" w:hint="eastAsia"/>
          <w:b/>
          <w:bCs/>
          <w:sz w:val="22"/>
        </w:rPr>
        <w:t>D</w:t>
      </w:r>
      <w:r w:rsidRPr="00120DEA">
        <w:rPr>
          <w:rFonts w:ascii="Times New Roman" w:hAnsi="Times New Roman" w:cs="Times New Roman"/>
          <w:sz w:val="22"/>
        </w:rPr>
        <w:t xml:space="preserve"> Sequence alignment between D8L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E8L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proofErr w:type="gramEnd"/>
      <w:r w:rsidRPr="00120DEA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5480A">
        <w:rPr>
          <w:rFonts w:ascii="Times New Roman" w:hAnsi="Times New Roman" w:cs="Times New Roman"/>
          <w:b/>
          <w:bCs/>
          <w:sz w:val="22"/>
        </w:rPr>
        <w:t>E</w:t>
      </w:r>
      <w:r w:rsidRPr="00120DEA">
        <w:rPr>
          <w:rFonts w:ascii="Times New Roman" w:hAnsi="Times New Roman" w:cs="Times New Roman"/>
          <w:sz w:val="22"/>
        </w:rPr>
        <w:t xml:space="preserve"> Sequence alignment between H3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H3L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proofErr w:type="gramEnd"/>
      <w:r w:rsidRPr="00120DEA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</w:rPr>
        <w:t>F</w:t>
      </w:r>
      <w:r w:rsidRPr="00120DEA">
        <w:rPr>
          <w:rFonts w:ascii="Times New Roman" w:hAnsi="Times New Roman" w:cs="Times New Roman"/>
          <w:sz w:val="22"/>
        </w:rPr>
        <w:t xml:space="preserve"> Sequence alignment between L1R </w:t>
      </w:r>
      <w:r w:rsidRPr="00120DEA">
        <w:rPr>
          <w:rFonts w:ascii="Times New Roman" w:hAnsi="Times New Roman" w:cs="Times New Roman" w:hint="eastAsia"/>
          <w:sz w:val="22"/>
        </w:rPr>
        <w:t>of</w:t>
      </w:r>
      <w:r w:rsidRPr="00120DEA">
        <w:rPr>
          <w:rFonts w:ascii="Times New Roman" w:hAnsi="Times New Roman" w:cs="Times New Roman"/>
          <w:sz w:val="22"/>
        </w:rPr>
        <w:t xml:space="preserve"> VTT and M1R of </w:t>
      </w:r>
      <w:proofErr w:type="spellStart"/>
      <w:r w:rsidRPr="00120DEA">
        <w:rPr>
          <w:rFonts w:ascii="Times New Roman" w:hAnsi="Times New Roman" w:cs="Times New Roman"/>
          <w:sz w:val="22"/>
        </w:rPr>
        <w:t>monkeypox</w:t>
      </w:r>
      <w:proofErr w:type="spellEnd"/>
      <w:r w:rsidRPr="00120DEA">
        <w:rPr>
          <w:rFonts w:ascii="Times New Roman" w:hAnsi="Times New Roman" w:cs="Times New Roman"/>
          <w:sz w:val="22"/>
        </w:rPr>
        <w:t xml:space="preserve"> virus.</w:t>
      </w:r>
      <w:bookmarkStart w:id="2" w:name="_GoBack"/>
      <w:bookmarkEnd w:id="2"/>
      <w:proofErr w:type="gramEnd"/>
    </w:p>
    <w:sectPr w:rsidR="00BF5BE5" w:rsidRPr="00796148" w:rsidSect="00796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4F" w:rsidRDefault="005E654F" w:rsidP="000761B5">
      <w:r>
        <w:separator/>
      </w:r>
    </w:p>
  </w:endnote>
  <w:endnote w:type="continuationSeparator" w:id="0">
    <w:p w:rsidR="005E654F" w:rsidRDefault="005E654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4F" w:rsidRDefault="005E654F" w:rsidP="000761B5">
      <w:r>
        <w:separator/>
      </w:r>
    </w:p>
  </w:footnote>
  <w:footnote w:type="continuationSeparator" w:id="0">
    <w:p w:rsidR="005E654F" w:rsidRDefault="005E654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96148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96148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1C47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E654F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6148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2562</Characters>
  <Application>Microsoft Office Word</Application>
  <DocSecurity>0</DocSecurity>
  <Lines>21</Lines>
  <Paragraphs>6</Paragraphs>
  <ScaleCrop>false</ScaleCrop>
  <Company>whiov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2022-10-17T08:48:00Z</dcterms:created>
  <dcterms:modified xsi:type="dcterms:W3CDTF">2022-10-17T08:50:00Z</dcterms:modified>
</cp:coreProperties>
</file>