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03DCD" w14:textId="77777777" w:rsidR="00F67D7C" w:rsidRPr="00F67D7C" w:rsidRDefault="00F67D7C" w:rsidP="00F67D7C">
      <w:pPr>
        <w:jc w:val="left"/>
        <w:rPr>
          <w:rFonts w:ascii="Times New Roman" w:hAnsi="Times New Roman" w:cs="Times New Roman"/>
          <w:b/>
          <w:w w:val="105"/>
          <w:sz w:val="28"/>
        </w:rPr>
      </w:pPr>
      <w:proofErr w:type="spellStart"/>
      <w:r w:rsidRPr="00F67D7C">
        <w:rPr>
          <w:rFonts w:ascii="Times New Roman" w:hAnsi="Times New Roman" w:cs="Times New Roman"/>
          <w:b/>
          <w:w w:val="105"/>
          <w:sz w:val="28"/>
        </w:rPr>
        <w:t>Virologica</w:t>
      </w:r>
      <w:proofErr w:type="spellEnd"/>
      <w:r w:rsidRPr="00F67D7C">
        <w:rPr>
          <w:rFonts w:ascii="Times New Roman" w:hAnsi="Times New Roman" w:cs="Times New Roman"/>
          <w:b/>
          <w:w w:val="105"/>
          <w:sz w:val="28"/>
        </w:rPr>
        <w:t xml:space="preserve"> </w:t>
      </w:r>
      <w:proofErr w:type="spellStart"/>
      <w:r w:rsidRPr="00F67D7C">
        <w:rPr>
          <w:rFonts w:ascii="Times New Roman" w:hAnsi="Times New Roman" w:cs="Times New Roman"/>
          <w:b/>
          <w:w w:val="105"/>
          <w:sz w:val="28"/>
        </w:rPr>
        <w:t>Sinica</w:t>
      </w:r>
      <w:proofErr w:type="spellEnd"/>
    </w:p>
    <w:p w14:paraId="73301A72" w14:textId="77777777" w:rsidR="00F67D7C" w:rsidRDefault="00F67D7C" w:rsidP="00F67D7C">
      <w:pPr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28"/>
        </w:rPr>
      </w:pPr>
    </w:p>
    <w:p w14:paraId="259F814C" w14:textId="64F94293" w:rsidR="00F67D7C" w:rsidRPr="00F67D7C" w:rsidRDefault="00F67D7C" w:rsidP="00F67D7C">
      <w:pPr>
        <w:tabs>
          <w:tab w:val="right" w:pos="9746"/>
        </w:tabs>
        <w:adjustRightInd w:val="0"/>
        <w:snapToGrid w:val="0"/>
        <w:jc w:val="left"/>
        <w:rPr>
          <w:rFonts w:ascii="Times New Roman" w:hAnsi="Times New Roman" w:cs="Times New Roman"/>
          <w:b/>
          <w:bCs/>
          <w:w w:val="105"/>
          <w:sz w:val="28"/>
        </w:rPr>
      </w:pPr>
      <w:r w:rsidRPr="00F67D7C">
        <w:rPr>
          <w:rFonts w:ascii="Times New Roman" w:hAnsi="Times New Roman" w:cs="Times New Roman"/>
          <w:b/>
          <w:bCs/>
          <w:w w:val="105"/>
          <w:sz w:val="28"/>
        </w:rPr>
        <w:t>Supplementary Data</w:t>
      </w:r>
      <w:r>
        <w:rPr>
          <w:rFonts w:ascii="Times New Roman" w:hAnsi="Times New Roman" w:cs="Times New Roman"/>
          <w:b/>
          <w:bCs/>
          <w:w w:val="105"/>
          <w:sz w:val="28"/>
        </w:rPr>
        <w:tab/>
      </w:r>
    </w:p>
    <w:p w14:paraId="72CC14B9" w14:textId="77777777" w:rsidR="00F67D7C" w:rsidRDefault="00F67D7C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</w:rPr>
      </w:pPr>
    </w:p>
    <w:p w14:paraId="45EDD420" w14:textId="77777777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</w:rPr>
      </w:pPr>
      <w:r w:rsidRPr="00790C11">
        <w:rPr>
          <w:rFonts w:ascii="Times New Roman" w:hAnsi="Times New Roman" w:cs="Times New Roman"/>
          <w:b/>
          <w:bCs/>
          <w:sz w:val="28"/>
        </w:rPr>
        <w:t xml:space="preserve">Domesticated HERV-W </w:t>
      </w:r>
      <w:proofErr w:type="spellStart"/>
      <w:r w:rsidRPr="00790C11">
        <w:rPr>
          <w:rFonts w:ascii="Times New Roman" w:hAnsi="Times New Roman" w:cs="Times New Roman"/>
          <w:b/>
          <w:bCs/>
          <w:sz w:val="28"/>
        </w:rPr>
        <w:t>env</w:t>
      </w:r>
      <w:proofErr w:type="spellEnd"/>
      <w:r w:rsidRPr="00790C11">
        <w:rPr>
          <w:rFonts w:ascii="Times New Roman" w:hAnsi="Times New Roman" w:cs="Times New Roman"/>
          <w:b/>
          <w:bCs/>
          <w:sz w:val="28"/>
        </w:rPr>
        <w:t xml:space="preserve"> contributes to the activation of the small conductance Ca</w:t>
      </w:r>
      <w:r w:rsidRPr="00790C11">
        <w:rPr>
          <w:rFonts w:ascii="Times New Roman" w:hAnsi="Times New Roman" w:cs="Times New Roman"/>
          <w:b/>
          <w:bCs/>
          <w:sz w:val="28"/>
          <w:vertAlign w:val="superscript"/>
        </w:rPr>
        <w:t>2+</w:t>
      </w:r>
      <w:r w:rsidRPr="00790C11">
        <w:rPr>
          <w:rFonts w:ascii="Times New Roman" w:hAnsi="Times New Roman" w:cs="Times New Roman"/>
          <w:b/>
          <w:bCs/>
          <w:sz w:val="28"/>
        </w:rPr>
        <w:t>-activated K</w:t>
      </w:r>
      <w:r w:rsidRPr="00790C11">
        <w:rPr>
          <w:rFonts w:ascii="Times New Roman" w:hAnsi="Times New Roman" w:cs="Times New Roman"/>
          <w:b/>
          <w:bCs/>
          <w:sz w:val="28"/>
          <w:vertAlign w:val="superscript"/>
        </w:rPr>
        <w:t>+</w:t>
      </w:r>
      <w:r w:rsidRPr="00790C11">
        <w:rPr>
          <w:rFonts w:ascii="Times New Roman" w:hAnsi="Times New Roman" w:cs="Times New Roman"/>
          <w:b/>
          <w:bCs/>
          <w:sz w:val="28"/>
        </w:rPr>
        <w:t xml:space="preserve"> type 2 channels via decreased 5-HT4 receptor in Recent-Onset schizophrenia</w:t>
      </w:r>
    </w:p>
    <w:p w14:paraId="4FEF9BD4" w14:textId="77777777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65D72E34" w14:textId="77777777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</w:rPr>
      </w:pPr>
    </w:p>
    <w:p w14:paraId="0B147E06" w14:textId="77777777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bookmarkStart w:id="0" w:name="OLE_LINK58"/>
      <w:proofErr w:type="spellStart"/>
      <w:r w:rsidRPr="00790C11">
        <w:rPr>
          <w:rFonts w:ascii="Times New Roman" w:hAnsi="Times New Roman" w:cs="Times New Roman"/>
          <w:sz w:val="22"/>
        </w:rPr>
        <w:t>Xiulin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Wu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790C11">
        <w:rPr>
          <w:rFonts w:ascii="Times New Roman" w:hAnsi="Times New Roman" w:cs="Times New Roman"/>
          <w:sz w:val="22"/>
        </w:rPr>
        <w:t>Qiujin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Yan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790C11">
        <w:rPr>
          <w:rFonts w:ascii="Times New Roman" w:hAnsi="Times New Roman" w:cs="Times New Roman"/>
          <w:sz w:val="22"/>
        </w:rPr>
        <w:t>Lianzhong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Liu </w:t>
      </w:r>
      <w:r w:rsidRPr="00790C11">
        <w:rPr>
          <w:rFonts w:ascii="Times New Roman" w:hAnsi="Times New Roman" w:cs="Times New Roman"/>
          <w:sz w:val="22"/>
          <w:vertAlign w:val="superscript"/>
        </w:rPr>
        <w:t>b</w:t>
      </w:r>
      <w:r w:rsidRPr="00790C11">
        <w:rPr>
          <w:rFonts w:ascii="Times New Roman" w:hAnsi="Times New Roman" w:cs="Times New Roman"/>
          <w:sz w:val="22"/>
        </w:rPr>
        <w:t xml:space="preserve">, Xing </w:t>
      </w:r>
      <w:proofErr w:type="spellStart"/>
      <w:r w:rsidRPr="00790C11">
        <w:rPr>
          <w:rFonts w:ascii="Times New Roman" w:hAnsi="Times New Roman" w:cs="Times New Roman"/>
          <w:sz w:val="22"/>
        </w:rPr>
        <w:t>Xue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Wei Yao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790C11">
        <w:rPr>
          <w:rFonts w:ascii="Times New Roman" w:hAnsi="Times New Roman" w:cs="Times New Roman"/>
          <w:sz w:val="22"/>
        </w:rPr>
        <w:t>Xuhang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Li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790C11">
        <w:rPr>
          <w:rFonts w:ascii="Times New Roman" w:hAnsi="Times New Roman" w:cs="Times New Roman"/>
          <w:sz w:val="22"/>
        </w:rPr>
        <w:t>Wenshi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Li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</w:t>
      </w:r>
      <w:bookmarkStart w:id="1" w:name="OLE_LINK49"/>
      <w:proofErr w:type="spellStart"/>
      <w:r w:rsidRPr="00790C11">
        <w:rPr>
          <w:rFonts w:ascii="Times New Roman" w:hAnsi="Times New Roman" w:cs="Times New Roman"/>
          <w:sz w:val="22"/>
        </w:rPr>
        <w:t>Shuang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Ding</w:t>
      </w:r>
      <w:bookmarkEnd w:id="1"/>
      <w:r w:rsidRPr="00790C11">
        <w:rPr>
          <w:rFonts w:ascii="Times New Roman" w:hAnsi="Times New Roman" w:cs="Times New Roman"/>
          <w:sz w:val="22"/>
        </w:rPr>
        <w:t xml:space="preserve">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790C11">
        <w:rPr>
          <w:rFonts w:ascii="Times New Roman" w:hAnsi="Times New Roman" w:cs="Times New Roman"/>
          <w:sz w:val="22"/>
        </w:rPr>
        <w:t>Yaru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Xia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790C11">
        <w:rPr>
          <w:rFonts w:ascii="Times New Roman" w:hAnsi="Times New Roman" w:cs="Times New Roman"/>
          <w:sz w:val="22"/>
        </w:rPr>
        <w:t>Dongyan</w:t>
      </w:r>
      <w:proofErr w:type="spellEnd"/>
      <w:r w:rsidRPr="00790C11">
        <w:rPr>
          <w:rFonts w:ascii="Times New Roman" w:hAnsi="Times New Roman" w:cs="Times New Roman"/>
          <w:sz w:val="22"/>
        </w:rPr>
        <w:t xml:space="preserve"> Zhang </w:t>
      </w:r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r w:rsidRPr="00790C11">
        <w:rPr>
          <w:rFonts w:ascii="Times New Roman" w:hAnsi="Times New Roman" w:cs="Times New Roman"/>
          <w:sz w:val="22"/>
        </w:rPr>
        <w:t xml:space="preserve">, Fan Zhu </w:t>
      </w:r>
      <w:proofErr w:type="spellStart"/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proofErr w:type="gramStart"/>
      <w:r w:rsidRPr="00790C11">
        <w:rPr>
          <w:rFonts w:ascii="Times New Roman" w:hAnsi="Times New Roman" w:cs="Times New Roman"/>
          <w:sz w:val="22"/>
          <w:vertAlign w:val="superscript"/>
        </w:rPr>
        <w:t>,c</w:t>
      </w:r>
      <w:proofErr w:type="spellEnd"/>
      <w:proofErr w:type="gramEnd"/>
      <w:r w:rsidRPr="00790C11">
        <w:rPr>
          <w:rFonts w:ascii="Times New Roman" w:hAnsi="Times New Roman" w:cs="Times New Roman"/>
          <w:sz w:val="22"/>
          <w:vertAlign w:val="superscript"/>
        </w:rPr>
        <w:t>, *</w:t>
      </w:r>
    </w:p>
    <w:bookmarkEnd w:id="0"/>
    <w:p w14:paraId="2C336CB2" w14:textId="77777777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4BDDAB33" w14:textId="3B0A1A08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proofErr w:type="gramStart"/>
      <w:r w:rsidRPr="00790C11">
        <w:rPr>
          <w:rFonts w:ascii="Times New Roman" w:hAnsi="Times New Roman" w:cs="Times New Roman"/>
          <w:sz w:val="22"/>
          <w:vertAlign w:val="superscript"/>
        </w:rPr>
        <w:t>a</w:t>
      </w:r>
      <w:bookmarkStart w:id="2" w:name="OLE_LINK44"/>
      <w:proofErr w:type="gramEnd"/>
      <w:r w:rsidRPr="00790C11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Pr="00790C11">
        <w:rPr>
          <w:rFonts w:ascii="Times New Roman" w:hAnsi="Times New Roman" w:cs="Times New Roman"/>
          <w:sz w:val="22"/>
        </w:rPr>
        <w:t>State Key Laboratory of Virology and Department of Medical Microbiology, School of Basic Medical Sciences,</w:t>
      </w:r>
      <w:bookmarkEnd w:id="2"/>
      <w:r w:rsidRPr="00790C11">
        <w:rPr>
          <w:rFonts w:ascii="Times New Roman" w:hAnsi="Times New Roman" w:cs="Times New Roman"/>
          <w:sz w:val="22"/>
        </w:rPr>
        <w:t xml:space="preserve"> Wuhan University, Wuhan</w:t>
      </w:r>
      <w:r>
        <w:rPr>
          <w:rFonts w:ascii="Times New Roman" w:hAnsi="Times New Roman" w:cs="Times New Roman"/>
          <w:sz w:val="22"/>
        </w:rPr>
        <w:t>,</w:t>
      </w:r>
      <w:r w:rsidRPr="00790C11">
        <w:rPr>
          <w:rFonts w:ascii="Times New Roman" w:hAnsi="Times New Roman" w:cs="Times New Roman"/>
          <w:sz w:val="22"/>
        </w:rPr>
        <w:t xml:space="preserve"> 430071, China</w:t>
      </w:r>
    </w:p>
    <w:p w14:paraId="11FDA8C2" w14:textId="0D95778E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vertAlign w:val="superscript"/>
        </w:rPr>
      </w:pPr>
      <w:proofErr w:type="gramStart"/>
      <w:r w:rsidRPr="00790C11">
        <w:rPr>
          <w:rFonts w:ascii="Times New Roman" w:hAnsi="Times New Roman" w:cs="Times New Roman"/>
          <w:sz w:val="22"/>
          <w:vertAlign w:val="superscript"/>
        </w:rPr>
        <w:t>b</w:t>
      </w:r>
      <w:proofErr w:type="gramEnd"/>
      <w:r w:rsidRPr="00790C11">
        <w:rPr>
          <w:rFonts w:ascii="Times New Roman" w:hAnsi="Times New Roman" w:cs="Times New Roman"/>
          <w:sz w:val="22"/>
        </w:rPr>
        <w:t xml:space="preserve"> Wuhan Mental Health Center, Wuhan</w:t>
      </w:r>
      <w:r>
        <w:rPr>
          <w:rFonts w:ascii="Times New Roman" w:hAnsi="Times New Roman" w:cs="Times New Roman"/>
          <w:sz w:val="22"/>
        </w:rPr>
        <w:t>,</w:t>
      </w:r>
      <w:r w:rsidRPr="00790C11">
        <w:rPr>
          <w:rFonts w:ascii="Times New Roman" w:hAnsi="Times New Roman" w:cs="Times New Roman"/>
          <w:sz w:val="22"/>
        </w:rPr>
        <w:t xml:space="preserve"> 430071, China</w:t>
      </w:r>
      <w:r w:rsidRPr="00790C11">
        <w:rPr>
          <w:rFonts w:ascii="Times New Roman" w:hAnsi="Times New Roman" w:cs="Times New Roman"/>
          <w:sz w:val="22"/>
          <w:vertAlign w:val="superscript"/>
        </w:rPr>
        <w:t xml:space="preserve"> </w:t>
      </w:r>
    </w:p>
    <w:p w14:paraId="4B3FDD2A" w14:textId="3A184379" w:rsidR="006A4550" w:rsidRPr="00790C11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proofErr w:type="gramStart"/>
      <w:r w:rsidRPr="00790C11">
        <w:rPr>
          <w:rFonts w:ascii="Times New Roman" w:hAnsi="Times New Roman" w:cs="Times New Roman"/>
          <w:sz w:val="22"/>
          <w:vertAlign w:val="superscript"/>
        </w:rPr>
        <w:t>c</w:t>
      </w:r>
      <w:proofErr w:type="gramEnd"/>
      <w:r w:rsidRPr="00790C11">
        <w:rPr>
          <w:rFonts w:ascii="Times New Roman" w:hAnsi="Times New Roman" w:cs="Times New Roman"/>
          <w:sz w:val="22"/>
        </w:rPr>
        <w:t xml:space="preserve"> Hubei Province Key Laboratory of Allergy &amp; Immunology, Wuhan University, Wuhan</w:t>
      </w:r>
      <w:r>
        <w:rPr>
          <w:rFonts w:ascii="Times New Roman" w:hAnsi="Times New Roman" w:cs="Times New Roman"/>
          <w:sz w:val="22"/>
        </w:rPr>
        <w:t>,</w:t>
      </w:r>
      <w:r w:rsidRPr="00790C11">
        <w:rPr>
          <w:rFonts w:ascii="Times New Roman" w:hAnsi="Times New Roman" w:cs="Times New Roman"/>
          <w:sz w:val="22"/>
        </w:rPr>
        <w:t xml:space="preserve"> 430071, China</w:t>
      </w:r>
    </w:p>
    <w:p w14:paraId="6C14610F" w14:textId="77777777" w:rsidR="006A4550" w:rsidRPr="006A4550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</w:p>
    <w:p w14:paraId="64DC5D41" w14:textId="77777777" w:rsidR="006A4550" w:rsidRPr="006A4550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6A4550">
        <w:rPr>
          <w:rFonts w:ascii="Times New Roman" w:hAnsi="Times New Roman" w:cs="Times New Roman"/>
          <w:sz w:val="22"/>
        </w:rPr>
        <w:t>*Corresponding author.</w:t>
      </w:r>
    </w:p>
    <w:p w14:paraId="74F27A86" w14:textId="384F78D0" w:rsidR="006A4550" w:rsidRPr="006A4550" w:rsidRDefault="006A4550" w:rsidP="006A4550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</w:rPr>
      </w:pPr>
      <w:r w:rsidRPr="006A4550">
        <w:rPr>
          <w:rFonts w:ascii="Times New Roman" w:hAnsi="Times New Roman" w:cs="Times New Roman"/>
          <w:sz w:val="22"/>
        </w:rPr>
        <w:t>E-mail address: fanzhu@whu.edu.cn; zhufan@hotmail.com</w:t>
      </w:r>
      <w:bookmarkStart w:id="3" w:name="OLE_LINK5"/>
      <w:r w:rsidRPr="006A4550">
        <w:rPr>
          <w:rFonts w:ascii="Times New Roman" w:hAnsi="Times New Roman" w:cs="Times New Roman"/>
          <w:sz w:val="22"/>
        </w:rPr>
        <w:t xml:space="preserve"> (F. Zhu)</w:t>
      </w:r>
      <w:bookmarkEnd w:id="3"/>
    </w:p>
    <w:p w14:paraId="6F1BD04F" w14:textId="481598E7" w:rsidR="006A4550" w:rsidRDefault="006A4550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sectPr w:rsidR="006A4550" w:rsidSect="00B72324">
          <w:headerReference w:type="default" r:id="rId7"/>
          <w:footerReference w:type="default" r:id="rId8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 w:rsidRPr="006A4550">
        <w:rPr>
          <w:rFonts w:ascii="Times New Roman" w:eastAsia="Times-Roman" w:hAnsi="Times New Roman" w:cs="Times New Roman"/>
          <w:color w:val="000000" w:themeColor="text1"/>
          <w:sz w:val="22"/>
        </w:rPr>
        <w:t>ORCID:  0000-0001-7031-2956</w:t>
      </w:r>
      <w:r w:rsidRPr="006A4550">
        <w:rPr>
          <w:rFonts w:ascii="Times New Roman" w:hAnsi="Times New Roman" w:cs="Times New Roman"/>
          <w:sz w:val="22"/>
        </w:rPr>
        <w:t xml:space="preserve"> (F. Zhu)</w:t>
      </w:r>
    </w:p>
    <w:p w14:paraId="198417D7" w14:textId="7A46EB3F" w:rsidR="00C157AA" w:rsidRPr="00B72324" w:rsidRDefault="003A5321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noProof/>
          <w:color w:val="000000"/>
          <w:sz w:val="22"/>
          <w:szCs w:val="24"/>
          <w:shd w:val="clear" w:color="auto" w:fill="FFFFFF"/>
        </w:rPr>
        <w:lastRenderedPageBreak/>
        <w:drawing>
          <wp:inline distT="0" distB="0" distL="0" distR="0" wp14:anchorId="331D6104" wp14:editId="39D91DDA">
            <wp:extent cx="5628640" cy="1600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27"/>
                    <a:stretch/>
                  </pic:blipFill>
                  <pic:spPr bwMode="auto">
                    <a:xfrm>
                      <a:off x="0" y="0"/>
                      <a:ext cx="5629046" cy="160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1EE50" w14:textId="78499538" w:rsidR="00BC3CCF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 xml:space="preserve">Fig. S1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The transfection efficiency of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in SHSY5Y cells.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A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Representative real-time PCR results for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in SH-SY5Y.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B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Representative 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W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est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ern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blotting results for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in SH-SY5Y.</w:t>
      </w:r>
      <w:r w:rsidR="00E933AC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="00BC3CCF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Data are presented as the mean ± SD.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**</w:t>
      </w:r>
      <w:r w:rsidR="007072D2" w:rsidRPr="007072D2">
        <w:rPr>
          <w:rFonts w:ascii="Times New Roman" w:hAnsi="Times New Roman" w:cs="Times New Roman"/>
          <w:i/>
          <w:color w:val="000000"/>
          <w:sz w:val="22"/>
          <w:szCs w:val="24"/>
          <w:shd w:val="clear" w:color="auto" w:fill="FFFFFF"/>
        </w:rPr>
        <w:t>P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&lt;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0.0</w:t>
      </w:r>
      <w:r w:rsidR="00E933AC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1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, **</w:t>
      </w:r>
      <w:r w:rsidR="00C81972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*</w:t>
      </w:r>
      <w:r w:rsidR="00C81972" w:rsidRPr="007072D2">
        <w:rPr>
          <w:rFonts w:ascii="Times New Roman" w:hAnsi="Times New Roman" w:cs="Times New Roman"/>
          <w:i/>
          <w:color w:val="000000"/>
          <w:sz w:val="22"/>
          <w:szCs w:val="24"/>
          <w:shd w:val="clear" w:color="auto" w:fill="FFFFFF"/>
        </w:rPr>
        <w:t>P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="00C81972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&lt;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0.001</w:t>
      </w:r>
      <w:r w:rsidR="00E933AC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compared to </w:t>
      </w:r>
      <w:proofErr w:type="spellStart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pCMV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, </w:t>
      </w:r>
      <w:bookmarkStart w:id="4" w:name="_Hlk108554807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each experiment was performed three times.</w:t>
      </w:r>
      <w:r w:rsidR="00997819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 Statistical analysis: </w:t>
      </w:r>
      <w:r w:rsidR="00997819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one-way ANOVA</w:t>
      </w:r>
    </w:p>
    <w:bookmarkEnd w:id="4"/>
    <w:p w14:paraId="2AEF813F" w14:textId="41E026B0" w:rsidR="002A4D57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14981F25" w14:textId="77777777" w:rsidR="002A4D57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7D8DA32E" w14:textId="28F4F54B" w:rsidR="00385473" w:rsidRPr="00B72324" w:rsidRDefault="00385473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58730906" w14:textId="4674EB46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  <w:bookmarkStart w:id="5" w:name="_GoBack"/>
      <w:bookmarkEnd w:id="5"/>
    </w:p>
    <w:p w14:paraId="0E72B97E" w14:textId="6242E12D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3AC56359" w14:textId="41812BAB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13750CE6" w14:textId="0C7C9BDD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23742BA1" w14:textId="3ABA77C3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1E913721" w14:textId="43FCA4CF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4E4B7F67" w14:textId="416362F7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1CD881B0" w14:textId="38F3FC41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03210FC0" w14:textId="4F88F750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08170DA3" w14:textId="36AF8CE2" w:rsidR="00385473" w:rsidRPr="00B72324" w:rsidRDefault="00385473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</w:p>
    <w:p w14:paraId="35F6529D" w14:textId="4425818D" w:rsidR="00B72324" w:rsidRPr="00B72324" w:rsidRDefault="00E7119B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2"/>
          <w:szCs w:val="24"/>
          <w:shd w:val="clear" w:color="auto" w:fill="FFFFFF"/>
        </w:rPr>
        <w:lastRenderedPageBreak/>
        <w:drawing>
          <wp:inline distT="0" distB="0" distL="0" distR="0" wp14:anchorId="484979BF" wp14:editId="4B0C143C">
            <wp:extent cx="5078578" cy="318577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578" cy="31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AF3D" w14:textId="39614710" w:rsidR="00BC3CCF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Fig. S2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="006E54CC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6E54CC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directly interacts with 5-HT4R </w:t>
      </w:r>
      <w:r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in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HEK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293T cell</w:t>
      </w:r>
      <w:r w:rsidR="00E933AC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s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.</w:t>
      </w:r>
      <w:r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 xml:space="preserve">A </w:t>
      </w:r>
      <w:proofErr w:type="spellStart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Coimmunoprecipitation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assays (COIP) were performed with anti-HA-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or anti-Flag-5-HT4R antibodies by 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W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estern blotting in 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HEK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293T cells.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B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STED images of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-TM (green) and 5-HT4R (red). (</w:t>
      </w:r>
      <w:proofErr w:type="gramStart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b1-b4</w:t>
      </w:r>
      <w:proofErr w:type="gram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) these experiments were performed in 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HEK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293T </w:t>
      </w:r>
      <w:r w:rsidR="00A15FE5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cells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. </w:t>
      </w:r>
      <w:r w:rsidR="00BC3CCF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All experiments were repeated </w:t>
      </w:r>
      <w:r w:rsidR="00997819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three</w:t>
      </w:r>
      <w:r w:rsidR="00BC3CCF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times. </w:t>
      </w:r>
    </w:p>
    <w:p w14:paraId="577E8742" w14:textId="77777777" w:rsidR="00BC3CCF" w:rsidRPr="00B72324" w:rsidRDefault="00BC3CCF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03A75460" w14:textId="2C17CF7C" w:rsidR="002A4D57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</w:p>
    <w:p w14:paraId="564D66B1" w14:textId="77777777" w:rsidR="00952999" w:rsidRPr="00B72324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2F3B3DB6" w14:textId="0EBB3E8B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405B22A7" w14:textId="034D3770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44548433" w14:textId="7960816D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06522ED5" w14:textId="19DB5B27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0F449C5F" w14:textId="562F9AA3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7B4C4CE8" w14:textId="0111FA12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29B32EE0" w14:textId="5A1A12E7" w:rsidR="00806791" w:rsidRPr="00B72324" w:rsidRDefault="00806791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355410DB" w14:textId="77777777" w:rsidR="00806791" w:rsidRPr="00B72324" w:rsidRDefault="00806791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69224BF7" w14:textId="77777777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7772E7C6" w14:textId="4EDA8910" w:rsidR="00385473" w:rsidRPr="00B72324" w:rsidRDefault="00385473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40A1D292" w14:textId="63F00900" w:rsidR="00B72324" w:rsidRDefault="00B72324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</w:p>
    <w:p w14:paraId="0AC28A87" w14:textId="28EAC5B9" w:rsidR="00F70E49" w:rsidRDefault="00F70E4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</w:p>
    <w:p w14:paraId="448BBBBF" w14:textId="20089110" w:rsidR="00E23414" w:rsidRPr="00B72324" w:rsidRDefault="00E23414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noProof/>
          <w:color w:val="000000"/>
          <w:sz w:val="22"/>
          <w:szCs w:val="24"/>
          <w:shd w:val="clear" w:color="auto" w:fill="FFFFFF"/>
        </w:rPr>
        <w:lastRenderedPageBreak/>
        <w:drawing>
          <wp:inline distT="0" distB="0" distL="0" distR="0" wp14:anchorId="03B1E41D" wp14:editId="281703B4">
            <wp:extent cx="5846116" cy="377027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75"/>
                    <a:stretch/>
                  </pic:blipFill>
                  <pic:spPr bwMode="auto">
                    <a:xfrm>
                      <a:off x="0" y="0"/>
                      <a:ext cx="5846674" cy="377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6E604" w14:textId="58C16F2C" w:rsidR="00BC3CCF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 xml:space="preserve">Fig. S3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The expression levels of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and 5-HT4R were detected in</w:t>
      </w:r>
      <w:r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cells </w:t>
      </w:r>
      <w:proofErr w:type="spellStart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cotransfected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with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and pENTER-5-HT4R.</w:t>
      </w:r>
      <w:r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A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Real-time PCR results for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and 5-HT4R in SH-SY5Y.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B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Expression of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and 5-HT4R proteins </w:t>
      </w:r>
      <w:r w:rsidR="002F4415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were</w:t>
      </w:r>
      <w:r w:rsidR="002F4415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detected by 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W</w:t>
      </w:r>
      <w:r w:rsidR="007072D2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estern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blot analysis. </w:t>
      </w:r>
      <w:r w:rsidR="00BC3CCF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Data are presented as the mean ± SD.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*</w:t>
      </w:r>
      <w:r w:rsidR="007072D2" w:rsidRPr="007072D2">
        <w:rPr>
          <w:rFonts w:ascii="Times New Roman" w:hAnsi="Times New Roman" w:cs="Times New Roman"/>
          <w:i/>
          <w:color w:val="000000"/>
          <w:sz w:val="22"/>
          <w:szCs w:val="24"/>
          <w:shd w:val="clear" w:color="auto" w:fill="FFFFFF"/>
        </w:rPr>
        <w:t>P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&lt;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0.05; **</w:t>
      </w:r>
      <w:r w:rsidR="007072D2" w:rsidRPr="007072D2">
        <w:rPr>
          <w:rFonts w:ascii="Times New Roman" w:hAnsi="Times New Roman" w:cs="Times New Roman"/>
          <w:i/>
          <w:color w:val="000000"/>
          <w:sz w:val="22"/>
          <w:szCs w:val="24"/>
          <w:shd w:val="clear" w:color="auto" w:fill="FFFFFF"/>
        </w:rPr>
        <w:t>P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&lt;</w:t>
      </w:r>
      <w:r w:rsidR="007072D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0.01, each experiment was performed three times.</w:t>
      </w:r>
      <w:bookmarkStart w:id="6" w:name="_Hlk107436817"/>
      <w:r w:rsidR="00997819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="00997819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Statistical analysis: </w:t>
      </w:r>
      <w:r w:rsidR="00997819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one-way ANOVA</w:t>
      </w:r>
      <w:r w:rsidR="00997819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.</w:t>
      </w:r>
    </w:p>
    <w:bookmarkEnd w:id="6"/>
    <w:p w14:paraId="48B8AD09" w14:textId="137308B7" w:rsidR="002A4D57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</w:p>
    <w:p w14:paraId="3DA04660" w14:textId="77777777" w:rsidR="002A4D57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</w:p>
    <w:p w14:paraId="0AC823A5" w14:textId="3B0C2ADD" w:rsidR="00952999" w:rsidRPr="00B72324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</w:p>
    <w:p w14:paraId="5CD5236B" w14:textId="77777777" w:rsidR="00952999" w:rsidRPr="00B72324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6001BAE9" w14:textId="3D6C7115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043B16D0" w14:textId="77777777" w:rsidR="008E48B6" w:rsidRPr="00B72324" w:rsidRDefault="008E48B6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0A7169EC" w14:textId="4DDA7F90" w:rsidR="00385473" w:rsidRPr="00B72324" w:rsidRDefault="00385473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62ABFD0D" w14:textId="77777777" w:rsidR="00952999" w:rsidRPr="00B72324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  <w:bookmarkStart w:id="7" w:name="_Hlk93512976"/>
    </w:p>
    <w:p w14:paraId="025ACA9B" w14:textId="0FD2D563" w:rsidR="00B72324" w:rsidRPr="00B72324" w:rsidRDefault="000503FC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2"/>
          <w:szCs w:val="24"/>
          <w:shd w:val="clear" w:color="auto" w:fill="FFFFFF"/>
        </w:rPr>
        <w:lastRenderedPageBreak/>
        <w:drawing>
          <wp:inline distT="0" distB="0" distL="0" distR="0" wp14:anchorId="3EA29DBD" wp14:editId="00D54C65">
            <wp:extent cx="5592314" cy="4004292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63"/>
                    <a:stretch/>
                  </pic:blipFill>
                  <pic:spPr bwMode="auto">
                    <a:xfrm>
                      <a:off x="0" y="0"/>
                      <a:ext cx="5592470" cy="4004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53F4A" w14:textId="517599CA" w:rsidR="00BC3CCF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 xml:space="preserve">Fig. S4 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The expression levels of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and 5-HT4R were detected in cells by applying the 5-HT4R agonist RS67333 and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.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A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Real-time PCR results for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and 5-HT4R in SH-SY5Y. </w:t>
      </w:r>
      <w:r w:rsidRPr="00B72324">
        <w:rPr>
          <w:rFonts w:ascii="Times New Roman" w:hAnsi="Times New Roman" w:cs="Times New Roman"/>
          <w:b/>
          <w:bCs/>
          <w:color w:val="000000"/>
          <w:sz w:val="22"/>
          <w:szCs w:val="24"/>
          <w:shd w:val="clear" w:color="auto" w:fill="FFFFFF"/>
        </w:rPr>
        <w:t>B</w:t>
      </w:r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Western blot analysis of </w:t>
      </w:r>
      <w:r w:rsidR="00C029BD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HERV-W </w:t>
      </w:r>
      <w:proofErr w:type="spellStart"/>
      <w:r w:rsidR="00C029BD" w:rsidRPr="00B72324">
        <w:rPr>
          <w:rFonts w:ascii="Times New Roman" w:hAnsi="Times New Roman" w:cs="Times New Roman" w:hint="eastAsia"/>
          <w:color w:val="000000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and 5-HT4R expression in SH-SY5Y.</w:t>
      </w:r>
      <w:r w:rsidR="00BC3CCF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 Data </w:t>
      </w:r>
      <w:r w:rsidR="00B40AB1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shown </w:t>
      </w:r>
      <w:r w:rsidR="00BC3CCF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>are</w:t>
      </w:r>
      <w:r w:rsidR="00B40AB1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 the</w:t>
      </w:r>
      <w:r w:rsidR="00BC3CCF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 mean ± SD and represent three independent experiments. Statistical analysis: </w:t>
      </w:r>
      <w:r w:rsidR="00BC3CCF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one-way ANOVA (</w:t>
      </w:r>
      <w:r w:rsidR="00BC3CCF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>*</w:t>
      </w:r>
      <w:r w:rsidR="009740BC" w:rsidRPr="007072D2">
        <w:rPr>
          <w:rFonts w:ascii="Times New Roman" w:hAnsi="Times New Roman" w:cs="Times New Roman"/>
          <w:i/>
          <w:color w:val="000000"/>
          <w:sz w:val="22"/>
          <w:szCs w:val="24"/>
          <w:shd w:val="clear" w:color="auto" w:fill="FFFFFF"/>
        </w:rPr>
        <w:t>P</w:t>
      </w:r>
      <w:r w:rsidR="00BC3CCF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 &lt; 0.05, **</w:t>
      </w:r>
      <w:r w:rsidR="009740BC" w:rsidRPr="007072D2">
        <w:rPr>
          <w:rFonts w:ascii="Times New Roman" w:hAnsi="Times New Roman" w:cs="Times New Roman"/>
          <w:i/>
          <w:color w:val="000000"/>
          <w:sz w:val="22"/>
          <w:szCs w:val="24"/>
          <w:shd w:val="clear" w:color="auto" w:fill="FFFFFF"/>
        </w:rPr>
        <w:t>P</w:t>
      </w:r>
      <w:r w:rsidR="00BC3CCF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 &lt; 0.01</w:t>
      </w:r>
      <w:r w:rsidR="00C81972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>,</w:t>
      </w:r>
      <w:r w:rsidR="00C81972" w:rsidRP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**</w:t>
      </w:r>
      <w:r w:rsidR="00C81972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*</w:t>
      </w:r>
      <w:r w:rsidR="00C81972" w:rsidRPr="007072D2">
        <w:rPr>
          <w:rFonts w:ascii="Times New Roman" w:hAnsi="Times New Roman" w:cs="Times New Roman"/>
          <w:i/>
          <w:color w:val="000000"/>
          <w:sz w:val="22"/>
          <w:szCs w:val="24"/>
          <w:shd w:val="clear" w:color="auto" w:fill="FFFFFF"/>
        </w:rPr>
        <w:t>P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</w:t>
      </w:r>
      <w:r w:rsidR="00C81972" w:rsidRPr="00B72324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>&lt;</w:t>
      </w:r>
      <w:r w:rsidR="00C81972"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  <w:t xml:space="preserve"> 0.001</w:t>
      </w:r>
      <w:r w:rsidR="00BC3CCF"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>).</w:t>
      </w:r>
    </w:p>
    <w:p w14:paraId="73A16389" w14:textId="6D0CFE9E" w:rsidR="002A4D57" w:rsidRPr="00B72324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</w:p>
    <w:p w14:paraId="363A3F76" w14:textId="77777777" w:rsidR="002A4D57" w:rsidRPr="002A4D57" w:rsidRDefault="002A4D57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4717F7" w14:textId="77777777" w:rsidR="00952999" w:rsidRPr="00B13B09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E3E7AAC" w14:textId="77777777" w:rsidR="00952999" w:rsidRPr="00B13B09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CD83FAB" w14:textId="77777777" w:rsidR="00952999" w:rsidRPr="00B13B09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DEC3E67" w14:textId="77777777" w:rsidR="00952999" w:rsidRPr="00B13B09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503350" w14:textId="77777777" w:rsidR="00952999" w:rsidRPr="00B13B09" w:rsidRDefault="00952999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49E553A" w14:textId="77777777" w:rsidR="00B72324" w:rsidRDefault="00B72324" w:rsidP="00B72324">
      <w:pPr>
        <w:tabs>
          <w:tab w:val="left" w:pos="1565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B72324" w:rsidSect="006A4550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bookmarkStart w:id="8" w:name="_Hlk93513078"/>
    </w:p>
    <w:p w14:paraId="5B2F6A82" w14:textId="64F77A56" w:rsidR="009777DE" w:rsidRPr="00B72324" w:rsidRDefault="007F43C4" w:rsidP="00B72324">
      <w:pPr>
        <w:tabs>
          <w:tab w:val="left" w:pos="1565"/>
        </w:tabs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2"/>
          <w:szCs w:val="24"/>
        </w:rPr>
      </w:pPr>
      <w:r w:rsidRPr="00B72324">
        <w:rPr>
          <w:rFonts w:ascii="Times New Roman" w:hAnsi="Times New Roman" w:cs="Times New Roman"/>
          <w:bCs/>
          <w:sz w:val="22"/>
          <w:szCs w:val="24"/>
        </w:rPr>
        <w:lastRenderedPageBreak/>
        <w:t>Supplementary Table S1</w:t>
      </w:r>
      <w:r w:rsidR="009777DE" w:rsidRPr="00B72324">
        <w:rPr>
          <w:rFonts w:ascii="Times New Roman" w:hAnsi="Times New Roman" w:cs="Times New Roman"/>
          <w:bCs/>
          <w:sz w:val="22"/>
          <w:szCs w:val="24"/>
        </w:rPr>
        <w:t>. The demographic data of healthy controls and schizophrenia</w:t>
      </w:r>
      <w:r w:rsidR="00C81972">
        <w:rPr>
          <w:rFonts w:ascii="Times New Roman" w:hAnsi="Times New Roman" w:cs="Times New Roman"/>
          <w:bCs/>
          <w:sz w:val="22"/>
          <w:szCs w:val="24"/>
        </w:rPr>
        <w:t xml:space="preserve"> patients</w:t>
      </w:r>
      <w:r w:rsidR="009777DE" w:rsidRPr="00B72324">
        <w:rPr>
          <w:rFonts w:ascii="Times New Roman" w:hAnsi="Times New Roman" w:cs="Times New Roman"/>
          <w:bCs/>
          <w:sz w:val="22"/>
          <w:szCs w:val="24"/>
        </w:rPr>
        <w:t>.</w:t>
      </w:r>
    </w:p>
    <w:tbl>
      <w:tblPr>
        <w:tblStyle w:val="a3"/>
        <w:tblW w:w="4996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8"/>
        <w:gridCol w:w="1560"/>
        <w:gridCol w:w="2598"/>
        <w:gridCol w:w="2177"/>
      </w:tblGrid>
      <w:tr w:rsidR="009777DE" w:rsidRPr="00B72324" w14:paraId="5DFD4650" w14:textId="77777777" w:rsidTr="00C81972">
        <w:trPr>
          <w:trHeight w:val="735"/>
        </w:trPr>
        <w:tc>
          <w:tcPr>
            <w:tcW w:w="1019" w:type="pct"/>
            <w:tcBorders>
              <w:top w:val="single" w:sz="12" w:space="0" w:color="auto"/>
            </w:tcBorders>
            <w:vAlign w:val="center"/>
          </w:tcPr>
          <w:bookmarkEnd w:id="8"/>
          <w:p w14:paraId="4515ECF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Sample</w:t>
            </w:r>
          </w:p>
        </w:tc>
        <w:tc>
          <w:tcPr>
            <w:tcW w:w="728" w:type="pct"/>
            <w:tcBorders>
              <w:top w:val="single" w:sz="12" w:space="0" w:color="auto"/>
            </w:tcBorders>
            <w:vAlign w:val="center"/>
          </w:tcPr>
          <w:p w14:paraId="752FD315" w14:textId="7B0E0C36" w:rsidR="009777DE" w:rsidRPr="00B72324" w:rsidRDefault="00C81972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Gender</w:t>
            </w:r>
          </w:p>
        </w:tc>
        <w:tc>
          <w:tcPr>
            <w:tcW w:w="801" w:type="pct"/>
            <w:tcBorders>
              <w:top w:val="single" w:sz="12" w:space="0" w:color="auto"/>
            </w:tcBorders>
            <w:vAlign w:val="center"/>
          </w:tcPr>
          <w:p w14:paraId="46C1BE4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Age</w:t>
            </w:r>
            <w:r w:rsidRPr="00B72324">
              <w:rPr>
                <w:rFonts w:ascii="Times New Roman" w:hAnsi="Times New Roman" w:cs="Times New Roman"/>
                <w:sz w:val="22"/>
                <w:szCs w:val="24"/>
              </w:rPr>
              <w:t xml:space="preserve"> (years)</w:t>
            </w:r>
          </w:p>
        </w:tc>
        <w:tc>
          <w:tcPr>
            <w:tcW w:w="1334" w:type="pct"/>
            <w:tcBorders>
              <w:top w:val="single" w:sz="12" w:space="0" w:color="auto"/>
              <w:bottom w:val="nil"/>
            </w:tcBorders>
            <w:vAlign w:val="center"/>
          </w:tcPr>
          <w:p w14:paraId="11AE3238" w14:textId="2799CD66" w:rsidR="009777DE" w:rsidRPr="00B72324" w:rsidRDefault="009777DE" w:rsidP="00C81972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B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MI</w:t>
            </w:r>
            <w:r w:rsidR="00C81972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(body mass index)</w:t>
            </w:r>
          </w:p>
        </w:tc>
        <w:tc>
          <w:tcPr>
            <w:tcW w:w="1118" w:type="pct"/>
            <w:tcBorders>
              <w:top w:val="single" w:sz="12" w:space="0" w:color="auto"/>
            </w:tcBorders>
            <w:vAlign w:val="center"/>
          </w:tcPr>
          <w:p w14:paraId="62C94231" w14:textId="526994ED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Education</w:t>
            </w:r>
            <w:r w:rsidR="00C81972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 xml:space="preserve"> 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(years)</w:t>
            </w:r>
          </w:p>
        </w:tc>
      </w:tr>
      <w:tr w:rsidR="009777DE" w:rsidRPr="00B72324" w14:paraId="1210C240" w14:textId="77777777" w:rsidTr="00C81972">
        <w:tc>
          <w:tcPr>
            <w:tcW w:w="1019" w:type="pct"/>
            <w:tcBorders>
              <w:top w:val="single" w:sz="4" w:space="0" w:color="auto"/>
            </w:tcBorders>
            <w:vAlign w:val="center"/>
          </w:tcPr>
          <w:p w14:paraId="587F563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</w:t>
            </w:r>
          </w:p>
        </w:tc>
        <w:tc>
          <w:tcPr>
            <w:tcW w:w="728" w:type="pct"/>
            <w:tcBorders>
              <w:top w:val="single" w:sz="4" w:space="0" w:color="auto"/>
            </w:tcBorders>
            <w:vAlign w:val="center"/>
          </w:tcPr>
          <w:p w14:paraId="281B25B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</w:tc>
        <w:tc>
          <w:tcPr>
            <w:tcW w:w="801" w:type="pct"/>
            <w:tcBorders>
              <w:top w:val="single" w:sz="4" w:space="0" w:color="auto"/>
            </w:tcBorders>
            <w:vAlign w:val="center"/>
          </w:tcPr>
          <w:p w14:paraId="3482BDF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4</w:t>
            </w:r>
          </w:p>
        </w:tc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14:paraId="16BF6AF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21.08281</w:t>
            </w:r>
          </w:p>
        </w:tc>
        <w:tc>
          <w:tcPr>
            <w:tcW w:w="1118" w:type="pct"/>
            <w:tcBorders>
              <w:top w:val="single" w:sz="4" w:space="0" w:color="auto"/>
            </w:tcBorders>
            <w:vAlign w:val="center"/>
          </w:tcPr>
          <w:p w14:paraId="4876D68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</w:tc>
      </w:tr>
      <w:tr w:rsidR="009777DE" w:rsidRPr="00B72324" w14:paraId="149797E8" w14:textId="77777777" w:rsidTr="00C81972">
        <w:tc>
          <w:tcPr>
            <w:tcW w:w="1019" w:type="pct"/>
            <w:vAlign w:val="center"/>
          </w:tcPr>
          <w:p w14:paraId="27F8D67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2</w:t>
            </w:r>
          </w:p>
          <w:p w14:paraId="1049269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3</w:t>
            </w:r>
          </w:p>
          <w:p w14:paraId="615A5D0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4</w:t>
            </w:r>
          </w:p>
          <w:p w14:paraId="62AEA34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5</w:t>
            </w:r>
          </w:p>
          <w:p w14:paraId="60BB230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6</w:t>
            </w:r>
          </w:p>
          <w:p w14:paraId="063A9E0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7</w:t>
            </w:r>
          </w:p>
          <w:p w14:paraId="11CD430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8</w:t>
            </w:r>
          </w:p>
          <w:p w14:paraId="0A90CD7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9</w:t>
            </w:r>
          </w:p>
          <w:p w14:paraId="70262B7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10</w:t>
            </w:r>
          </w:p>
          <w:p w14:paraId="035F202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11</w:t>
            </w:r>
          </w:p>
          <w:p w14:paraId="7361EFA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12</w:t>
            </w:r>
          </w:p>
          <w:p w14:paraId="0F33D84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13</w:t>
            </w:r>
          </w:p>
          <w:p w14:paraId="52FDB48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14</w:t>
            </w:r>
          </w:p>
          <w:p w14:paraId="6A04500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15</w:t>
            </w:r>
          </w:p>
          <w:p w14:paraId="427DF47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16</w:t>
            </w:r>
          </w:p>
          <w:p w14:paraId="7518DC6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17</w:t>
            </w:r>
          </w:p>
          <w:p w14:paraId="55CC9E2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18</w:t>
            </w:r>
          </w:p>
          <w:p w14:paraId="25DC41A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19</w:t>
            </w:r>
          </w:p>
          <w:p w14:paraId="0DD00E7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Control 20</w:t>
            </w:r>
          </w:p>
          <w:p w14:paraId="01C8DBA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21</w:t>
            </w:r>
          </w:p>
          <w:p w14:paraId="119F746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22</w:t>
            </w:r>
          </w:p>
          <w:p w14:paraId="2D40777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23</w:t>
            </w:r>
          </w:p>
          <w:p w14:paraId="1D350DD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24</w:t>
            </w:r>
          </w:p>
          <w:p w14:paraId="1760CE9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25</w:t>
            </w:r>
          </w:p>
          <w:p w14:paraId="77E3513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26</w:t>
            </w:r>
          </w:p>
          <w:p w14:paraId="66B0D38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27</w:t>
            </w:r>
          </w:p>
          <w:p w14:paraId="28AF9C6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28</w:t>
            </w:r>
          </w:p>
          <w:p w14:paraId="7410551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29</w:t>
            </w:r>
          </w:p>
          <w:p w14:paraId="319D313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30</w:t>
            </w:r>
          </w:p>
          <w:p w14:paraId="7676E1E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Control 31</w:t>
            </w:r>
          </w:p>
          <w:p w14:paraId="49C6291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</w:t>
            </w:r>
          </w:p>
          <w:p w14:paraId="5223826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</w:t>
            </w:r>
          </w:p>
          <w:p w14:paraId="374F10A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3</w:t>
            </w:r>
          </w:p>
          <w:p w14:paraId="6F3E789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4</w:t>
            </w:r>
          </w:p>
          <w:p w14:paraId="4AA5DD6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5</w:t>
            </w:r>
          </w:p>
          <w:p w14:paraId="582A8A8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6</w:t>
            </w:r>
          </w:p>
          <w:p w14:paraId="731086D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7</w:t>
            </w:r>
          </w:p>
          <w:p w14:paraId="5C131D8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8</w:t>
            </w:r>
          </w:p>
          <w:p w14:paraId="6461DD3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9</w:t>
            </w:r>
          </w:p>
          <w:p w14:paraId="1970D19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10</w:t>
            </w:r>
          </w:p>
          <w:p w14:paraId="1825475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11</w:t>
            </w:r>
          </w:p>
          <w:p w14:paraId="692E213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12</w:t>
            </w:r>
          </w:p>
          <w:p w14:paraId="29BCB0D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13</w:t>
            </w:r>
          </w:p>
          <w:p w14:paraId="46D9FA7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14</w:t>
            </w:r>
          </w:p>
          <w:p w14:paraId="336B259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15</w:t>
            </w:r>
          </w:p>
          <w:p w14:paraId="308EC53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16</w:t>
            </w:r>
          </w:p>
          <w:p w14:paraId="703085E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17</w:t>
            </w:r>
          </w:p>
          <w:p w14:paraId="108DCE3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18</w:t>
            </w:r>
          </w:p>
          <w:p w14:paraId="2B2D62B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lastRenderedPageBreak/>
              <w:t>Schizophrenia 19</w:t>
            </w:r>
          </w:p>
          <w:p w14:paraId="0730993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20</w:t>
            </w:r>
          </w:p>
          <w:p w14:paraId="6E72963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21</w:t>
            </w:r>
          </w:p>
          <w:p w14:paraId="3CF8AD0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22</w:t>
            </w:r>
          </w:p>
          <w:p w14:paraId="2B125CC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23</w:t>
            </w:r>
          </w:p>
          <w:p w14:paraId="7A7E0E7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24</w:t>
            </w:r>
          </w:p>
          <w:p w14:paraId="50FDD2B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25</w:t>
            </w:r>
          </w:p>
          <w:p w14:paraId="34893DC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26</w:t>
            </w:r>
          </w:p>
          <w:p w14:paraId="1012B9F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27</w:t>
            </w:r>
          </w:p>
          <w:p w14:paraId="397593B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28</w:t>
            </w:r>
          </w:p>
          <w:p w14:paraId="6EB1DDC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29</w:t>
            </w:r>
          </w:p>
          <w:p w14:paraId="3895070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30</w:t>
            </w:r>
          </w:p>
          <w:p w14:paraId="483AC61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31</w:t>
            </w:r>
          </w:p>
          <w:p w14:paraId="11CE75E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32</w:t>
            </w:r>
          </w:p>
          <w:p w14:paraId="388E5AC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kern w:val="0"/>
                <w:sz w:val="22"/>
                <w:szCs w:val="24"/>
                <w:shd w:val="clear" w:color="auto" w:fill="FFFFFF"/>
              </w:rPr>
              <w:t>Schizophrenia 33</w:t>
            </w:r>
          </w:p>
        </w:tc>
        <w:tc>
          <w:tcPr>
            <w:tcW w:w="728" w:type="pct"/>
            <w:vAlign w:val="center"/>
          </w:tcPr>
          <w:p w14:paraId="483CD2F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lastRenderedPageBreak/>
              <w:t>Female</w:t>
            </w:r>
          </w:p>
          <w:p w14:paraId="6077202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551A709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725ED9B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3BD3923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3E9DBD5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4476BA7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19DCD9C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489B59A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0ACAEB2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25AD0E3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7B06366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38620DF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24BFBDC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AE0B32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494648B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28609B6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1D37839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75C0B76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7D4A0D4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1CEBD1E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1DE1646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6AD5FEE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2EA0362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5349B74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4E09F5F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F2DDB4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4D41DE6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72FDE47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11329B4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5D7B919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88D1A6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083BE03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7C15EAF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6FE49E2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30956CC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F7B0A4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5E46F70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38087D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54E8F07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075DF48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3A79A23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75148B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346040F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6BA845E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318F6FE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66C51D2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32FD37E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3755F8E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lastRenderedPageBreak/>
              <w:t>Male</w:t>
            </w:r>
          </w:p>
          <w:p w14:paraId="783B606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18EF4EF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2FB59FC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5BEFEF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6B481E9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48CBB23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4981F7B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1A09501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7251908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3E22DB5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5A45974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3ACA917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  <w:p w14:paraId="083B149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Female</w:t>
            </w:r>
          </w:p>
          <w:p w14:paraId="5D91AB9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Male</w:t>
            </w:r>
          </w:p>
        </w:tc>
        <w:tc>
          <w:tcPr>
            <w:tcW w:w="801" w:type="pct"/>
            <w:vAlign w:val="center"/>
          </w:tcPr>
          <w:p w14:paraId="3870855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lastRenderedPageBreak/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8</w:t>
            </w:r>
          </w:p>
          <w:p w14:paraId="4FB7368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42B3215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6D1414E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8</w:t>
            </w:r>
          </w:p>
          <w:p w14:paraId="367392A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0ACDE05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1723607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433965D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0C03C49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0798A6A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</w:t>
            </w:r>
          </w:p>
          <w:p w14:paraId="063DFC1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12FC79F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7</w:t>
            </w:r>
          </w:p>
          <w:p w14:paraId="7ADEAA8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4B40DBA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7</w:t>
            </w:r>
          </w:p>
          <w:p w14:paraId="1238659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4</w:t>
            </w:r>
          </w:p>
          <w:p w14:paraId="189D773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6BF274E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8</w:t>
            </w:r>
          </w:p>
          <w:p w14:paraId="4F7AD30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4</w:t>
            </w:r>
          </w:p>
          <w:p w14:paraId="35FE6D9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7CBFF11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0</w:t>
            </w:r>
          </w:p>
          <w:p w14:paraId="6A91872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6BFBB89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32E6552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</w:t>
            </w:r>
          </w:p>
          <w:p w14:paraId="495C6A4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7966858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0</w:t>
            </w:r>
          </w:p>
          <w:p w14:paraId="6D1D746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1E0807C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</w:t>
            </w:r>
          </w:p>
          <w:p w14:paraId="351E840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6EBCDA1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</w:t>
            </w:r>
          </w:p>
          <w:p w14:paraId="5E0859E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7</w:t>
            </w:r>
          </w:p>
          <w:p w14:paraId="016D1AB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51A7336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166CBEF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7</w:t>
            </w:r>
          </w:p>
          <w:p w14:paraId="64E7751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1E836E9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33354C2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4</w:t>
            </w:r>
          </w:p>
          <w:p w14:paraId="1EB8273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19C59D7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4</w:t>
            </w:r>
          </w:p>
          <w:p w14:paraId="4D37677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61898D7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7504AF0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4FBC4EA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7</w:t>
            </w:r>
          </w:p>
          <w:p w14:paraId="0621464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4592498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0</w:t>
            </w:r>
          </w:p>
          <w:p w14:paraId="181B357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6</w:t>
            </w:r>
          </w:p>
          <w:p w14:paraId="66DF721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0</w:t>
            </w:r>
          </w:p>
          <w:p w14:paraId="2527F3D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08C1FD5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151F8BC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lastRenderedPageBreak/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</w:t>
            </w:r>
          </w:p>
          <w:p w14:paraId="76412C9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0</w:t>
            </w:r>
          </w:p>
          <w:p w14:paraId="3D58E05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7</w:t>
            </w:r>
          </w:p>
          <w:p w14:paraId="15A3661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4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4</w:t>
            </w:r>
          </w:p>
          <w:p w14:paraId="388F425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6AF0C4D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31BD5A8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5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</w:t>
            </w:r>
          </w:p>
          <w:p w14:paraId="4845E96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</w:t>
            </w:r>
          </w:p>
          <w:p w14:paraId="3D179C1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4DCAD98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0</w:t>
            </w:r>
          </w:p>
          <w:p w14:paraId="7A0796A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6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102AC47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</w:t>
            </w:r>
          </w:p>
          <w:p w14:paraId="53BF7CD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0</w:t>
            </w:r>
          </w:p>
          <w:p w14:paraId="74262B9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2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8</w:t>
            </w:r>
          </w:p>
          <w:p w14:paraId="7763ED2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 w:hint="eastAsia"/>
                <w:color w:val="000000"/>
                <w:sz w:val="22"/>
                <w:szCs w:val="24"/>
                <w:shd w:val="clear" w:color="auto" w:fill="FFFFFF"/>
              </w:rPr>
              <w:t>3</w:t>
            </w: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7</w:t>
            </w:r>
          </w:p>
        </w:tc>
        <w:tc>
          <w:tcPr>
            <w:tcW w:w="1334" w:type="pct"/>
            <w:vAlign w:val="center"/>
          </w:tcPr>
          <w:p w14:paraId="4F8D667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lastRenderedPageBreak/>
              <w:t>19.72104</w:t>
            </w:r>
          </w:p>
          <w:p w14:paraId="7EA04B0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20.67901</w:t>
            </w:r>
          </w:p>
          <w:p w14:paraId="666B320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23.72281</w:t>
            </w:r>
          </w:p>
          <w:p w14:paraId="396BBC6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23.40751</w:t>
            </w:r>
          </w:p>
          <w:p w14:paraId="7528285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22.59814</w:t>
            </w:r>
          </w:p>
          <w:p w14:paraId="20A078C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24.30462</w:t>
            </w:r>
          </w:p>
          <w:p w14:paraId="47466F2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24.30462</w:t>
            </w:r>
          </w:p>
          <w:p w14:paraId="742293C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19.31295</w:t>
            </w:r>
          </w:p>
          <w:p w14:paraId="6D8C92C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22.14533</w:t>
            </w:r>
          </w:p>
          <w:p w14:paraId="44E8F4B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25.43269</w:t>
            </w:r>
          </w:p>
          <w:p w14:paraId="3801623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22.64219</w:t>
            </w:r>
          </w:p>
          <w:p w14:paraId="28214E8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25.91068</w:t>
            </w:r>
          </w:p>
          <w:p w14:paraId="20CEE25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22.67995</w:t>
            </w:r>
          </w:p>
          <w:p w14:paraId="3BCD23A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20.83</w:t>
            </w:r>
          </w:p>
          <w:p w14:paraId="47DCA80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24.84098</w:t>
            </w:r>
          </w:p>
          <w:p w14:paraId="7727453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15.6157</w:t>
            </w:r>
          </w:p>
          <w:p w14:paraId="3897816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23.29123</w:t>
            </w:r>
          </w:p>
          <w:p w14:paraId="274B792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19.94321</w:t>
            </w:r>
          </w:p>
          <w:p w14:paraId="15746E6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15.05969</w:t>
            </w:r>
          </w:p>
          <w:p w14:paraId="2EBBD14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20.51509</w:t>
            </w:r>
          </w:p>
          <w:p w14:paraId="7657D67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23.09541</w:t>
            </w:r>
          </w:p>
          <w:p w14:paraId="22CCBA3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25.30864</w:t>
            </w:r>
          </w:p>
          <w:p w14:paraId="23101E4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22.94812</w:t>
            </w:r>
          </w:p>
          <w:p w14:paraId="3C675FC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20.68515</w:t>
            </w:r>
          </w:p>
          <w:p w14:paraId="64D1BC5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16.02307</w:t>
            </w:r>
          </w:p>
          <w:p w14:paraId="5D33432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22.10029</w:t>
            </w:r>
          </w:p>
          <w:p w14:paraId="12A3F81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25.25952</w:t>
            </w:r>
          </w:p>
          <w:p w14:paraId="3770C0A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16.75729</w:t>
            </w:r>
          </w:p>
          <w:p w14:paraId="7B9A9E2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23.66524</w:t>
            </w:r>
          </w:p>
          <w:p w14:paraId="75B22AD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27.46914</w:t>
            </w:r>
          </w:p>
          <w:p w14:paraId="4F21561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25.39022</w:t>
            </w:r>
          </w:p>
          <w:p w14:paraId="4CF072D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23.54788</w:t>
            </w:r>
          </w:p>
          <w:p w14:paraId="3F719A3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18.28989</w:t>
            </w:r>
          </w:p>
          <w:p w14:paraId="0434EA4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19.60716</w:t>
            </w:r>
          </w:p>
          <w:p w14:paraId="7D0B3F4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21.29529</w:t>
            </w:r>
          </w:p>
          <w:p w14:paraId="3388C46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24.85907</w:t>
            </w:r>
          </w:p>
          <w:p w14:paraId="20E3129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20.06095</w:t>
            </w:r>
          </w:p>
          <w:p w14:paraId="424BD6C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17.47472</w:t>
            </w:r>
          </w:p>
          <w:p w14:paraId="727C9B6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20.9042</w:t>
            </w:r>
          </w:p>
          <w:p w14:paraId="31621D2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23.73324</w:t>
            </w:r>
          </w:p>
          <w:p w14:paraId="1C05222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21.46194</w:t>
            </w:r>
          </w:p>
          <w:p w14:paraId="0BFB385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23.33768</w:t>
            </w:r>
          </w:p>
          <w:p w14:paraId="3FAD07B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21.75547</w:t>
            </w:r>
          </w:p>
          <w:p w14:paraId="6C0EEF5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23.33547</w:t>
            </w:r>
          </w:p>
          <w:p w14:paraId="13FFFAD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26.3656</w:t>
            </w:r>
          </w:p>
          <w:p w14:paraId="5E4648F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21.20099</w:t>
            </w:r>
          </w:p>
          <w:p w14:paraId="496B180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19.59646</w:t>
            </w:r>
          </w:p>
          <w:p w14:paraId="2C85C9F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17.56965</w:t>
            </w:r>
          </w:p>
          <w:p w14:paraId="23A2DC0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lastRenderedPageBreak/>
              <w:t>23.87543</w:t>
            </w:r>
          </w:p>
          <w:p w14:paraId="39DEFE3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16.93703</w:t>
            </w:r>
          </w:p>
          <w:p w14:paraId="3ACA398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19.47078</w:t>
            </w:r>
          </w:p>
          <w:p w14:paraId="7B0DAB7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22.67995</w:t>
            </w:r>
          </w:p>
          <w:p w14:paraId="5677A94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22.50693</w:t>
            </w:r>
          </w:p>
          <w:p w14:paraId="47A5F9B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23.84978</w:t>
            </w:r>
          </w:p>
          <w:p w14:paraId="45698AB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22.40818</w:t>
            </w:r>
          </w:p>
          <w:p w14:paraId="7CFA7E6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23.4375</w:t>
            </w:r>
          </w:p>
          <w:p w14:paraId="30CFB73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23.93948</w:t>
            </w:r>
          </w:p>
          <w:p w14:paraId="2BB4A09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24.74745</w:t>
            </w:r>
          </w:p>
          <w:p w14:paraId="4B823C2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19.59646</w:t>
            </w:r>
          </w:p>
          <w:p w14:paraId="5E4AF9A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17.36111</w:t>
            </w:r>
          </w:p>
          <w:p w14:paraId="7D57CF0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22.72044</w:t>
            </w:r>
          </w:p>
          <w:p w14:paraId="2CAD760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17.36111</w:t>
            </w:r>
          </w:p>
          <w:p w14:paraId="1596304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23.35564</w:t>
            </w:r>
          </w:p>
        </w:tc>
        <w:tc>
          <w:tcPr>
            <w:tcW w:w="1118" w:type="pct"/>
            <w:vAlign w:val="center"/>
          </w:tcPr>
          <w:p w14:paraId="3DC6FB0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lastRenderedPageBreak/>
              <w:t>12</w:t>
            </w:r>
          </w:p>
          <w:p w14:paraId="1599BA6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458FC57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3798840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710F150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6AA5B43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720038C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0D8F72C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5333FF02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0CCAD61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5C839BC0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3FFAF07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18E7C54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0E88B3B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2D62B19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3E44E13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7380437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1AA8C8D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582E3C0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00C16A1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170F481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404CCD5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5D6DFF5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5FE9C3C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2609CB2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60C40AD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5BE081E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3</w:t>
            </w:r>
          </w:p>
          <w:p w14:paraId="4EE3F2F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19ED30E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3B7A87E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66BB9AC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462DAE8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618DD3B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18FF65A1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18EA7EA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770A544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624F8EF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212D7B7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68E6723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6BB8E76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2F92F79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343168A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66886764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19F3654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5</w:t>
            </w:r>
          </w:p>
          <w:p w14:paraId="298161F6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6397D5E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52F71B2C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6CDA4FA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0E2ED6B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lastRenderedPageBreak/>
              <w:t>9</w:t>
            </w:r>
          </w:p>
          <w:p w14:paraId="35F01FE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58045FDE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3ADEB30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0C86ABD3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257A6B6F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64785A7D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78344D1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097E69D7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51AF0198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41DD0FA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9</w:t>
            </w:r>
          </w:p>
          <w:p w14:paraId="58AED8BA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12</w:t>
            </w:r>
          </w:p>
          <w:p w14:paraId="46BD4DF5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6764898B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  <w:p w14:paraId="16FD75A9" w14:textId="77777777" w:rsidR="009777DE" w:rsidRPr="00B72324" w:rsidRDefault="009777DE" w:rsidP="00C81972">
            <w:pPr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</w:pPr>
            <w:r w:rsidRPr="00B72324">
              <w:rPr>
                <w:rFonts w:ascii="Times New Roman" w:hAnsi="Times New Roman" w:cs="Times New Roman"/>
                <w:color w:val="000000"/>
                <w:sz w:val="22"/>
                <w:szCs w:val="24"/>
                <w:shd w:val="clear" w:color="auto" w:fill="FFFFFF"/>
              </w:rPr>
              <w:t>16</w:t>
            </w:r>
          </w:p>
        </w:tc>
      </w:tr>
    </w:tbl>
    <w:p w14:paraId="16AB6C03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95B6291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1E12659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588FDB9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37A706F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B381E13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2E6B13E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72A788E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35FC20B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BA3ED65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AD72DE2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C080A0B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B764B20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2CB94E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2CDC565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B1A8849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EB3523" w14:textId="77777777" w:rsidR="009777DE" w:rsidRPr="00B13B09" w:rsidRDefault="009777DE" w:rsidP="00B72324">
      <w:pPr>
        <w:suppressLineNumbers/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487D758" w14:textId="7537DD7F" w:rsidR="009777DE" w:rsidRPr="00B13B09" w:rsidRDefault="009777DE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777DE" w:rsidRPr="00B13B09" w:rsidSect="00B72324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0BD9E05B" w14:textId="2471808D" w:rsidR="006E4565" w:rsidRPr="00B72324" w:rsidRDefault="007F43C4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2"/>
          <w:szCs w:val="24"/>
          <w:shd w:val="clear" w:color="auto" w:fill="FFFFFF"/>
        </w:rPr>
      </w:pPr>
      <w:bookmarkStart w:id="9" w:name="_Hlk93513048"/>
      <w:bookmarkEnd w:id="7"/>
      <w:r w:rsidRPr="00B72324">
        <w:rPr>
          <w:rFonts w:ascii="Times New Roman" w:hAnsi="Times New Roman" w:cs="Times New Roman"/>
          <w:b/>
          <w:bCs/>
          <w:sz w:val="22"/>
          <w:szCs w:val="24"/>
        </w:rPr>
        <w:lastRenderedPageBreak/>
        <w:t>Supplementary Table S2</w:t>
      </w:r>
      <w:r w:rsidR="006E4565" w:rsidRPr="00B72324">
        <w:rPr>
          <w:rFonts w:ascii="Times New Roman" w:hAnsi="Times New Roman" w:cs="Times New Roman"/>
          <w:b/>
          <w:bCs/>
          <w:sz w:val="22"/>
          <w:szCs w:val="24"/>
        </w:rPr>
        <w:t xml:space="preserve">. </w:t>
      </w:r>
      <w:r w:rsidR="006E4565" w:rsidRPr="00B72324">
        <w:rPr>
          <w:rFonts w:ascii="Times New Roman" w:hAnsi="Times New Roman" w:cs="Times New Roman"/>
          <w:bCs/>
          <w:sz w:val="22"/>
          <w:szCs w:val="24"/>
        </w:rPr>
        <w:t>Comparison of demographic and clinical characteristics between the normal /onset schizophrenia groups in Chinese (yellow race).</w:t>
      </w:r>
    </w:p>
    <w:bookmarkEnd w:id="9"/>
    <w:p w14:paraId="36CA30A1" w14:textId="77777777" w:rsidR="00385473" w:rsidRPr="00B13B09" w:rsidRDefault="00385473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4839" w:type="pct"/>
        <w:tblBorders>
          <w:top w:val="single" w:sz="18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2"/>
        <w:gridCol w:w="1852"/>
        <w:gridCol w:w="2034"/>
        <w:gridCol w:w="1867"/>
        <w:gridCol w:w="1963"/>
        <w:gridCol w:w="1864"/>
        <w:gridCol w:w="1713"/>
      </w:tblGrid>
      <w:tr w:rsidR="006E4565" w:rsidRPr="00A96A07" w14:paraId="08EF4604" w14:textId="77777777" w:rsidTr="00C81972">
        <w:trPr>
          <w:trHeight w:val="227"/>
        </w:trPr>
        <w:tc>
          <w:tcPr>
            <w:tcW w:w="1025" w:type="pct"/>
            <w:tcBorders>
              <w:top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5B85C78" w14:textId="77777777" w:rsidR="006E4565" w:rsidRPr="00A96A07" w:rsidRDefault="006E4565" w:rsidP="00A96A07">
            <w:pPr>
              <w:adjustRightInd w:val="0"/>
              <w:snapToGrid w:val="0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68" w:type="pct"/>
            <w:gridSpan w:val="2"/>
            <w:tcBorders>
              <w:top w:val="single" w:sz="8" w:space="0" w:color="auto"/>
              <w:left w:val="nil"/>
              <w:bottom w:val="single" w:sz="8" w:space="0" w:color="auto"/>
            </w:tcBorders>
            <w:vAlign w:val="center"/>
          </w:tcPr>
          <w:p w14:paraId="0CC0221E" w14:textId="0A95CEF1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Onset Schizophrenia</w:t>
            </w:r>
            <w:r w:rsidR="00565174" w:rsidRPr="00A96A07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A96A07">
              <w:rPr>
                <w:rFonts w:ascii="Times New Roman" w:hAnsi="Times New Roman" w:cs="Times New Roman"/>
                <w:szCs w:val="21"/>
              </w:rPr>
              <w:t>(N</w:t>
            </w:r>
            <w:r w:rsidR="00C24BC9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A96A07">
              <w:rPr>
                <w:rFonts w:ascii="Times New Roman" w:hAnsi="Times New Roman" w:cs="Times New Roman"/>
                <w:szCs w:val="21"/>
              </w:rPr>
              <w:t>=</w:t>
            </w:r>
            <w:r w:rsidR="00C24BC9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A96A07">
              <w:rPr>
                <w:rFonts w:ascii="Times New Roman" w:hAnsi="Times New Roman" w:cs="Times New Roman"/>
                <w:szCs w:val="21"/>
              </w:rPr>
              <w:t>33)</w:t>
            </w:r>
          </w:p>
        </w:tc>
        <w:tc>
          <w:tcPr>
            <w:tcW w:w="1348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E9870E" w14:textId="546AECE2" w:rsidR="006E4565" w:rsidRPr="00A96A07" w:rsidRDefault="0012657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Healthy controls</w:t>
            </w:r>
            <w:r w:rsidR="00565174" w:rsidRPr="00A96A07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E4565" w:rsidRPr="00A96A07">
              <w:rPr>
                <w:rFonts w:ascii="Times New Roman" w:hAnsi="Times New Roman" w:cs="Times New Roman"/>
                <w:szCs w:val="21"/>
              </w:rPr>
              <w:t>(N</w:t>
            </w:r>
            <w:r w:rsidR="00C24BC9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E4565" w:rsidRPr="00A96A07">
              <w:rPr>
                <w:rFonts w:ascii="Times New Roman" w:hAnsi="Times New Roman" w:cs="Times New Roman"/>
                <w:szCs w:val="21"/>
              </w:rPr>
              <w:t>=</w:t>
            </w:r>
            <w:r w:rsidR="00C24BC9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E4565" w:rsidRPr="00A96A07">
              <w:rPr>
                <w:rFonts w:ascii="Times New Roman" w:hAnsi="Times New Roman" w:cs="Times New Roman"/>
                <w:szCs w:val="21"/>
              </w:rPr>
              <w:t>31)</w:t>
            </w:r>
          </w:p>
        </w:tc>
        <w:tc>
          <w:tcPr>
            <w:tcW w:w="1259" w:type="pct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6EEF9BB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Analysis</w:t>
            </w:r>
          </w:p>
        </w:tc>
      </w:tr>
      <w:tr w:rsidR="006E4565" w:rsidRPr="00A96A07" w14:paraId="2F6F4EC7" w14:textId="77777777" w:rsidTr="00C81972">
        <w:trPr>
          <w:trHeight w:val="227"/>
        </w:trPr>
        <w:tc>
          <w:tcPr>
            <w:tcW w:w="102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5DBB14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5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DECDE0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Median</w:t>
            </w:r>
          </w:p>
        </w:tc>
        <w:tc>
          <w:tcPr>
            <w:tcW w:w="71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A8CDB86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Range</w:t>
            </w:r>
          </w:p>
        </w:tc>
        <w:tc>
          <w:tcPr>
            <w:tcW w:w="65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8CE72A8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Median</w:t>
            </w:r>
          </w:p>
        </w:tc>
        <w:tc>
          <w:tcPr>
            <w:tcW w:w="69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3115BBE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Range</w:t>
            </w:r>
          </w:p>
        </w:tc>
        <w:tc>
          <w:tcPr>
            <w:tcW w:w="65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BF95128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Z</w:t>
            </w:r>
          </w:p>
        </w:tc>
        <w:tc>
          <w:tcPr>
            <w:tcW w:w="60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AB29CC" w14:textId="77777777" w:rsidR="006E4565" w:rsidRPr="00C81972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C81972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</w:tr>
      <w:tr w:rsidR="006E4565" w:rsidRPr="00A96A07" w14:paraId="04E74D86" w14:textId="77777777" w:rsidTr="00A96A07">
        <w:trPr>
          <w:trHeight w:val="227"/>
        </w:trPr>
        <w:tc>
          <w:tcPr>
            <w:tcW w:w="1025" w:type="pct"/>
            <w:tcBorders>
              <w:top w:val="single" w:sz="8" w:space="0" w:color="auto"/>
            </w:tcBorders>
            <w:vAlign w:val="center"/>
          </w:tcPr>
          <w:p w14:paraId="5C2DEFB3" w14:textId="77777777" w:rsidR="006E4565" w:rsidRPr="00A96A07" w:rsidRDefault="006E4565" w:rsidP="00A96A07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Age (years)</w:t>
            </w:r>
          </w:p>
        </w:tc>
        <w:tc>
          <w:tcPr>
            <w:tcW w:w="652" w:type="pct"/>
            <w:tcBorders>
              <w:top w:val="single" w:sz="8" w:space="0" w:color="auto"/>
            </w:tcBorders>
            <w:vAlign w:val="center"/>
          </w:tcPr>
          <w:p w14:paraId="695183D6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716" w:type="pct"/>
            <w:tcBorders>
              <w:top w:val="single" w:sz="8" w:space="0" w:color="auto"/>
            </w:tcBorders>
            <w:vAlign w:val="center"/>
          </w:tcPr>
          <w:p w14:paraId="773B9277" w14:textId="2BC391B2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20</w:t>
            </w:r>
            <w:bookmarkStart w:id="10" w:name="OLE_LINK78"/>
            <w:bookmarkStart w:id="11" w:name="OLE_LINK75"/>
            <w:bookmarkStart w:id="12" w:name="OLE_LINK43"/>
            <w:bookmarkStart w:id="13" w:name="OLE_LINK42"/>
            <w:r w:rsidR="00C81972">
              <w:rPr>
                <w:rFonts w:ascii="Times New Roman" w:eastAsia="宋体" w:hAnsi="Times New Roman" w:cs="Times New Roman"/>
                <w:kern w:val="0"/>
                <w:sz w:val="22"/>
              </w:rPr>
              <w:t>–</w:t>
            </w:r>
            <w:bookmarkEnd w:id="10"/>
            <w:bookmarkEnd w:id="11"/>
            <w:bookmarkEnd w:id="12"/>
            <w:bookmarkEnd w:id="13"/>
            <w:r w:rsidRPr="00A96A07">
              <w:rPr>
                <w:rFonts w:ascii="Times New Roman" w:hAnsi="Times New Roman" w:cs="Times New Roman"/>
                <w:szCs w:val="21"/>
              </w:rPr>
              <w:t>66</w:t>
            </w:r>
          </w:p>
        </w:tc>
        <w:tc>
          <w:tcPr>
            <w:tcW w:w="657" w:type="pct"/>
            <w:tcBorders>
              <w:top w:val="single" w:sz="8" w:space="0" w:color="auto"/>
            </w:tcBorders>
            <w:vAlign w:val="center"/>
          </w:tcPr>
          <w:p w14:paraId="436EC462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44</w:t>
            </w:r>
          </w:p>
        </w:tc>
        <w:tc>
          <w:tcPr>
            <w:tcW w:w="691" w:type="pct"/>
            <w:tcBorders>
              <w:top w:val="single" w:sz="8" w:space="0" w:color="auto"/>
            </w:tcBorders>
            <w:vAlign w:val="center"/>
          </w:tcPr>
          <w:p w14:paraId="0B70C5D6" w14:textId="02E98993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23</w:t>
            </w:r>
            <w:r w:rsidR="00C81972">
              <w:rPr>
                <w:rFonts w:ascii="Times New Roman" w:eastAsia="宋体" w:hAnsi="Times New Roman" w:cs="Times New Roman"/>
                <w:kern w:val="0"/>
                <w:sz w:val="22"/>
              </w:rPr>
              <w:t>–</w:t>
            </w:r>
            <w:r w:rsidRPr="00A96A07">
              <w:rPr>
                <w:rFonts w:ascii="Times New Roman" w:hAnsi="Times New Roman" w:cs="Times New Roman"/>
                <w:szCs w:val="21"/>
              </w:rPr>
              <w:t>65</w:t>
            </w:r>
          </w:p>
        </w:tc>
        <w:tc>
          <w:tcPr>
            <w:tcW w:w="656" w:type="pct"/>
            <w:tcBorders>
              <w:top w:val="single" w:sz="8" w:space="0" w:color="auto"/>
            </w:tcBorders>
            <w:vAlign w:val="center"/>
          </w:tcPr>
          <w:p w14:paraId="00625B3E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1.96</w:t>
            </w:r>
          </w:p>
        </w:tc>
        <w:tc>
          <w:tcPr>
            <w:tcW w:w="603" w:type="pct"/>
            <w:tcBorders>
              <w:top w:val="single" w:sz="8" w:space="0" w:color="auto"/>
            </w:tcBorders>
            <w:vAlign w:val="center"/>
          </w:tcPr>
          <w:p w14:paraId="58530B59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0.18</w:t>
            </w:r>
          </w:p>
        </w:tc>
      </w:tr>
      <w:tr w:rsidR="006E4565" w:rsidRPr="00A96A07" w14:paraId="24478C32" w14:textId="77777777" w:rsidTr="00A96A07">
        <w:trPr>
          <w:trHeight w:val="227"/>
        </w:trPr>
        <w:tc>
          <w:tcPr>
            <w:tcW w:w="1025" w:type="pct"/>
            <w:vAlign w:val="center"/>
          </w:tcPr>
          <w:p w14:paraId="3895B6AB" w14:textId="77777777" w:rsidR="006E4565" w:rsidRPr="00A96A07" w:rsidRDefault="006E4565" w:rsidP="00A96A07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Education (years)</w:t>
            </w:r>
          </w:p>
        </w:tc>
        <w:tc>
          <w:tcPr>
            <w:tcW w:w="652" w:type="pct"/>
            <w:vAlign w:val="center"/>
          </w:tcPr>
          <w:p w14:paraId="628D7F4F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716" w:type="pct"/>
            <w:vAlign w:val="center"/>
          </w:tcPr>
          <w:p w14:paraId="6959D496" w14:textId="406BC1AD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5</w:t>
            </w:r>
            <w:r w:rsidR="00C81972">
              <w:rPr>
                <w:rFonts w:ascii="Times New Roman" w:eastAsia="宋体" w:hAnsi="Times New Roman" w:cs="Times New Roman"/>
                <w:kern w:val="0"/>
                <w:sz w:val="22"/>
              </w:rPr>
              <w:t>–</w:t>
            </w:r>
            <w:r w:rsidRPr="00A96A07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657" w:type="pct"/>
            <w:vAlign w:val="center"/>
          </w:tcPr>
          <w:p w14:paraId="363D64FF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11</w:t>
            </w:r>
          </w:p>
        </w:tc>
        <w:tc>
          <w:tcPr>
            <w:tcW w:w="691" w:type="pct"/>
            <w:vAlign w:val="center"/>
          </w:tcPr>
          <w:p w14:paraId="6C5850B1" w14:textId="1518D1D6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3</w:t>
            </w:r>
            <w:r w:rsidR="00C81972">
              <w:rPr>
                <w:rFonts w:ascii="Times New Roman" w:eastAsia="宋体" w:hAnsi="Times New Roman" w:cs="Times New Roman"/>
                <w:kern w:val="0"/>
                <w:sz w:val="22"/>
              </w:rPr>
              <w:t>–</w:t>
            </w:r>
            <w:r w:rsidRPr="00A96A07">
              <w:rPr>
                <w:rFonts w:ascii="Times New Roman" w:hAnsi="Times New Roman" w:cs="Times New Roman"/>
                <w:szCs w:val="21"/>
              </w:rPr>
              <w:t>16</w:t>
            </w:r>
          </w:p>
        </w:tc>
        <w:tc>
          <w:tcPr>
            <w:tcW w:w="656" w:type="pct"/>
            <w:vAlign w:val="center"/>
          </w:tcPr>
          <w:p w14:paraId="131C9023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1.96</w:t>
            </w:r>
          </w:p>
        </w:tc>
        <w:tc>
          <w:tcPr>
            <w:tcW w:w="603" w:type="pct"/>
            <w:vAlign w:val="center"/>
          </w:tcPr>
          <w:p w14:paraId="49D24FAD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0.08</w:t>
            </w:r>
          </w:p>
        </w:tc>
      </w:tr>
      <w:tr w:rsidR="006E4565" w:rsidRPr="00A96A07" w14:paraId="1BC2EE12" w14:textId="77777777" w:rsidTr="00A96A07">
        <w:trPr>
          <w:trHeight w:val="227"/>
        </w:trPr>
        <w:tc>
          <w:tcPr>
            <w:tcW w:w="1025" w:type="pct"/>
            <w:vAlign w:val="center"/>
          </w:tcPr>
          <w:p w14:paraId="67DA26AA" w14:textId="77777777" w:rsidR="006E4565" w:rsidRPr="00A96A07" w:rsidRDefault="006E4565" w:rsidP="00A96A07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BMI (body mass index)</w:t>
            </w:r>
          </w:p>
        </w:tc>
        <w:tc>
          <w:tcPr>
            <w:tcW w:w="652" w:type="pct"/>
            <w:vAlign w:val="center"/>
          </w:tcPr>
          <w:p w14:paraId="370A330E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21.6</w:t>
            </w:r>
          </w:p>
        </w:tc>
        <w:tc>
          <w:tcPr>
            <w:tcW w:w="716" w:type="pct"/>
            <w:vAlign w:val="center"/>
          </w:tcPr>
          <w:p w14:paraId="1D557E20" w14:textId="725AE911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bCs/>
                <w:szCs w:val="21"/>
              </w:rPr>
              <w:t>16.9</w:t>
            </w:r>
            <w:r w:rsidR="00C81972">
              <w:rPr>
                <w:rFonts w:ascii="Times New Roman" w:eastAsia="宋体" w:hAnsi="Times New Roman" w:cs="Times New Roman"/>
                <w:kern w:val="0"/>
                <w:sz w:val="22"/>
              </w:rPr>
              <w:t>–</w:t>
            </w:r>
            <w:r w:rsidRPr="00A96A07">
              <w:rPr>
                <w:rFonts w:ascii="Times New Roman" w:hAnsi="Times New Roman" w:cs="Times New Roman"/>
                <w:bCs/>
                <w:szCs w:val="21"/>
              </w:rPr>
              <w:t>26.4</w:t>
            </w:r>
          </w:p>
        </w:tc>
        <w:tc>
          <w:tcPr>
            <w:tcW w:w="657" w:type="pct"/>
            <w:vAlign w:val="center"/>
          </w:tcPr>
          <w:p w14:paraId="73D44386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bCs/>
                <w:szCs w:val="21"/>
              </w:rPr>
              <w:t>22</w:t>
            </w:r>
          </w:p>
        </w:tc>
        <w:tc>
          <w:tcPr>
            <w:tcW w:w="691" w:type="pct"/>
            <w:vAlign w:val="center"/>
          </w:tcPr>
          <w:p w14:paraId="312F6AD6" w14:textId="754033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bCs/>
                <w:szCs w:val="21"/>
              </w:rPr>
              <w:t>15.1</w:t>
            </w:r>
            <w:r w:rsidR="00C81972">
              <w:rPr>
                <w:rFonts w:ascii="Times New Roman" w:eastAsia="宋体" w:hAnsi="Times New Roman" w:cs="Times New Roman"/>
                <w:kern w:val="0"/>
                <w:sz w:val="22"/>
              </w:rPr>
              <w:t>–</w:t>
            </w:r>
            <w:r w:rsidRPr="00A96A07">
              <w:rPr>
                <w:rFonts w:ascii="Times New Roman" w:hAnsi="Times New Roman" w:cs="Times New Roman"/>
                <w:bCs/>
                <w:szCs w:val="21"/>
              </w:rPr>
              <w:t>27.5</w:t>
            </w:r>
          </w:p>
        </w:tc>
        <w:tc>
          <w:tcPr>
            <w:tcW w:w="656" w:type="pct"/>
            <w:vAlign w:val="center"/>
          </w:tcPr>
          <w:p w14:paraId="032250AA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1.96</w:t>
            </w:r>
          </w:p>
        </w:tc>
        <w:tc>
          <w:tcPr>
            <w:tcW w:w="603" w:type="pct"/>
            <w:vAlign w:val="center"/>
          </w:tcPr>
          <w:p w14:paraId="567D30B8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bCs/>
                <w:szCs w:val="21"/>
              </w:rPr>
              <w:t>0.86</w:t>
            </w:r>
          </w:p>
        </w:tc>
      </w:tr>
      <w:tr w:rsidR="006E4565" w:rsidRPr="00A96A07" w14:paraId="2C37DF4C" w14:textId="77777777" w:rsidTr="00E6104B">
        <w:trPr>
          <w:trHeight w:val="170"/>
        </w:trPr>
        <w:tc>
          <w:tcPr>
            <w:tcW w:w="1025" w:type="pct"/>
            <w:tcBorders>
              <w:bottom w:val="single" w:sz="8" w:space="0" w:color="auto"/>
            </w:tcBorders>
            <w:vAlign w:val="center"/>
          </w:tcPr>
          <w:p w14:paraId="2033F03F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  <w:p w14:paraId="03947436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52" w:type="pct"/>
            <w:tcBorders>
              <w:bottom w:val="single" w:sz="8" w:space="0" w:color="auto"/>
            </w:tcBorders>
            <w:vAlign w:val="center"/>
          </w:tcPr>
          <w:p w14:paraId="713AEE7E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N</w:t>
            </w:r>
          </w:p>
        </w:tc>
        <w:tc>
          <w:tcPr>
            <w:tcW w:w="716" w:type="pct"/>
            <w:tcBorders>
              <w:bottom w:val="single" w:sz="8" w:space="0" w:color="auto"/>
            </w:tcBorders>
            <w:vAlign w:val="center"/>
          </w:tcPr>
          <w:p w14:paraId="7CDC3E6C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657" w:type="pct"/>
            <w:tcBorders>
              <w:bottom w:val="single" w:sz="8" w:space="0" w:color="auto"/>
            </w:tcBorders>
            <w:vAlign w:val="center"/>
          </w:tcPr>
          <w:p w14:paraId="2853AFBE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N</w:t>
            </w:r>
          </w:p>
        </w:tc>
        <w:tc>
          <w:tcPr>
            <w:tcW w:w="691" w:type="pct"/>
            <w:tcBorders>
              <w:bottom w:val="single" w:sz="8" w:space="0" w:color="auto"/>
            </w:tcBorders>
            <w:vAlign w:val="center"/>
          </w:tcPr>
          <w:p w14:paraId="2D89E544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%</w:t>
            </w:r>
          </w:p>
        </w:tc>
        <w:tc>
          <w:tcPr>
            <w:tcW w:w="656" w:type="pct"/>
            <w:tcBorders>
              <w:bottom w:val="single" w:sz="8" w:space="0" w:color="auto"/>
            </w:tcBorders>
            <w:vAlign w:val="center"/>
          </w:tcPr>
          <w:p w14:paraId="1E2D21FE" w14:textId="51B9C821" w:rsidR="006E4565" w:rsidRPr="00C81972" w:rsidRDefault="003C2B38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szCs w:val="21"/>
                <w:vertAlign w:val="superscript"/>
              </w:rPr>
            </w:pPr>
            <w:r w:rsidRPr="00C81972">
              <w:rPr>
                <w:rFonts w:ascii="Times New Roman" w:hAnsi="Times New Roman" w:cs="Times New Roman" w:hint="eastAsia"/>
                <w:i/>
                <w:szCs w:val="21"/>
                <w:vertAlign w:val="superscript"/>
              </w:rPr>
              <w:t>χ</w:t>
            </w:r>
            <w:r w:rsidRPr="00C81972">
              <w:rPr>
                <w:rFonts w:ascii="Times New Roman" w:hAnsi="Times New Roman" w:cs="Times New Roman"/>
                <w:i/>
                <w:szCs w:val="21"/>
                <w:vertAlign w:val="superscript"/>
              </w:rPr>
              <w:t>2</w:t>
            </w:r>
          </w:p>
        </w:tc>
        <w:tc>
          <w:tcPr>
            <w:tcW w:w="603" w:type="pct"/>
            <w:tcBorders>
              <w:bottom w:val="single" w:sz="8" w:space="0" w:color="auto"/>
            </w:tcBorders>
            <w:vAlign w:val="center"/>
          </w:tcPr>
          <w:p w14:paraId="447DE145" w14:textId="77777777" w:rsidR="006E4565" w:rsidRPr="00C81972" w:rsidRDefault="006E4565" w:rsidP="00A96A07">
            <w:pPr>
              <w:adjustRightInd w:val="0"/>
              <w:snapToGrid w:val="0"/>
              <w:ind w:firstLineChars="200" w:firstLine="420"/>
              <w:rPr>
                <w:rFonts w:ascii="Times New Roman" w:hAnsi="Times New Roman" w:cs="Times New Roman"/>
                <w:i/>
                <w:szCs w:val="21"/>
              </w:rPr>
            </w:pPr>
            <w:r w:rsidRPr="00C81972">
              <w:rPr>
                <w:rFonts w:ascii="Times New Roman" w:hAnsi="Times New Roman" w:cs="Times New Roman"/>
                <w:i/>
                <w:szCs w:val="21"/>
              </w:rPr>
              <w:t>P</w:t>
            </w:r>
          </w:p>
        </w:tc>
      </w:tr>
      <w:tr w:rsidR="006E4565" w:rsidRPr="00A96A07" w14:paraId="3DA49E91" w14:textId="77777777" w:rsidTr="00A96A07">
        <w:trPr>
          <w:trHeight w:val="227"/>
        </w:trPr>
        <w:tc>
          <w:tcPr>
            <w:tcW w:w="1025" w:type="pct"/>
            <w:tcBorders>
              <w:top w:val="single" w:sz="8" w:space="0" w:color="auto"/>
            </w:tcBorders>
            <w:vAlign w:val="center"/>
          </w:tcPr>
          <w:p w14:paraId="767E282B" w14:textId="77777777" w:rsidR="006E4565" w:rsidRPr="00A96A07" w:rsidRDefault="006E4565" w:rsidP="00A96A07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Gender</w:t>
            </w:r>
          </w:p>
        </w:tc>
        <w:tc>
          <w:tcPr>
            <w:tcW w:w="652" w:type="pct"/>
            <w:tcBorders>
              <w:top w:val="single" w:sz="8" w:space="0" w:color="auto"/>
            </w:tcBorders>
            <w:vAlign w:val="center"/>
          </w:tcPr>
          <w:p w14:paraId="60D7F759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16" w:type="pct"/>
            <w:tcBorders>
              <w:top w:val="single" w:sz="8" w:space="0" w:color="auto"/>
            </w:tcBorders>
            <w:vAlign w:val="center"/>
          </w:tcPr>
          <w:p w14:paraId="583909BE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57" w:type="pct"/>
            <w:tcBorders>
              <w:top w:val="single" w:sz="8" w:space="0" w:color="auto"/>
            </w:tcBorders>
            <w:vAlign w:val="center"/>
          </w:tcPr>
          <w:p w14:paraId="1F3793E5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1" w:type="pct"/>
            <w:tcBorders>
              <w:top w:val="single" w:sz="8" w:space="0" w:color="auto"/>
            </w:tcBorders>
            <w:vAlign w:val="center"/>
          </w:tcPr>
          <w:p w14:paraId="323171D0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56" w:type="pct"/>
            <w:tcBorders>
              <w:top w:val="single" w:sz="8" w:space="0" w:color="auto"/>
            </w:tcBorders>
            <w:vAlign w:val="center"/>
          </w:tcPr>
          <w:p w14:paraId="2DE80631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3" w:type="pct"/>
            <w:tcBorders>
              <w:top w:val="single" w:sz="8" w:space="0" w:color="auto"/>
            </w:tcBorders>
            <w:vAlign w:val="center"/>
          </w:tcPr>
          <w:p w14:paraId="3942402C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E4565" w:rsidRPr="00A96A07" w14:paraId="203037DE" w14:textId="77777777" w:rsidTr="005C0295">
        <w:trPr>
          <w:trHeight w:val="227"/>
        </w:trPr>
        <w:tc>
          <w:tcPr>
            <w:tcW w:w="1025" w:type="pct"/>
            <w:vAlign w:val="center"/>
          </w:tcPr>
          <w:p w14:paraId="6F63FE8F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Female</w:t>
            </w:r>
          </w:p>
        </w:tc>
        <w:tc>
          <w:tcPr>
            <w:tcW w:w="652" w:type="pct"/>
            <w:vAlign w:val="center"/>
          </w:tcPr>
          <w:p w14:paraId="6A29A4A4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716" w:type="pct"/>
            <w:vAlign w:val="center"/>
          </w:tcPr>
          <w:p w14:paraId="5A9E089C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58</w:t>
            </w:r>
          </w:p>
        </w:tc>
        <w:tc>
          <w:tcPr>
            <w:tcW w:w="657" w:type="pct"/>
            <w:vAlign w:val="center"/>
          </w:tcPr>
          <w:p w14:paraId="7BBD2B20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17</w:t>
            </w:r>
          </w:p>
        </w:tc>
        <w:tc>
          <w:tcPr>
            <w:tcW w:w="691" w:type="pct"/>
            <w:vAlign w:val="center"/>
          </w:tcPr>
          <w:p w14:paraId="232C5E64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656" w:type="pct"/>
            <w:vMerge w:val="restart"/>
            <w:vAlign w:val="center"/>
          </w:tcPr>
          <w:p w14:paraId="010759FA" w14:textId="1F875FF5" w:rsidR="006E4565" w:rsidRPr="00A96A07" w:rsidRDefault="003C2B38" w:rsidP="005C029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96A07">
              <w:rPr>
                <w:rFonts w:ascii="Times New Roman" w:hAnsi="Times New Roman" w:cs="Times New Roman"/>
                <w:szCs w:val="21"/>
              </w:rPr>
              <w:t>.825</w:t>
            </w:r>
          </w:p>
        </w:tc>
        <w:tc>
          <w:tcPr>
            <w:tcW w:w="603" w:type="pct"/>
            <w:vMerge w:val="restart"/>
            <w:vAlign w:val="center"/>
          </w:tcPr>
          <w:p w14:paraId="1B0B6BB8" w14:textId="393ACAEB" w:rsidR="006E4565" w:rsidRPr="00A96A07" w:rsidRDefault="003C2B38" w:rsidP="005C029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tr w:rsidR="006E4565" w:rsidRPr="00A96A07" w14:paraId="2DBAFC65" w14:textId="77777777" w:rsidTr="00A96A07">
        <w:trPr>
          <w:trHeight w:val="227"/>
        </w:trPr>
        <w:tc>
          <w:tcPr>
            <w:tcW w:w="1025" w:type="pct"/>
            <w:vAlign w:val="center"/>
          </w:tcPr>
          <w:p w14:paraId="74DBFC73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Male</w:t>
            </w:r>
          </w:p>
        </w:tc>
        <w:tc>
          <w:tcPr>
            <w:tcW w:w="652" w:type="pct"/>
            <w:vAlign w:val="center"/>
          </w:tcPr>
          <w:p w14:paraId="3670C432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716" w:type="pct"/>
            <w:vAlign w:val="center"/>
          </w:tcPr>
          <w:p w14:paraId="1F239080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657" w:type="pct"/>
            <w:vAlign w:val="center"/>
          </w:tcPr>
          <w:p w14:paraId="326B4C47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691" w:type="pct"/>
            <w:vAlign w:val="center"/>
          </w:tcPr>
          <w:p w14:paraId="595A0819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656" w:type="pct"/>
            <w:vMerge/>
            <w:vAlign w:val="center"/>
          </w:tcPr>
          <w:p w14:paraId="6DF58BC8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3" w:type="pct"/>
            <w:vMerge/>
            <w:vAlign w:val="center"/>
          </w:tcPr>
          <w:p w14:paraId="00007CA8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E4565" w:rsidRPr="00A96A07" w14:paraId="39E12869" w14:textId="77777777" w:rsidTr="00A96A07">
        <w:trPr>
          <w:trHeight w:val="227"/>
        </w:trPr>
        <w:tc>
          <w:tcPr>
            <w:tcW w:w="1025" w:type="pct"/>
            <w:vAlign w:val="center"/>
          </w:tcPr>
          <w:p w14:paraId="79716D7B" w14:textId="77777777" w:rsidR="006E4565" w:rsidRPr="00A96A07" w:rsidRDefault="006E4565" w:rsidP="00A96A07"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Smoking status</w:t>
            </w:r>
          </w:p>
        </w:tc>
        <w:tc>
          <w:tcPr>
            <w:tcW w:w="652" w:type="pct"/>
            <w:vAlign w:val="center"/>
          </w:tcPr>
          <w:p w14:paraId="0F81F78E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716" w:type="pct"/>
            <w:vAlign w:val="center"/>
          </w:tcPr>
          <w:p w14:paraId="0802BD69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57" w:type="pct"/>
            <w:vAlign w:val="center"/>
          </w:tcPr>
          <w:p w14:paraId="6C2908CF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91" w:type="pct"/>
            <w:vAlign w:val="center"/>
          </w:tcPr>
          <w:p w14:paraId="7D43D8B8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56" w:type="pct"/>
            <w:vMerge/>
            <w:tcBorders>
              <w:bottom w:val="nil"/>
            </w:tcBorders>
            <w:vAlign w:val="center"/>
          </w:tcPr>
          <w:p w14:paraId="2EDDFDDC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3" w:type="pct"/>
            <w:vMerge/>
            <w:vAlign w:val="center"/>
          </w:tcPr>
          <w:p w14:paraId="1560B3DF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6E4565" w:rsidRPr="00A96A07" w14:paraId="2DE0D228" w14:textId="77777777" w:rsidTr="00A96A07">
        <w:trPr>
          <w:trHeight w:val="227"/>
        </w:trPr>
        <w:tc>
          <w:tcPr>
            <w:tcW w:w="1025" w:type="pct"/>
            <w:vAlign w:val="center"/>
          </w:tcPr>
          <w:p w14:paraId="0DD8190B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652" w:type="pct"/>
            <w:vAlign w:val="center"/>
          </w:tcPr>
          <w:p w14:paraId="364566C1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716" w:type="pct"/>
            <w:vAlign w:val="center"/>
          </w:tcPr>
          <w:p w14:paraId="1F83D6F4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36</w:t>
            </w:r>
          </w:p>
        </w:tc>
        <w:tc>
          <w:tcPr>
            <w:tcW w:w="657" w:type="pct"/>
            <w:vAlign w:val="center"/>
          </w:tcPr>
          <w:p w14:paraId="1FDA0424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13</w:t>
            </w:r>
          </w:p>
        </w:tc>
        <w:tc>
          <w:tcPr>
            <w:tcW w:w="691" w:type="pct"/>
            <w:vAlign w:val="center"/>
          </w:tcPr>
          <w:p w14:paraId="09DDA715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656" w:type="pct"/>
            <w:vMerge w:val="restart"/>
            <w:tcBorders>
              <w:top w:val="nil"/>
              <w:bottom w:val="nil"/>
            </w:tcBorders>
            <w:vAlign w:val="center"/>
          </w:tcPr>
          <w:p w14:paraId="175F877B" w14:textId="5F495227" w:rsidR="006E4565" w:rsidRPr="00A96A07" w:rsidRDefault="003C2B38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 w:hint="eastAsia"/>
                <w:szCs w:val="21"/>
              </w:rPr>
              <w:t>0</w:t>
            </w:r>
            <w:r w:rsidRPr="00A96A07">
              <w:rPr>
                <w:rFonts w:ascii="Times New Roman" w:hAnsi="Times New Roman" w:cs="Times New Roman"/>
                <w:szCs w:val="21"/>
              </w:rPr>
              <w:t>.648</w:t>
            </w:r>
          </w:p>
        </w:tc>
        <w:tc>
          <w:tcPr>
            <w:tcW w:w="603" w:type="pct"/>
            <w:vMerge w:val="restart"/>
            <w:vAlign w:val="center"/>
          </w:tcPr>
          <w:p w14:paraId="46DD2BA9" w14:textId="72D233D7" w:rsidR="006E4565" w:rsidRPr="00A96A07" w:rsidRDefault="00E36732" w:rsidP="00A96A07">
            <w:pPr>
              <w:adjustRightInd w:val="0"/>
              <w:snapToGrid w:val="0"/>
              <w:ind w:firstLineChars="200" w:firstLine="420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0.7983</w:t>
            </w:r>
          </w:p>
        </w:tc>
      </w:tr>
      <w:tr w:rsidR="006E4565" w:rsidRPr="00A96A07" w14:paraId="3E44C030" w14:textId="77777777" w:rsidTr="00A96A07">
        <w:trPr>
          <w:trHeight w:val="227"/>
        </w:trPr>
        <w:tc>
          <w:tcPr>
            <w:tcW w:w="1025" w:type="pct"/>
            <w:tcBorders>
              <w:bottom w:val="single" w:sz="8" w:space="0" w:color="auto"/>
            </w:tcBorders>
            <w:vAlign w:val="center"/>
          </w:tcPr>
          <w:p w14:paraId="24EB0141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652" w:type="pct"/>
            <w:tcBorders>
              <w:bottom w:val="single" w:sz="8" w:space="0" w:color="auto"/>
            </w:tcBorders>
            <w:vAlign w:val="center"/>
          </w:tcPr>
          <w:p w14:paraId="669BE158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716" w:type="pct"/>
            <w:tcBorders>
              <w:bottom w:val="single" w:sz="8" w:space="0" w:color="auto"/>
            </w:tcBorders>
            <w:vAlign w:val="center"/>
          </w:tcPr>
          <w:p w14:paraId="0520D8CB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64</w:t>
            </w:r>
          </w:p>
        </w:tc>
        <w:tc>
          <w:tcPr>
            <w:tcW w:w="657" w:type="pct"/>
            <w:tcBorders>
              <w:bottom w:val="single" w:sz="8" w:space="0" w:color="auto"/>
            </w:tcBorders>
            <w:vAlign w:val="center"/>
          </w:tcPr>
          <w:p w14:paraId="5829A5D5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691" w:type="pct"/>
            <w:tcBorders>
              <w:bottom w:val="single" w:sz="8" w:space="0" w:color="auto"/>
            </w:tcBorders>
            <w:vAlign w:val="center"/>
          </w:tcPr>
          <w:p w14:paraId="50CBBE29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  <w:r w:rsidRPr="00A96A07">
              <w:rPr>
                <w:rFonts w:ascii="Times New Roman" w:hAnsi="Times New Roman" w:cs="Times New Roman"/>
                <w:szCs w:val="21"/>
              </w:rPr>
              <w:t>58</w:t>
            </w:r>
          </w:p>
        </w:tc>
        <w:tc>
          <w:tcPr>
            <w:tcW w:w="656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334B064F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3" w:type="pct"/>
            <w:vMerge/>
            <w:tcBorders>
              <w:bottom w:val="single" w:sz="8" w:space="0" w:color="auto"/>
            </w:tcBorders>
            <w:vAlign w:val="center"/>
          </w:tcPr>
          <w:p w14:paraId="603DCF40" w14:textId="77777777" w:rsidR="006E4565" w:rsidRPr="00A96A07" w:rsidRDefault="006E4565" w:rsidP="00A96A0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32050046" w14:textId="5125EB8C" w:rsidR="006E4565" w:rsidRPr="00B13B09" w:rsidRDefault="006E4565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6E4565" w:rsidRPr="00B13B09" w:rsidSect="00B72324">
          <w:pgSz w:w="16838" w:h="11906" w:orient="landscape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0A7B0502" w14:textId="18302F32" w:rsidR="0017134A" w:rsidRPr="00B72324" w:rsidRDefault="0017134A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lastRenderedPageBreak/>
        <w:t>Supplementary Table S</w:t>
      </w:r>
      <w:r w:rsidR="00A6553A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3</w:t>
      </w: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. Information on the representative retroviruses.</w:t>
      </w:r>
    </w:p>
    <w:tbl>
      <w:tblPr>
        <w:tblStyle w:val="a3"/>
        <w:tblW w:w="1388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842"/>
        <w:gridCol w:w="2552"/>
        <w:gridCol w:w="2213"/>
        <w:gridCol w:w="2313"/>
      </w:tblGrid>
      <w:tr w:rsidR="00F73E3F" w:rsidRPr="009D695E" w14:paraId="75BB82A0" w14:textId="77777777" w:rsidTr="00C24BC9">
        <w:trPr>
          <w:trHeight w:val="303"/>
        </w:trPr>
        <w:tc>
          <w:tcPr>
            <w:tcW w:w="496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2902DB9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Virus name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6DADE02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Genus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427D24E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Abbreviation</w:t>
            </w:r>
          </w:p>
        </w:tc>
        <w:tc>
          <w:tcPr>
            <w:tcW w:w="221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55FD07E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host</w:t>
            </w:r>
          </w:p>
        </w:tc>
        <w:tc>
          <w:tcPr>
            <w:tcW w:w="231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hideMark/>
          </w:tcPr>
          <w:p w14:paraId="672446C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Accession No.</w:t>
            </w:r>
          </w:p>
        </w:tc>
      </w:tr>
      <w:tr w:rsidR="00F73E3F" w:rsidRPr="009D695E" w14:paraId="06317D42" w14:textId="77777777" w:rsidTr="00C24BC9">
        <w:trPr>
          <w:trHeight w:val="303"/>
        </w:trPr>
        <w:tc>
          <w:tcPr>
            <w:tcW w:w="4962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358F218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endogenous retrovirus H_10610_100012_con_env</w:t>
            </w:r>
          </w:p>
        </w:tc>
        <w:tc>
          <w:tcPr>
            <w:tcW w:w="1842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4F05CCA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2C88D44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H_env</w:t>
            </w:r>
            <w:proofErr w:type="spellEnd"/>
          </w:p>
        </w:tc>
        <w:tc>
          <w:tcPr>
            <w:tcW w:w="2213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18443E5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tcBorders>
              <w:top w:val="single" w:sz="6" w:space="0" w:color="auto"/>
            </w:tcBorders>
            <w:shd w:val="clear" w:color="auto" w:fill="auto"/>
            <w:noWrap/>
            <w:hideMark/>
          </w:tcPr>
          <w:p w14:paraId="0D18A9A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37F7C4BA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339EFDA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HERV9_10320_100006_con_env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576D89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B603DF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HERV9_env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6637465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19338D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4AF5721D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3742F7E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HERVW_10310_100019_con_env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F2D14B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1F80620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1B3CC30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0513281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771CD6F1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45279D2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HERVADP_10420_100007_con_env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BC39F4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3AC1572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HERVADP_env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26396B8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03DE02C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171211C5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86ECF2B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endogenous retrovirus T_10110_100018_con_env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E0E629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48E8F6A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2C4B163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579F587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0C14B4D3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B40770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HERVIP_10410_100015_con_env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324084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785FAFB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HERVIP_env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09E3EFD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0875038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7A293BF5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1169BC4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HERVFA_10630_100009_con_env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068970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777D4D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HERVFA_env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7B2C42D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6C0E42E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12EAEF92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1AEE0E1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HERVFB_10640_100010_con_env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99EFAA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23025C9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HERVFB_env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2CA5EB3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43E3E5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7E1BCBC2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59F564AB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HERVFC_10650_100011_con_env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623C98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15F78FA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FC_env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554F797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64F3F57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2FB17A9D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0B64DE4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hervh48_10620_100013_con_env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7AFBC3B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BD501F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hervh48_env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65BA4FF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379A260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56288EBA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46B9A8F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prima41_10720_100035_con_env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B949E1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F82C52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prima41_env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06D35F3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5F86AD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3A508611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CF86BE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HERV1_10240_100002_con_env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14F8FA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344799EB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HERV1_env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39E89D7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2BECE66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44331FE0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3E3402E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HERV3_10230_100004_con_env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C614C9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BC4E8F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HERV3_env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7C29518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582951C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487DFAAB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785AB36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HERV4_10760_100005_con_env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AA09CB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0EA97B9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HERV4_env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16F7188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207520F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2C729DAB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4065DA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endogenous retrovirus I_10250_100014_con_env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3434F8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84E6D3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HERVI_env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23C0D74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380ED79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3895A6C8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441777B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endogenous retrovirus E_10210_100008_con_env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358BC7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0E41F26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12FDFBF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34B9022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46A27D64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02C1B1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PABL_10750_100033_con_env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718831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226B0B7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PABL_env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7FA3877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3F915CD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7951C3E3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2B1396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HUERSP3_10930_100031_con_env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3F3D04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7B890B0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HUERSP3_env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5379EFD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07F2667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47C8446E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50D4C17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HERVL_30010_100016_con_env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0D0DEE2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A755F4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HERVL_env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33D4E0D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08C34F5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3C011FE6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8F5F8C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HML2_20020_100022_con_env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F564C8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CC1B2A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HML2_env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5DEF769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46A4D16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7E4976F4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1231941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HERVL32_30220_1946_bre_env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30B38E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ClassIII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3091F99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HERVL32_env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6B21C8C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0A1FBAA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367C9E93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365755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HERVS_30200_100017_con_env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6543B0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ClassIII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2869C8B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HERVS_env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7D453B3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63FE868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F73E3F" w:rsidRPr="009D695E" w14:paraId="0D537530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5DC2E9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Friend murine leukemia virus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AF431B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Gammaretrovirus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15252C8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F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MuLV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4E29FD1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Mouse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3BDFA1E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NC_001362.1</w:t>
            </w:r>
          </w:p>
        </w:tc>
      </w:tr>
      <w:tr w:rsidR="00F73E3F" w:rsidRPr="009D695E" w14:paraId="318317EE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55C36A7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Rauscher murine leukemia virus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4D8EBC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Gammaretrovirus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50DA8EE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MuLV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6BAA258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Mouse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96EFA3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U94692.1</w:t>
            </w:r>
          </w:p>
        </w:tc>
      </w:tr>
      <w:tr w:rsidR="00F73E3F" w:rsidRPr="009D695E" w14:paraId="3287FBA5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0D39E59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Mus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dunni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endogenous retrovirus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0129D3C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Gammaretrovirus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3CAE782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MDEV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0C44112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Mouse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2A524E0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AF053745</w:t>
            </w:r>
          </w:p>
        </w:tc>
      </w:tr>
      <w:tr w:rsidR="00F73E3F" w:rsidRPr="009D695E" w14:paraId="5D14E83C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5CDBD0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Koala retrovirus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0D8EE4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Gammaretrovirus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7D3A4A5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KoRV</w:t>
            </w:r>
            <w:proofErr w:type="spellEnd"/>
          </w:p>
        </w:tc>
        <w:tc>
          <w:tcPr>
            <w:tcW w:w="2213" w:type="dxa"/>
            <w:shd w:val="clear" w:color="auto" w:fill="auto"/>
            <w:noWrap/>
            <w:hideMark/>
          </w:tcPr>
          <w:p w14:paraId="404229E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Phascolarctos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cinereus</w:t>
            </w:r>
            <w:proofErr w:type="spellEnd"/>
          </w:p>
        </w:tc>
        <w:tc>
          <w:tcPr>
            <w:tcW w:w="2313" w:type="dxa"/>
            <w:shd w:val="clear" w:color="auto" w:fill="auto"/>
            <w:noWrap/>
            <w:hideMark/>
          </w:tcPr>
          <w:p w14:paraId="454E04A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KC779547.1</w:t>
            </w:r>
          </w:p>
        </w:tc>
      </w:tr>
      <w:tr w:rsidR="00F73E3F" w:rsidRPr="009D695E" w14:paraId="5B01097E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061E2BC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envelope protein Mab3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E822CE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Gammaretrovirus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7302BD2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Mab3_env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4B1EF2A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Mabuya</w:t>
            </w:r>
            <w:proofErr w:type="spellEnd"/>
          </w:p>
        </w:tc>
        <w:tc>
          <w:tcPr>
            <w:tcW w:w="2313" w:type="dxa"/>
            <w:shd w:val="clear" w:color="auto" w:fill="auto"/>
            <w:noWrap/>
            <w:hideMark/>
          </w:tcPr>
          <w:p w14:paraId="7D4F01B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ATY46613.1</w:t>
            </w:r>
          </w:p>
        </w:tc>
      </w:tr>
      <w:tr w:rsidR="00F73E3F" w:rsidRPr="009D695E" w14:paraId="18AC23F8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51D5FC1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envelope protein Mab4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935E07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Gammaretrovirus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42F11FB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Mab4_env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375A1A8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Mabuya</w:t>
            </w:r>
            <w:proofErr w:type="spellEnd"/>
          </w:p>
        </w:tc>
        <w:tc>
          <w:tcPr>
            <w:tcW w:w="2313" w:type="dxa"/>
            <w:shd w:val="clear" w:color="auto" w:fill="auto"/>
            <w:noWrap/>
            <w:hideMark/>
          </w:tcPr>
          <w:p w14:paraId="16B77FB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ATY46614.1</w:t>
            </w:r>
          </w:p>
        </w:tc>
      </w:tr>
      <w:tr w:rsidR="00F73E3F" w:rsidRPr="009D695E" w14:paraId="7AEFFBC4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1EEC9E5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Gibbon ape leukemia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vinus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hideMark/>
          </w:tcPr>
          <w:p w14:paraId="768225E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Gammaretrovirus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79F4C34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GALV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3DF4ECE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Gibbon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83095C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NC_001885.3</w:t>
            </w:r>
          </w:p>
        </w:tc>
      </w:tr>
      <w:tr w:rsidR="00F73E3F" w:rsidRPr="009D695E" w14:paraId="5A4BBD99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39A78D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Avian leukemia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vinus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hideMark/>
          </w:tcPr>
          <w:p w14:paraId="381A22C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Alpharetrovinus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5DB4E3E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7F97731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Chicken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0286F8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NC_015116</w:t>
            </w:r>
          </w:p>
        </w:tc>
      </w:tr>
      <w:tr w:rsidR="00F73E3F" w:rsidRPr="009D695E" w14:paraId="1F22C100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6B586E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Avian endogenous retrovirus EAV-HP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D050A1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Alpharetrovirus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6561A4D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EVA_ HP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6DFECA8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Chicken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62ACED9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NC_005947.1</w:t>
            </w:r>
          </w:p>
        </w:tc>
      </w:tr>
      <w:tr w:rsidR="00F73E3F" w:rsidRPr="009D695E" w14:paraId="39D8624C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1352D10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Coturnix_japonica_BASJ02003037.1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B28C91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Alpharetrovirus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16B733E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Cja_BASJ02003037.1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0D4ECF6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Coturnix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japonica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23777BE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F73E3F" w:rsidRPr="009D695E" w14:paraId="5DC75C34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3D3FC53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Rous sarcoma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vinus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hideMark/>
          </w:tcPr>
          <w:p w14:paraId="527EA7E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Alpharetrovinus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5FFB19B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3F17279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Chicken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65609E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NC_001407.1</w:t>
            </w:r>
          </w:p>
        </w:tc>
      </w:tr>
      <w:tr w:rsidR="00F73E3F" w:rsidRPr="009D695E" w14:paraId="498FEC9E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44291D0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Tympanuchus_cupido_MOXI01007493.1_cj 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84B126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Alpharetrovirus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730D94C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Tcu_MOXI01007493.1 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6B11089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Tympanuchus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cupido</w:t>
            </w:r>
            <w:proofErr w:type="spellEnd"/>
          </w:p>
        </w:tc>
        <w:tc>
          <w:tcPr>
            <w:tcW w:w="2313" w:type="dxa"/>
            <w:shd w:val="clear" w:color="auto" w:fill="auto"/>
            <w:noWrap/>
            <w:hideMark/>
          </w:tcPr>
          <w:p w14:paraId="07830CD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F73E3F" w:rsidRPr="009D695E" w14:paraId="31A1AE12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31754DC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Callipepla_squamata_MCFN01002646.1 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C369A9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Alpharetrovirus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55D5B35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Csq_MCFN01002646.1 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024E608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Callipepla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squamata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13DA1D4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F73E3F" w:rsidRPr="009D695E" w14:paraId="3D0653C7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29FB66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immunodeficiency virus 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424E99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Lentivirus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7722998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HIV1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0568AF0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1C106BD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NC_001802.1</w:t>
            </w:r>
          </w:p>
        </w:tc>
      </w:tr>
      <w:tr w:rsidR="00F73E3F" w:rsidRPr="009D695E" w14:paraId="22D03B9C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36C8BB0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immunodeficiency virus 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DBAFAAA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Lentivirus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192F3BC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HIV2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441509F9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762C76A3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NC_001722.1</w:t>
            </w:r>
          </w:p>
        </w:tc>
      </w:tr>
      <w:tr w:rsidR="00F73E3F" w:rsidRPr="009D695E" w14:paraId="3E345EFF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98B94D5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Mouse mammary tumor virus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AD97BF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Betaretrovirus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347531E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MMTV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0F086B46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Mouse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510815A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NC_001503</w:t>
            </w:r>
          </w:p>
        </w:tc>
      </w:tr>
      <w:tr w:rsidR="00F73E3F" w:rsidRPr="009D695E" w14:paraId="2F8566B8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7A2D2B9C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T-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lymphotropic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virus 1  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1EEEAB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Deltaretrovirus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35B06A9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HTLV1 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4BF60E7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Human 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39954BB0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NC_001436</w:t>
            </w:r>
          </w:p>
        </w:tc>
      </w:tr>
      <w:tr w:rsidR="00F73E3F" w:rsidRPr="009D695E" w14:paraId="36D79E75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2BC27B22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T-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lymphotropic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virus 3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EFA9C7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Deltaretrovirus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4F518E9F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HTLV3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06D93A3D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569BECC8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DQ093792.1</w:t>
            </w:r>
          </w:p>
        </w:tc>
      </w:tr>
      <w:tr w:rsidR="00F73E3F" w:rsidRPr="009D695E" w14:paraId="4EE6038C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08E6B44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 T-</w:t>
            </w: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lymphotropic</w:t>
            </w:r>
            <w:proofErr w:type="spellEnd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virus 4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59E4C4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Deltaretrovirus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hideMark/>
          </w:tcPr>
          <w:p w14:paraId="74E1F74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HTLV4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1BD7EEFB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45F7CFA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NC_011800.1</w:t>
            </w:r>
          </w:p>
        </w:tc>
      </w:tr>
      <w:tr w:rsidR="00F73E3F" w:rsidRPr="009D695E" w14:paraId="10B11916" w14:textId="77777777" w:rsidTr="00C24BC9">
        <w:trPr>
          <w:trHeight w:val="303"/>
        </w:trPr>
        <w:tc>
          <w:tcPr>
            <w:tcW w:w="4962" w:type="dxa"/>
            <w:shd w:val="clear" w:color="auto" w:fill="auto"/>
            <w:noWrap/>
            <w:hideMark/>
          </w:tcPr>
          <w:p w14:paraId="6922EF71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LTR46_10660_100032_con_env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C48BD3B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Unclassifiable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0D9071F4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LTR46_env</w:t>
            </w:r>
          </w:p>
        </w:tc>
        <w:tc>
          <w:tcPr>
            <w:tcW w:w="2213" w:type="dxa"/>
            <w:shd w:val="clear" w:color="auto" w:fill="auto"/>
            <w:noWrap/>
            <w:hideMark/>
          </w:tcPr>
          <w:p w14:paraId="7970584E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Human</w:t>
            </w:r>
          </w:p>
        </w:tc>
        <w:tc>
          <w:tcPr>
            <w:tcW w:w="2313" w:type="dxa"/>
            <w:shd w:val="clear" w:color="auto" w:fill="auto"/>
            <w:noWrap/>
            <w:hideMark/>
          </w:tcPr>
          <w:p w14:paraId="65F8B127" w14:textId="77777777" w:rsidR="00F73E3F" w:rsidRPr="009D695E" w:rsidRDefault="00F73E3F" w:rsidP="00B7232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D695E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</w:tbl>
    <w:p w14:paraId="1328FEFE" w14:textId="6FE85274" w:rsidR="0017134A" w:rsidRPr="00B72324" w:rsidRDefault="00F73E3F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Note: </w:t>
      </w:r>
      <w:r w:rsidR="00EB2ED4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R</w:t>
      </w: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ef</w:t>
      </w:r>
      <w:r w:rsidR="00E45A52" w:rsidRPr="00B72324">
        <w:rPr>
          <w:rFonts w:ascii="Times New Roman" w:hAnsi="Times New Roman" w:cs="Times New Roman" w:hint="eastAsia"/>
          <w:bCs/>
          <w:color w:val="000000" w:themeColor="text1"/>
          <w:sz w:val="22"/>
          <w:szCs w:val="24"/>
        </w:rPr>
        <w:t>1</w:t>
      </w: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, </w:t>
      </w:r>
      <w:r w:rsidR="00EB2ED4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refer to </w:t>
      </w: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the reference </w:t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fldChar w:fldCharType="begin"/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instrText xml:space="preserve"> ADDIN NE.Ref.{AB5878A4-A1BE-4D93-B0C1-D992FB373AB3}</w:instrText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fldChar w:fldCharType="separate"/>
      </w:r>
      <w:r w:rsidR="0025565E">
        <w:rPr>
          <w:rFonts w:ascii="Times New Roman" w:hAnsi="Times New Roman" w:cs="Times New Roman"/>
          <w:color w:val="080000"/>
          <w:kern w:val="0"/>
          <w:sz w:val="22"/>
        </w:rPr>
        <w:t>(Vargiu</w:t>
      </w:r>
      <w:r w:rsidR="0025565E">
        <w:rPr>
          <w:rFonts w:ascii="Times New Roman" w:hAnsi="Times New Roman" w:cs="Times New Roman"/>
          <w:i/>
          <w:iCs/>
          <w:color w:val="080000"/>
          <w:kern w:val="0"/>
          <w:sz w:val="22"/>
        </w:rPr>
        <w:t xml:space="preserve"> et al.</w:t>
      </w:r>
      <w:r w:rsidR="0025565E">
        <w:rPr>
          <w:rFonts w:ascii="Times New Roman" w:hAnsi="Times New Roman" w:cs="Times New Roman"/>
          <w:color w:val="080000"/>
          <w:kern w:val="0"/>
          <w:sz w:val="22"/>
        </w:rPr>
        <w:t>, 2016)</w:t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fldChar w:fldCharType="end"/>
      </w: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;</w:t>
      </w:r>
      <w:r w:rsidR="00EB2ED4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 R</w:t>
      </w: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e</w:t>
      </w:r>
      <w:r w:rsidR="00EB2ED4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f</w:t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2</w:t>
      </w:r>
      <w:r w:rsidR="00EB2ED4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, refer to the reference </w:t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fldChar w:fldCharType="begin"/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instrText xml:space="preserve"> ADDIN NE.Ref.{B7E30F1D-BAB8-42A4-9D99-1A32A4FFE18C}</w:instrText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fldChar w:fldCharType="separate"/>
      </w:r>
      <w:r w:rsidR="0025565E">
        <w:rPr>
          <w:rFonts w:ascii="Times New Roman" w:hAnsi="Times New Roman" w:cs="Times New Roman"/>
          <w:color w:val="080000"/>
          <w:kern w:val="0"/>
          <w:sz w:val="22"/>
        </w:rPr>
        <w:t>(Chen and Cui, 2019)</w:t>
      </w:r>
      <w:r w:rsidR="00E45A52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fldChar w:fldCharType="end"/>
      </w:r>
      <w:r w:rsidR="00EB2ED4"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>.</w:t>
      </w:r>
    </w:p>
    <w:p w14:paraId="0891E961" w14:textId="60B2D50D" w:rsidR="0017134A" w:rsidRPr="00CE4086" w:rsidRDefault="0017134A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45F1B4" w14:textId="77777777" w:rsidR="00CB50C2" w:rsidRDefault="00CB50C2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CB50C2" w:rsidSect="00B72324">
          <w:pgSz w:w="16838" w:h="11906" w:orient="landscape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08C5C446" w14:textId="77777777" w:rsidR="00A6553A" w:rsidRPr="00B72324" w:rsidRDefault="00A6553A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</w:rPr>
      </w:pPr>
      <w:r w:rsidRPr="00B72324">
        <w:rPr>
          <w:rFonts w:ascii="Times New Roman" w:hAnsi="Times New Roman" w:cs="Times New Roman"/>
          <w:bCs/>
          <w:color w:val="000000" w:themeColor="text1"/>
          <w:sz w:val="22"/>
        </w:rPr>
        <w:lastRenderedPageBreak/>
        <w:t>Supplementary Table S4. Primer sequences used in plasmid constructs</w:t>
      </w:r>
    </w:p>
    <w:tbl>
      <w:tblPr>
        <w:tblStyle w:val="a3"/>
        <w:tblW w:w="888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9"/>
        <w:gridCol w:w="508"/>
        <w:gridCol w:w="5190"/>
      </w:tblGrid>
      <w:tr w:rsidR="00A6553A" w:rsidRPr="00B72324" w14:paraId="7D00A64E" w14:textId="77777777" w:rsidTr="00C24BC9">
        <w:trPr>
          <w:trHeight w:val="268"/>
        </w:trPr>
        <w:tc>
          <w:tcPr>
            <w:tcW w:w="3189" w:type="dxa"/>
            <w:tcBorders>
              <w:top w:val="single" w:sz="12" w:space="0" w:color="auto"/>
              <w:bottom w:val="single" w:sz="4" w:space="0" w:color="auto"/>
            </w:tcBorders>
          </w:tcPr>
          <w:p w14:paraId="260753F9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Name </w:t>
            </w:r>
          </w:p>
        </w:tc>
        <w:tc>
          <w:tcPr>
            <w:tcW w:w="508" w:type="dxa"/>
            <w:tcBorders>
              <w:top w:val="single" w:sz="12" w:space="0" w:color="auto"/>
              <w:bottom w:val="single" w:sz="4" w:space="0" w:color="auto"/>
            </w:tcBorders>
          </w:tcPr>
          <w:p w14:paraId="022D472F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190" w:type="dxa"/>
            <w:tcBorders>
              <w:top w:val="single" w:sz="12" w:space="0" w:color="auto"/>
              <w:bottom w:val="single" w:sz="4" w:space="0" w:color="auto"/>
            </w:tcBorders>
          </w:tcPr>
          <w:p w14:paraId="1E1093BE" w14:textId="71C00DB2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Primer sequence (5</w:t>
            </w:r>
            <w:bookmarkStart w:id="14" w:name="OLE_LINK89"/>
            <w:bookmarkStart w:id="15" w:name="OLE_LINK83"/>
            <w:bookmarkStart w:id="16" w:name="OLE_LINK87"/>
            <w:bookmarkStart w:id="17" w:name="OLE_LINK86"/>
            <w:r w:rsidR="00C24BC9">
              <w:rPr>
                <w:rFonts w:ascii="Times New Roman" w:eastAsia="宋体" w:hAnsi="Times New Roman" w:cs="Times New Roman"/>
                <w:kern w:val="0"/>
                <w:sz w:val="22"/>
              </w:rPr>
              <w:t>′</w:t>
            </w:r>
            <w:bookmarkEnd w:id="14"/>
            <w:bookmarkEnd w:id="15"/>
            <w:bookmarkEnd w:id="16"/>
            <w:bookmarkEnd w:id="17"/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– 3</w:t>
            </w:r>
            <w:r w:rsidR="00C24BC9">
              <w:rPr>
                <w:rFonts w:ascii="Times New Roman" w:eastAsia="宋体" w:hAnsi="Times New Roman" w:cs="Times New Roman"/>
                <w:kern w:val="0"/>
                <w:sz w:val="22"/>
              </w:rPr>
              <w:t>′</w:t>
            </w: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</w:tr>
      <w:tr w:rsidR="00A6553A" w:rsidRPr="00B72324" w14:paraId="4D78D7C0" w14:textId="77777777" w:rsidTr="00C24BC9">
        <w:trPr>
          <w:trHeight w:val="1006"/>
        </w:trPr>
        <w:tc>
          <w:tcPr>
            <w:tcW w:w="3189" w:type="dxa"/>
            <w:tcBorders>
              <w:top w:val="single" w:sz="4" w:space="0" w:color="auto"/>
            </w:tcBorders>
          </w:tcPr>
          <w:p w14:paraId="1CF8FDB7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SK2-promoter-Full length </w:t>
            </w:r>
            <w:r w:rsidRPr="00B72324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a</w:t>
            </w:r>
          </w:p>
          <w:p w14:paraId="172A273B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14:paraId="472FBC6E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SK2-promoter-truncation 1 </w:t>
            </w:r>
            <w:r w:rsidRPr="00B72324">
              <w:rPr>
                <w:rFonts w:ascii="Times New Roman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b</w:t>
            </w:r>
          </w:p>
          <w:p w14:paraId="0D5C9212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</w:tcBorders>
          </w:tcPr>
          <w:p w14:paraId="335C624E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7A3412CA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  <w:p w14:paraId="3AC1C206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363D36B9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</w:tc>
        <w:tc>
          <w:tcPr>
            <w:tcW w:w="5190" w:type="dxa"/>
            <w:tcBorders>
              <w:top w:val="single" w:sz="4" w:space="0" w:color="auto"/>
            </w:tcBorders>
          </w:tcPr>
          <w:p w14:paraId="6569292D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GGGGTACCGCGCCTTTCTCTTTTCTCCT</w:t>
            </w:r>
          </w:p>
          <w:p w14:paraId="0E5D989D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CTAGCTAGCAGCAGCAGGGACAGGTTATC</w:t>
            </w:r>
          </w:p>
          <w:p w14:paraId="37B47CC7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GGGGTACCTCCCCGCAGGTGATGTCAT</w:t>
            </w:r>
          </w:p>
          <w:p w14:paraId="2223AB8C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CTAGCTAGCAGCAGCAGGGACAGGTTATC</w:t>
            </w:r>
          </w:p>
        </w:tc>
      </w:tr>
      <w:tr w:rsidR="00A6553A" w:rsidRPr="00B72324" w14:paraId="2EBC53A5" w14:textId="77777777" w:rsidTr="00C24BC9">
        <w:trPr>
          <w:trHeight w:val="435"/>
        </w:trPr>
        <w:tc>
          <w:tcPr>
            <w:tcW w:w="3189" w:type="dxa"/>
          </w:tcPr>
          <w:p w14:paraId="2FF9BBF0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SK2-promoter-truncation 2 </w:t>
            </w:r>
            <w:r w:rsidRPr="00B72324">
              <w:rPr>
                <w:rFonts w:ascii="Times New Roman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c</w:t>
            </w:r>
          </w:p>
          <w:p w14:paraId="1AABC234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08" w:type="dxa"/>
          </w:tcPr>
          <w:p w14:paraId="4A45FA77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79A67C32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</w:tc>
        <w:tc>
          <w:tcPr>
            <w:tcW w:w="5190" w:type="dxa"/>
          </w:tcPr>
          <w:p w14:paraId="02F7899F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GGGGTACCAAACCCCATTGCAGTTCCAG</w:t>
            </w:r>
          </w:p>
          <w:p w14:paraId="6D674B30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CTAGCTAGCAGCAGCAGGGACAGGTTATC</w:t>
            </w:r>
          </w:p>
        </w:tc>
      </w:tr>
      <w:tr w:rsidR="00A6553A" w:rsidRPr="00B72324" w14:paraId="4469A1F9" w14:textId="77777777" w:rsidTr="00C24BC9">
        <w:trPr>
          <w:trHeight w:val="983"/>
        </w:trPr>
        <w:tc>
          <w:tcPr>
            <w:tcW w:w="3189" w:type="dxa"/>
            <w:tcBorders>
              <w:bottom w:val="single" w:sz="12" w:space="0" w:color="auto"/>
            </w:tcBorders>
          </w:tcPr>
          <w:p w14:paraId="09E1BE61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SK2-promoter-truncation 3 </w:t>
            </w:r>
            <w:r w:rsidRPr="00B72324">
              <w:rPr>
                <w:rFonts w:ascii="Times New Roman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d</w:t>
            </w:r>
          </w:p>
          <w:p w14:paraId="3451561F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14:paraId="2F61B6A9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SK2-promoter-truncation 4 </w:t>
            </w:r>
            <w:r w:rsidRPr="00B72324">
              <w:rPr>
                <w:rFonts w:ascii="Times New Roman" w:hAnsi="Times New Roman" w:cs="Times New Roman"/>
                <w:color w:val="000000" w:themeColor="text1"/>
                <w:kern w:val="0"/>
                <w:sz w:val="22"/>
                <w:vertAlign w:val="superscript"/>
              </w:rPr>
              <w:t>e</w:t>
            </w:r>
          </w:p>
          <w:p w14:paraId="52A92B3D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</w:tcPr>
          <w:p w14:paraId="3EECA5B1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179D4BAC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  <w:p w14:paraId="086CCD32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5108A41F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</w:tc>
        <w:tc>
          <w:tcPr>
            <w:tcW w:w="5190" w:type="dxa"/>
            <w:tcBorders>
              <w:bottom w:val="single" w:sz="12" w:space="0" w:color="auto"/>
            </w:tcBorders>
          </w:tcPr>
          <w:p w14:paraId="538D1280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GGGGTACCGCGCCTTTCTCTTTTCTCCT</w:t>
            </w:r>
          </w:p>
          <w:p w14:paraId="660B9F26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CTAGCTAGCCCGAGACTGAGTTTGCGGC</w:t>
            </w:r>
          </w:p>
          <w:p w14:paraId="66E56F29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GGGGTACCTCCCCGCAGGTGATGTCAT</w:t>
            </w:r>
          </w:p>
          <w:p w14:paraId="0AE6697D" w14:textId="77777777" w:rsidR="00A6553A" w:rsidRPr="00B72324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B72324">
              <w:rPr>
                <w:rFonts w:ascii="Times New Roman" w:hAnsi="Times New Roman" w:cs="Times New Roman"/>
                <w:color w:val="000000" w:themeColor="text1"/>
                <w:sz w:val="22"/>
              </w:rPr>
              <w:t>CTAGCTAGCCCATGTCAGGGCTGTTAAAGC</w:t>
            </w:r>
          </w:p>
        </w:tc>
      </w:tr>
    </w:tbl>
    <w:p w14:paraId="2377A4D3" w14:textId="77777777" w:rsidR="00A6553A" w:rsidRPr="00B72324" w:rsidRDefault="00A6553A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</w:rPr>
      </w:pPr>
      <w:r w:rsidRPr="00B72324">
        <w:rPr>
          <w:rFonts w:ascii="Times New Roman" w:hAnsi="Times New Roman" w:cs="Times New Roman"/>
          <w:color w:val="000000" w:themeColor="text1"/>
          <w:sz w:val="22"/>
        </w:rPr>
        <w:t xml:space="preserve">Note: a, SK2-promoter-Full length (from -572 to +90); b, SK2-promoter- truncation 1 (from -364 to +90); c, SK2-promoter- truncation 2 (from -175 to +90); d, SK2-promoter-truncation 3 </w:t>
      </w:r>
      <w:r w:rsidRPr="00B72324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(from -572 to -365); e, </w:t>
      </w:r>
      <w:r w:rsidRPr="00B72324">
        <w:rPr>
          <w:rFonts w:ascii="Times New Roman" w:hAnsi="Times New Roman" w:cs="Times New Roman"/>
          <w:color w:val="000000" w:themeColor="text1"/>
          <w:sz w:val="22"/>
        </w:rPr>
        <w:t>SK2-promoter-truncation 4</w:t>
      </w:r>
      <w:r w:rsidRPr="00B72324">
        <w:rPr>
          <w:rFonts w:ascii="Times New Roman" w:hAnsi="Times New Roman" w:cs="Times New Roman"/>
          <w:color w:val="000000" w:themeColor="text1"/>
          <w:kern w:val="0"/>
          <w:sz w:val="22"/>
        </w:rPr>
        <w:t xml:space="preserve"> </w:t>
      </w:r>
      <w:r w:rsidRPr="00B72324">
        <w:rPr>
          <w:rFonts w:ascii="Times New Roman" w:hAnsi="Times New Roman" w:cs="Times New Roman"/>
          <w:color w:val="000000" w:themeColor="text1"/>
          <w:sz w:val="22"/>
        </w:rPr>
        <w:t>(from -364 to -176).</w:t>
      </w:r>
    </w:p>
    <w:p w14:paraId="3FFB048D" w14:textId="77777777" w:rsidR="00A6553A" w:rsidRPr="00B13B09" w:rsidRDefault="00A6553A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EA5D28" w14:textId="77777777" w:rsidR="00A6553A" w:rsidRPr="00B72324" w:rsidRDefault="00A6553A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color w:val="000000" w:themeColor="text1"/>
          <w:sz w:val="22"/>
          <w:szCs w:val="24"/>
        </w:rPr>
      </w:pP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</w:rPr>
        <w:t xml:space="preserve">Supplementary Table S5. Primer sequences used in real-time </w:t>
      </w:r>
      <w:r w:rsidRPr="00B72324">
        <w:rPr>
          <w:rFonts w:ascii="Times New Roman" w:hAnsi="Times New Roman" w:cs="Times New Roman"/>
          <w:bCs/>
          <w:color w:val="000000" w:themeColor="text1"/>
          <w:sz w:val="22"/>
          <w:szCs w:val="24"/>
          <w:shd w:val="clear" w:color="auto" w:fill="FFFFFF"/>
        </w:rPr>
        <w:t>quantitative PCR.</w:t>
      </w:r>
    </w:p>
    <w:tbl>
      <w:tblPr>
        <w:tblStyle w:val="a3"/>
        <w:tblW w:w="877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67"/>
        <w:gridCol w:w="4520"/>
      </w:tblGrid>
      <w:tr w:rsidR="00A6553A" w:rsidRPr="004B6546" w14:paraId="773F5991" w14:textId="77777777" w:rsidTr="00C24BC9">
        <w:trPr>
          <w:trHeight w:val="163"/>
        </w:trPr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</w:tcPr>
          <w:p w14:paraId="09048966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Name 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14:paraId="0E17B492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4520" w:type="dxa"/>
            <w:tcBorders>
              <w:top w:val="single" w:sz="12" w:space="0" w:color="auto"/>
              <w:bottom w:val="single" w:sz="4" w:space="0" w:color="auto"/>
            </w:tcBorders>
          </w:tcPr>
          <w:p w14:paraId="3E770674" w14:textId="2C0978E4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Primer sequence (5</w:t>
            </w:r>
            <w:r w:rsidR="00C24BC9">
              <w:rPr>
                <w:rFonts w:ascii="Times New Roman" w:eastAsia="宋体" w:hAnsi="Times New Roman" w:cs="Times New Roman"/>
                <w:kern w:val="0"/>
                <w:sz w:val="22"/>
              </w:rPr>
              <w:t>′</w:t>
            </w: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– 3</w:t>
            </w:r>
            <w:r w:rsidR="00C24BC9">
              <w:rPr>
                <w:rFonts w:ascii="Times New Roman" w:eastAsia="宋体" w:hAnsi="Times New Roman" w:cs="Times New Roman"/>
                <w:kern w:val="0"/>
                <w:sz w:val="22"/>
              </w:rPr>
              <w:t>′</w:t>
            </w: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</w:tr>
      <w:tr w:rsidR="00A6553A" w:rsidRPr="004B6546" w14:paraId="0CEBAB24" w14:textId="77777777" w:rsidTr="00C24BC9">
        <w:trPr>
          <w:trHeight w:val="987"/>
        </w:trPr>
        <w:tc>
          <w:tcPr>
            <w:tcW w:w="3686" w:type="dxa"/>
            <w:tcBorders>
              <w:top w:val="single" w:sz="4" w:space="0" w:color="auto"/>
            </w:tcBorders>
          </w:tcPr>
          <w:p w14:paraId="545C102D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GAPDH (NM_002046.7)</w:t>
            </w:r>
          </w:p>
          <w:p w14:paraId="6AE57BF7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  <w:p w14:paraId="00D1A8F9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  <w:shd w:val="clear" w:color="auto" w:fill="FFFFFF"/>
              </w:rPr>
              <w:t xml:space="preserve">HERV-W </w:t>
            </w:r>
            <w:proofErr w:type="spellStart"/>
            <w:r w:rsidRPr="004B6546">
              <w:rPr>
                <w:rFonts w:ascii="Times New Roman" w:hAnsi="Times New Roman" w:cs="Times New Roman"/>
                <w:color w:val="000000" w:themeColor="text1"/>
                <w:sz w:val="22"/>
                <w:shd w:val="clear" w:color="auto" w:fill="FFFFFF"/>
              </w:rPr>
              <w:t>env</w:t>
            </w:r>
            <w:proofErr w:type="spellEnd"/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(NM_014590.4)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64BFDDA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2C5639D0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  <w:p w14:paraId="02F4A695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7EA75749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</w:tc>
        <w:tc>
          <w:tcPr>
            <w:tcW w:w="4520" w:type="dxa"/>
            <w:tcBorders>
              <w:top w:val="single" w:sz="4" w:space="0" w:color="auto"/>
            </w:tcBorders>
          </w:tcPr>
          <w:p w14:paraId="74CC9A12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ATGACATCAAGAAGGTGGTG</w:t>
            </w:r>
          </w:p>
          <w:p w14:paraId="683F9827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CATACCAGGAAATGAGCTTG</w:t>
            </w:r>
          </w:p>
          <w:p w14:paraId="6ABCF47F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CCATGCCGCTGTATGACCAG </w:t>
            </w:r>
            <w:r w:rsidRPr="004B6546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a</w:t>
            </w:r>
          </w:p>
          <w:p w14:paraId="6DFC8E4A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GGGTTCCCTTAGAAAGACTCCT </w:t>
            </w:r>
            <w:r w:rsidRPr="004B6546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a</w:t>
            </w:r>
          </w:p>
        </w:tc>
      </w:tr>
      <w:tr w:rsidR="00A6553A" w:rsidRPr="004B6546" w14:paraId="6CB92E25" w14:textId="77777777" w:rsidTr="00C24BC9">
        <w:trPr>
          <w:trHeight w:val="490"/>
        </w:trPr>
        <w:tc>
          <w:tcPr>
            <w:tcW w:w="3686" w:type="dxa"/>
          </w:tcPr>
          <w:p w14:paraId="48113A1A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5-HT4R (NM_000870.7)</w:t>
            </w:r>
          </w:p>
          <w:p w14:paraId="57EECFDC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567" w:type="dxa"/>
          </w:tcPr>
          <w:p w14:paraId="7FA911A5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1416E845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</w:tc>
        <w:tc>
          <w:tcPr>
            <w:tcW w:w="4520" w:type="dxa"/>
          </w:tcPr>
          <w:p w14:paraId="4DD96653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TTATGGGGAGGTGTTTTGTCTT</w:t>
            </w:r>
          </w:p>
          <w:p w14:paraId="28374E07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GCAGAGGG GTCATCTTGTTC</w:t>
            </w:r>
          </w:p>
        </w:tc>
      </w:tr>
      <w:tr w:rsidR="00A6553A" w:rsidRPr="004B6546" w14:paraId="687CF078" w14:textId="77777777" w:rsidTr="00C24BC9">
        <w:trPr>
          <w:trHeight w:val="524"/>
        </w:trPr>
        <w:tc>
          <w:tcPr>
            <w:tcW w:w="3686" w:type="dxa"/>
            <w:tcBorders>
              <w:bottom w:val="single" w:sz="12" w:space="0" w:color="auto"/>
            </w:tcBorders>
          </w:tcPr>
          <w:p w14:paraId="172C25D9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SK2 (NM_021614.4)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13B4B899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F-</w:t>
            </w:r>
          </w:p>
          <w:p w14:paraId="171A72FE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R-</w:t>
            </w:r>
          </w:p>
        </w:tc>
        <w:tc>
          <w:tcPr>
            <w:tcW w:w="4520" w:type="dxa"/>
            <w:tcBorders>
              <w:bottom w:val="single" w:sz="12" w:space="0" w:color="auto"/>
            </w:tcBorders>
          </w:tcPr>
          <w:p w14:paraId="6CBA3098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TGGTAGCTGTAGTGGCAAGGA</w:t>
            </w:r>
          </w:p>
          <w:p w14:paraId="3DE72B82" w14:textId="77777777" w:rsidR="00A6553A" w:rsidRPr="004B6546" w:rsidRDefault="00A6553A" w:rsidP="00A96A07">
            <w:pPr>
              <w:adjustRightInd w:val="0"/>
              <w:snapToGrid w:val="0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B6546">
              <w:rPr>
                <w:rFonts w:ascii="Times New Roman" w:hAnsi="Times New Roman" w:cs="Times New Roman"/>
                <w:color w:val="000000" w:themeColor="text1"/>
                <w:sz w:val="22"/>
              </w:rPr>
              <w:t>TGTTTCCCTGAGTACATTGGC</w:t>
            </w:r>
          </w:p>
        </w:tc>
      </w:tr>
    </w:tbl>
    <w:p w14:paraId="1C22080F" w14:textId="3EB020A8" w:rsidR="00A6553A" w:rsidRPr="00B72324" w:rsidRDefault="00A6553A" w:rsidP="00B72324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 w:themeColor="text1"/>
          <w:sz w:val="22"/>
          <w:szCs w:val="24"/>
        </w:rPr>
      </w:pPr>
      <w:r w:rsidRPr="00B72324">
        <w:rPr>
          <w:rFonts w:ascii="Times New Roman" w:hAnsi="Times New Roman" w:cs="Times New Roman"/>
          <w:color w:val="000000" w:themeColor="text1"/>
          <w:sz w:val="22"/>
          <w:szCs w:val="24"/>
        </w:rPr>
        <w:t>Note: a</w:t>
      </w:r>
      <w:r w:rsidRPr="00B72324">
        <w:rPr>
          <w:rFonts w:ascii="Times New Roman" w:hAnsi="Times New Roman" w:cs="Times New Roman" w:hint="eastAsia"/>
          <w:color w:val="000000" w:themeColor="text1"/>
          <w:sz w:val="22"/>
          <w:szCs w:val="24"/>
        </w:rPr>
        <w:t>,</w:t>
      </w:r>
      <w:r w:rsidRPr="00B72324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the primer was used to amplify the mRNA of </w:t>
      </w:r>
      <w:r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 xml:space="preserve">HERV-W </w:t>
      </w:r>
      <w:proofErr w:type="spellStart"/>
      <w:r w:rsidRPr="00B72324">
        <w:rPr>
          <w:rFonts w:ascii="Times New Roman" w:hAnsi="Times New Roman" w:cs="Times New Roman"/>
          <w:color w:val="000000" w:themeColor="text1"/>
          <w:sz w:val="22"/>
          <w:szCs w:val="24"/>
          <w:shd w:val="clear" w:color="auto" w:fill="FFFFFF"/>
        </w:rPr>
        <w:t>env</w:t>
      </w:r>
      <w:proofErr w:type="spellEnd"/>
      <w:r w:rsidRPr="00B72324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by RT-</w:t>
      </w:r>
      <w:proofErr w:type="spellStart"/>
      <w:r w:rsidRPr="00B72324">
        <w:rPr>
          <w:rFonts w:ascii="Times New Roman" w:hAnsi="Times New Roman" w:cs="Times New Roman"/>
          <w:color w:val="000000" w:themeColor="text1"/>
          <w:sz w:val="22"/>
          <w:szCs w:val="24"/>
        </w:rPr>
        <w:t>qPCR</w:t>
      </w:r>
      <w:proofErr w:type="spellEnd"/>
      <w:r w:rsidRPr="00B72324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 as described previously </w:t>
      </w:r>
      <w:r w:rsidRPr="00B72324">
        <w:rPr>
          <w:rFonts w:ascii="Times New Roman" w:hAnsi="Times New Roman" w:cs="Times New Roman"/>
          <w:color w:val="000000" w:themeColor="text1"/>
          <w:sz w:val="22"/>
          <w:szCs w:val="24"/>
          <w:highlight w:val="yellow"/>
        </w:rPr>
        <w:fldChar w:fldCharType="begin"/>
      </w:r>
      <w:r w:rsidRPr="00B72324">
        <w:rPr>
          <w:rFonts w:ascii="Times New Roman" w:hAnsi="Times New Roman" w:cs="Times New Roman"/>
          <w:color w:val="000000" w:themeColor="text1"/>
          <w:sz w:val="22"/>
          <w:szCs w:val="24"/>
          <w:highlight w:val="yellow"/>
        </w:rPr>
        <w:instrText xml:space="preserve"> ADDIN NE.Ref.{EE7BD940-39A8-432D-9B92-552DC257FB9D}</w:instrText>
      </w:r>
      <w:r w:rsidRPr="00B72324">
        <w:rPr>
          <w:rFonts w:ascii="Times New Roman" w:hAnsi="Times New Roman" w:cs="Times New Roman"/>
          <w:color w:val="000000" w:themeColor="text1"/>
          <w:sz w:val="22"/>
          <w:szCs w:val="24"/>
          <w:highlight w:val="yellow"/>
        </w:rPr>
        <w:fldChar w:fldCharType="separate"/>
      </w:r>
      <w:r w:rsidR="0025565E">
        <w:rPr>
          <w:rFonts w:ascii="Times New Roman" w:hAnsi="Times New Roman" w:cs="Times New Roman"/>
          <w:color w:val="080000"/>
          <w:kern w:val="0"/>
          <w:sz w:val="22"/>
        </w:rPr>
        <w:t>(Wang</w:t>
      </w:r>
      <w:r w:rsidR="0025565E">
        <w:rPr>
          <w:rFonts w:ascii="Times New Roman" w:hAnsi="Times New Roman" w:cs="Times New Roman"/>
          <w:i/>
          <w:iCs/>
          <w:color w:val="080000"/>
          <w:kern w:val="0"/>
          <w:sz w:val="22"/>
        </w:rPr>
        <w:t xml:space="preserve"> et al.</w:t>
      </w:r>
      <w:r w:rsidR="0025565E">
        <w:rPr>
          <w:rFonts w:ascii="Times New Roman" w:hAnsi="Times New Roman" w:cs="Times New Roman"/>
          <w:color w:val="080000"/>
          <w:kern w:val="0"/>
          <w:sz w:val="22"/>
        </w:rPr>
        <w:t>, 2018)</w:t>
      </w:r>
      <w:r w:rsidRPr="00B72324">
        <w:rPr>
          <w:rFonts w:ascii="Times New Roman" w:hAnsi="Times New Roman" w:cs="Times New Roman"/>
          <w:color w:val="000000" w:themeColor="text1"/>
          <w:sz w:val="22"/>
          <w:szCs w:val="24"/>
          <w:highlight w:val="yellow"/>
        </w:rPr>
        <w:fldChar w:fldCharType="end"/>
      </w:r>
      <w:r w:rsidRPr="00B72324">
        <w:rPr>
          <w:rFonts w:ascii="Times New Roman" w:hAnsi="Times New Roman" w:cs="Times New Roman"/>
          <w:color w:val="000000" w:themeColor="text1"/>
          <w:sz w:val="22"/>
          <w:szCs w:val="24"/>
        </w:rPr>
        <w:t>.</w:t>
      </w:r>
    </w:p>
    <w:p w14:paraId="3EB8E104" w14:textId="77777777" w:rsidR="0025565E" w:rsidRDefault="00154B63" w:rsidP="0025565E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ADDIN NE.Bib</w:instrTex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</w:p>
    <w:p w14:paraId="559D219B" w14:textId="77777777" w:rsidR="0025565E" w:rsidRPr="00A96A07" w:rsidRDefault="0025565E" w:rsidP="00A96A0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16"/>
          <w:szCs w:val="24"/>
        </w:rPr>
      </w:pPr>
      <w:r w:rsidRPr="00A96A07">
        <w:rPr>
          <w:rFonts w:ascii="Times New Roman" w:hAnsi="Times New Roman" w:cs="Times New Roman"/>
          <w:b/>
          <w:bCs/>
          <w:color w:val="000000"/>
          <w:kern w:val="0"/>
          <w:sz w:val="22"/>
          <w:szCs w:val="40"/>
        </w:rPr>
        <w:t>References:</w:t>
      </w:r>
    </w:p>
    <w:p w14:paraId="081F1845" w14:textId="77777777" w:rsidR="0025565E" w:rsidRDefault="0025565E" w:rsidP="0025565E">
      <w:pPr>
        <w:autoSpaceDE w:val="0"/>
        <w:autoSpaceDN w:val="0"/>
        <w:adjustRightInd w:val="0"/>
        <w:ind w:left="400" w:hanging="400"/>
        <w:rPr>
          <w:rFonts w:ascii="Times New Roman" w:hAnsi="Times New Roman" w:cs="Times New Roman"/>
          <w:kern w:val="0"/>
          <w:sz w:val="24"/>
          <w:szCs w:val="24"/>
        </w:rPr>
      </w:pPr>
      <w:bookmarkStart w:id="18" w:name="_neb84E90F1A_43ED_4267_B5F2_ABE5ABA5B8FF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Chen, M., Cui, J., 2019. Discovery of endogenous retroviruses with mammalian envelopes in avian genomes uncovers long-term bird-mammal interaction. Virology.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530, 27-31.</w:t>
      </w:r>
      <w:bookmarkEnd w:id="18"/>
    </w:p>
    <w:p w14:paraId="2BF2C431" w14:textId="77777777" w:rsidR="0025565E" w:rsidRDefault="0025565E" w:rsidP="0025565E">
      <w:pPr>
        <w:autoSpaceDE w:val="0"/>
        <w:autoSpaceDN w:val="0"/>
        <w:adjustRightInd w:val="0"/>
        <w:ind w:left="400" w:hanging="4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Vargiu, L., Rodriguez-Tome, P., Sperber, G. O., Cadeddu, M., Grandi, N., Blikstad, V., Tramontano, E., Blomberg, J., 2016. Classification and characterization of human endogenous retroviruses; mosaic forms are common. Retrovirology.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13, 7.</w:t>
      </w:r>
    </w:p>
    <w:p w14:paraId="1B5D5D53" w14:textId="77777777" w:rsidR="0025565E" w:rsidRDefault="0025565E" w:rsidP="0025565E">
      <w:pPr>
        <w:autoSpaceDE w:val="0"/>
        <w:autoSpaceDN w:val="0"/>
        <w:adjustRightInd w:val="0"/>
        <w:ind w:left="400" w:hanging="400"/>
        <w:rPr>
          <w:rFonts w:ascii="Times New Roman" w:hAnsi="Times New Roman" w:cs="Times New Roman"/>
          <w:kern w:val="0"/>
          <w:sz w:val="24"/>
          <w:szCs w:val="24"/>
        </w:rPr>
      </w:pPr>
      <w:bookmarkStart w:id="19" w:name="_neb231F9D08_63AF_48B5_B851_B893A4B0AD31"/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Wang, X., Liu, Z., Wang, P., Li, S., Zeng, J., Tu, X., Yan, Q., Xiao, Z., Pan, M., Zhu, F., 2018. Syncytin-1, an endogenous retroviral protein, triggers the activation of CRP via  TLR3 signal cascade in glial cells. Brain Behav. Immun.</w:t>
      </w:r>
      <w:r>
        <w:rPr>
          <w:rFonts w:ascii="Times New Roman" w:hAnsi="Times New Roman" w:cs="Times New Roman"/>
          <w:i/>
          <w:iCs/>
          <w:color w:val="000000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0"/>
          <w:szCs w:val="20"/>
        </w:rPr>
        <w:t>67, 324-334.</w:t>
      </w:r>
      <w:bookmarkEnd w:id="19"/>
    </w:p>
    <w:p w14:paraId="3E6E0EAB" w14:textId="189D1CC9" w:rsidR="006A4E86" w:rsidRPr="00B13B09" w:rsidRDefault="00154B63" w:rsidP="00B72324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</w:p>
    <w:sectPr w:rsidR="006A4E86" w:rsidRPr="00B13B09" w:rsidSect="00B7232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5CFBB1A" w16cid:durableId="269B5FE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E8899B" w14:textId="77777777" w:rsidR="00840498" w:rsidRDefault="00840498" w:rsidP="00536E81">
      <w:r>
        <w:separator/>
      </w:r>
    </w:p>
  </w:endnote>
  <w:endnote w:type="continuationSeparator" w:id="0">
    <w:p w14:paraId="3E4BEA95" w14:textId="77777777" w:rsidR="00840498" w:rsidRDefault="00840498" w:rsidP="0053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-Roman">
    <w:altName w:val="Times New Roman"/>
    <w:charset w:val="00"/>
    <w:family w:val="auto"/>
    <w:pitch w:val="default"/>
    <w:sig w:usb0="00000000" w:usb1="0000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325344"/>
      <w:docPartObj>
        <w:docPartGallery w:val="Page Numbers (Bottom of Page)"/>
        <w:docPartUnique/>
      </w:docPartObj>
    </w:sdtPr>
    <w:sdtEndPr/>
    <w:sdtContent>
      <w:p w14:paraId="729B9151" w14:textId="30DEC283" w:rsidR="00C24BC9" w:rsidRDefault="00C24BC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661E" w:rsidRPr="003E661E">
          <w:rPr>
            <w:noProof/>
            <w:lang w:val="zh-CN"/>
          </w:rPr>
          <w:t>11</w:t>
        </w:r>
        <w:r>
          <w:fldChar w:fldCharType="end"/>
        </w:r>
      </w:p>
    </w:sdtContent>
  </w:sdt>
  <w:p w14:paraId="5BACE25B" w14:textId="77777777" w:rsidR="00C24BC9" w:rsidRDefault="00C24BC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1790A" w14:textId="77777777" w:rsidR="00840498" w:rsidRDefault="00840498" w:rsidP="00536E81">
      <w:r>
        <w:separator/>
      </w:r>
    </w:p>
  </w:footnote>
  <w:footnote w:type="continuationSeparator" w:id="0">
    <w:p w14:paraId="22422251" w14:textId="77777777" w:rsidR="00840498" w:rsidRDefault="00840498" w:rsidP="00536E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b/>
      </w:rPr>
      <w:id w:val="-1318336367"/>
      <w:docPartObj>
        <w:docPartGallery w:val="Page Numbers (Top of Page)"/>
        <w:docPartUnique/>
      </w:docPartObj>
    </w:sdtPr>
    <w:sdtEndPr/>
    <w:sdtContent>
      <w:p w14:paraId="31AAFF5E" w14:textId="1C9DD108" w:rsidR="00C24BC9" w:rsidRPr="00F67D7C" w:rsidRDefault="00C24BC9" w:rsidP="00F67D7C">
        <w:pPr>
          <w:jc w:val="right"/>
          <w:rPr>
            <w:rFonts w:ascii="Arial" w:hAnsi="Arial" w:cs="Arial"/>
            <w:b/>
          </w:rPr>
        </w:pPr>
        <w:r w:rsidRPr="00F67D7C">
          <w:rPr>
            <w:rFonts w:ascii="Arial" w:hAnsi="Arial" w:cs="Arial"/>
            <w:b/>
          </w:rPr>
          <w:t xml:space="preserve"> </w:t>
        </w:r>
        <w:r w:rsidRPr="00F67D7C">
          <w:rPr>
            <w:rFonts w:ascii="Arial" w:hAnsi="Arial" w:cs="Arial"/>
            <w:b/>
          </w:rPr>
          <w:fldChar w:fldCharType="begin"/>
        </w:r>
        <w:r w:rsidRPr="00F67D7C">
          <w:rPr>
            <w:rFonts w:ascii="Arial" w:hAnsi="Arial" w:cs="Arial"/>
            <w:b/>
          </w:rPr>
          <w:instrText>PAGE</w:instrText>
        </w:r>
        <w:r w:rsidRPr="00F67D7C">
          <w:rPr>
            <w:rFonts w:ascii="Arial" w:hAnsi="Arial" w:cs="Arial"/>
            <w:b/>
          </w:rPr>
          <w:fldChar w:fldCharType="separate"/>
        </w:r>
        <w:r w:rsidR="003E661E">
          <w:rPr>
            <w:rFonts w:ascii="Arial" w:hAnsi="Arial" w:cs="Arial"/>
            <w:b/>
            <w:noProof/>
          </w:rPr>
          <w:t>11</w:t>
        </w:r>
        <w:r w:rsidRPr="00F67D7C">
          <w:rPr>
            <w:rFonts w:ascii="Arial" w:hAnsi="Arial" w:cs="Arial"/>
            <w:b/>
          </w:rPr>
          <w:fldChar w:fldCharType="end"/>
        </w:r>
        <w:r w:rsidRPr="00F67D7C">
          <w:rPr>
            <w:rFonts w:ascii="Arial" w:hAnsi="Arial" w:cs="Arial"/>
            <w:b/>
          </w:rPr>
          <w:t xml:space="preserve"> / </w:t>
        </w:r>
        <w:r w:rsidRPr="00F67D7C">
          <w:rPr>
            <w:rFonts w:ascii="Arial" w:hAnsi="Arial" w:cs="Arial"/>
            <w:b/>
          </w:rPr>
          <w:fldChar w:fldCharType="begin"/>
        </w:r>
        <w:r w:rsidRPr="00F67D7C">
          <w:rPr>
            <w:rFonts w:ascii="Arial" w:hAnsi="Arial" w:cs="Arial"/>
            <w:b/>
          </w:rPr>
          <w:instrText>NUMPAGES</w:instrText>
        </w:r>
        <w:r w:rsidRPr="00F67D7C">
          <w:rPr>
            <w:rFonts w:ascii="Arial" w:hAnsi="Arial" w:cs="Arial"/>
            <w:b/>
          </w:rPr>
          <w:fldChar w:fldCharType="separate"/>
        </w:r>
        <w:r w:rsidR="003E661E">
          <w:rPr>
            <w:rFonts w:ascii="Arial" w:hAnsi="Arial" w:cs="Arial"/>
            <w:b/>
            <w:noProof/>
          </w:rPr>
          <w:t>11</w:t>
        </w:r>
        <w:r w:rsidRPr="00F67D7C">
          <w:rPr>
            <w:rFonts w:ascii="Arial" w:hAnsi="Arial" w:cs="Arial"/>
            <w:b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0NLY0MDK0MDE3MDJT0lEKTi0uzszPAykwrgUArao5JiwAAAA="/>
    <w:docVar w:name="NE.Ref{17C3A253-FC1F-4E12-B81A-32BC2D4772BF}" w:val=" ADDIN NE.Ref.{17C3A253-FC1F-4E12-B81A-32BC2D4772BF}&lt;Citation&gt;&lt;Group&gt;&lt;References&gt;&lt;Item&gt;&lt;ID&gt;990&lt;/ID&gt;&lt;UID&gt;{84E90F1A-43ED-4267-B5F2-ABE5ABA5B8FF}&lt;/UID&gt;&lt;Title&gt;Discovery of endogenous retroviruses with mammalian envelopes in avian genomes uncovers long-term bird-mammal interaction&lt;/Title&gt;&lt;Template&gt;Journal Article&lt;/Template&gt;&lt;Star&gt;0&lt;/Star&gt;&lt;Tag&gt;0&lt;/Tag&gt;&lt;Author&gt;Chen, M; Cui, J&lt;/Author&gt;&lt;Year&gt;2019&lt;/Year&gt;&lt;Details&gt;&lt;_accession_num&gt;30772620&lt;/_accession_num&gt;&lt;_author_adr&gt;CAS Key Laboratory of Special Pathogens and Biosafety, Center for Emerging Infectious Diseases, Wuhan Institute of Virology, Chinese Academy of Sciences, Wuhan 430071, China.; CAS Key Laboratory of Special Pathogens and Biosafety, Center for Emerging Infectious Diseases, Wuhan Institute of Virology, Chinese Academy of Sciences, Wuhan 430071, China. Electronic address: jiecui@wh.iov.cn.&lt;/_author_adr&gt;&lt;_date_display&gt;2019 Apr&lt;/_date_display&gt;&lt;_date&gt;2019-04-01&lt;/_date&gt;&lt;_doi&gt;10.1016/j.virol.2019.02.005&lt;/_doi&gt;&lt;_isbn&gt;1096-0341 (Electronic); 0042-6822 (Linking)&lt;/_isbn&gt;&lt;_journal&gt;Virology&lt;/_journal&gt;&lt;_keywords&gt;*Birds; *Cross-order transmission; *Endogenous retroviruses; *Envelope protein; *Recombination&lt;/_keywords&gt;&lt;_language&gt;eng&lt;/_language&gt;&lt;_ori_publication&gt;Copyright (c) 2019. Published by Elsevier Inc.&lt;/_ori_publication&gt;&lt;_pages&gt;27-31&lt;/_pages&gt;&lt;_subject_headings&gt;Animals; *Birds; Computational Biology; Endogenous Retroviruses/*genetics/*isolation &amp;amp; purification; Evolution, Molecular; Gene Products, env/*genetics; Gene Transfer, Horizontal; *Genome; *Mammals; *Phylogeny; Sequence Homology, Nucleic Acid&lt;/_subject_headings&gt;&lt;_tertiary_title&gt;Virology&lt;/_tertiary_title&gt;&lt;_type_work&gt;Journal Article; Research Support, Non-U.S. Gov&amp;apos;t&lt;/_type_work&gt;&lt;_url&gt;http://www.ncbi.nlm.nih.gov/entrez/query.fcgi?cmd=Retrieve&amp;amp;db=pubmed&amp;amp;dopt=Abstract&amp;amp;list_uids=30772620&amp;amp;query_hl=1&lt;/_url&gt;&lt;_volume&gt;530&lt;/_volume&gt;&lt;_created&gt;64438406&lt;/_created&gt;&lt;_modified&gt;64438406&lt;/_modified&gt;&lt;_db_updated&gt;PubMed&lt;/_db_updated&gt;&lt;_impact_factor&gt;   3.616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4FB29B85-E2D6-4302-A8BF-B704B8B60BCE}" w:val=" ADDIN NE.Ref.{4FB29B85-E2D6-4302-A8BF-B704B8B60BCE}&lt;Citation&gt;&lt;Group&gt;&lt;References&gt;&lt;Item&gt;&lt;ID&gt;990&lt;/ID&gt;&lt;UID&gt;{84E90F1A-43ED-4267-B5F2-ABE5ABA5B8FF}&lt;/UID&gt;&lt;Title&gt;Discovery of endogenous retroviruses with mammalian envelopes in avian genomes uncovers long-term bird-mammal interaction&lt;/Title&gt;&lt;Template&gt;Journal Article&lt;/Template&gt;&lt;Star&gt;0&lt;/Star&gt;&lt;Tag&gt;0&lt;/Tag&gt;&lt;Author&gt;Chen, M; Cui, J&lt;/Author&gt;&lt;Year&gt;2019&lt;/Year&gt;&lt;Details&gt;&lt;_accession_num&gt;30772620&lt;/_accession_num&gt;&lt;_author_adr&gt;CAS Key Laboratory of Special Pathogens and Biosafety, Center for Emerging Infectious Diseases, Wuhan Institute of Virology, Chinese Academy of Sciences, Wuhan 430071, China.; CAS Key Laboratory of Special Pathogens and Biosafety, Center for Emerging Infectious Diseases, Wuhan Institute of Virology, Chinese Academy of Sciences, Wuhan 430071, China. Electronic address: jiecui@wh.iov.cn.&lt;/_author_adr&gt;&lt;_date_display&gt;2019 Apr&lt;/_date_display&gt;&lt;_date&gt;2019-04-01&lt;/_date&gt;&lt;_doi&gt;10.1016/j.virol.2019.02.005&lt;/_doi&gt;&lt;_isbn&gt;1096-0341 (Electronic); 0042-6822 (Linking)&lt;/_isbn&gt;&lt;_journal&gt;Virology&lt;/_journal&gt;&lt;_keywords&gt;*Birds; *Cross-order transmission; *Endogenous retroviruses; *Envelope protein; *Recombination&lt;/_keywords&gt;&lt;_language&gt;eng&lt;/_language&gt;&lt;_ori_publication&gt;Copyright (c) 2019. Published by Elsevier Inc.&lt;/_ori_publication&gt;&lt;_pages&gt;27-31&lt;/_pages&gt;&lt;_subject_headings&gt;Animals; *Birds; Computational Biology; Endogenous Retroviruses/*genetics/*isolation &amp;amp; purification; Evolution, Molecular; Gene Products, env/*genetics; Gene Transfer, Horizontal; *Genome; *Mammals; *Phylogeny; Sequence Homology, Nucleic Acid&lt;/_subject_headings&gt;&lt;_tertiary_title&gt;Virology&lt;/_tertiary_title&gt;&lt;_type_work&gt;Journal Article; Research Support, Non-U.S. Gov&amp;apos;t&lt;/_type_work&gt;&lt;_url&gt;http://www.ncbi.nlm.nih.gov/entrez/query.fcgi?cmd=Retrieve&amp;amp;db=pubmed&amp;amp;dopt=Abstract&amp;amp;list_uids=30772620&amp;amp;query_hl=1&lt;/_url&gt;&lt;_volume&gt;530&lt;/_volume&gt;&lt;_created&gt;64438406&lt;/_created&gt;&lt;_modified&gt;64438406&lt;/_modified&gt;&lt;_db_updated&gt;PubMed&lt;/_db_updated&gt;&lt;_impact_factor&gt;   3.616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59336C4D-2209-447A-8318-252E6A6B4529}" w:val=" ADDIN NE.Ref.{59336C4D-2209-447A-8318-252E6A6B4529}&lt;Citation&gt;&lt;Group&gt;&lt;References&gt;&lt;Item&gt;&lt;ID&gt;7&lt;/ID&gt;&lt;UID&gt;{0429528B-7DB8-4670-ACFF-6E900B90E069}&lt;/UID&gt;&lt;Title&gt;Implication of the env gene of the human endogenous retrovirus W family in the expression of BDNF and DRD3 and development of recent-onset schizophrenia&lt;/Title&gt;&lt;Template&gt;Journal Article&lt;/Template&gt;&lt;Star&gt;0&lt;/Star&gt;&lt;Tag&gt;5&lt;/Tag&gt;&lt;Author&gt;Huang, W; Li, S; Hu, Y; Yu, H; Luo, F; Zhang, Q; Zhu, F&lt;/Author&gt;&lt;Year&gt;2011&lt;/Year&gt;&lt;Details&gt;&lt;_accessed&gt;63650715&lt;/_accessed&gt;&lt;_accession_num&gt;20100784&lt;/_accession_num&gt;&lt;_author_adr&gt;Department of Medical Microbiology, School of Medicine, Wuhan University, 185 Donghu Road, Wuhan 430071, People&amp;apos;s Republic of China.&lt;/_author_adr&gt;&lt;_created&gt;62894719&lt;/_created&gt;&lt;_date&gt;2011-09-01&lt;/_date&gt;&lt;_date_display&gt;2011 Sep&lt;/_date_display&gt;&lt;_doi&gt;10.1093/schbul/sbp166&lt;/_doi&gt;&lt;_impact_factor&gt;   9.306&lt;/_impact_factor&gt;&lt;_isbn&gt;1745-1701 (Electronic); 0586-7614 (Linking)&lt;/_isbn&gt;&lt;_issue&gt;5&lt;/_issue&gt;&lt;_journal&gt;Schizophr Bull&lt;/_journal&gt;&lt;_keywords&gt;Adolescent; Adult; Brain-Derived Neurotrophic Factor/biosynthesis/*genetics; Endogenous Retroviruses/*genetics; Gene Products, env/biosynthesis/genetics; Genes, env/*genetics; Glioma/genetics; Humans; RNA, Messenger/biosynthesis/genetics; Receptors, Dopamine D3/biosynthesis/*genetics; Schizophrenia/etiology/*genetics/virology; Up-Regulation/genetics; Young Adult&lt;/_keywords&gt;&lt;_language&gt;eng&lt;/_language&gt;&lt;_modified&gt;64073367&lt;/_modified&gt;&lt;_pages&gt;988-1000&lt;/_pages&gt;&lt;_tertiary_title&gt;Schizophrenia bulletin&lt;/_tertiary_title&gt;&lt;_type_work&gt;Journal Article; Research Support, Non-U.S. Gov&amp;apos;t&lt;/_type_work&gt;&lt;_url&gt;http://www.ncbi.nlm.nih.gov/entrez/query.fcgi?cmd=Retrieve&amp;amp;db=pubmed&amp;amp;dopt=Abstract&amp;amp;list_uids=20100784&amp;amp;query_hl=1&lt;/_url&gt;&lt;_volume&gt;37&lt;/_volume&gt;&lt;/Details&gt;&lt;Extra&gt;&lt;DBUID&gt;{2F65D8BF-C0D1-4524-85B4-70BE52377C4B}&lt;/DBUID&gt;&lt;/Extra&gt;&lt;/Item&gt;&lt;/References&gt;&lt;/Group&gt;&lt;/Citation&gt;_x000a_"/>
    <w:docVar w:name="NE.Ref{840EACFC-E35E-4F10-B6C5-3DAD18F9A2E0}" w:val=" ADDIN NE.Ref.{840EACFC-E35E-4F10-B6C5-3DAD18F9A2E0}&lt;Citation&gt;&lt;Group&gt;&lt;References&gt;&lt;Item&gt;&lt;ID&gt;991&lt;/ID&gt;&lt;UID&gt;{29EE95D6-9EF4-4F1A-AD8A-14144F233D18}&lt;/UID&gt;&lt;Title&gt;Classification and characterization of human endogenous retroviruses; mosaic forms are common&lt;/Title&gt;&lt;Template&gt;Journal Article&lt;/Template&gt;&lt;Star&gt;0&lt;/Star&gt;&lt;Tag&gt;0&lt;/Tag&gt;&lt;Author&gt;Vargiu, L; Rodriguez-Tome, P; Sperber, G O; Cadeddu, M; Grandi, N; Blikstad, V; Tramontano, E; Blomberg, J&lt;/Author&gt;&lt;Year&gt;2016&lt;/Year&gt;&lt;Details&gt;&lt;_accession_num&gt;26800882&lt;/_accession_num&gt;&lt;_author_adr&gt;Department of Life and Environmental Sciences, University of Cagliari, Cagliari,  Italy. Luana.vargiu@gmail.com.; Center for Advanced Studies, Research and Development in Sardinia, CRS4, Pula, Italy. Luana.vargiu@gmail.com.; Nurideas S.r.l., Cagliari, Italy. Luana.vargiu@gmail.com.; Center for Advanced Studies, Research and Development in Sardinia, CRS4, Pula, Italy. protome@gmail.com.; Nurideas S.r.l., Cagliari, Italy. protome@gmail.com.; Physiology Unit, Department of Neuroscience, Uppsala University, Uppsala, Sweden. goran.sperber@neuro.uu.se.; Department of Life and Environmental Sciences, University of Cagliari, Cagliari,  Italy. martacadeddu@hotmail.com.; Department of Life and Environmental Sciences, University of Cagliari, Cagliari,  Italy. Nicole.grandi2@gmail.com.; Department of Medical Sciences, Uppsala University Hospital, Dag Hammarskjolds Vag 17, Uppsala, 751 85, Sweden. vbliksta@bbnett.no.; Department of Life and Environmental Sciences, University of Cagliari, Cagliari,  Italy. tramon@unica.it.; Department of Medical Sciences, Uppsala University Hospital, Dag Hammarskjolds Vag 17, Uppsala, 751 85, Sweden. jonas.blomberg@medsci.uu.se.&lt;/_author_adr&gt;&lt;_date_display&gt;2016 Jan 22&lt;/_date_display&gt;&lt;_date&gt;2016-01-22&lt;/_date&gt;&lt;_doi&gt;10.1186/s12977-015-0232-y&lt;/_doi&gt;&lt;_isbn&gt;1742-4690 (Electronic); 1742-4690 (Linking)&lt;/_isbn&gt;&lt;_journal&gt;Retrovirology&lt;/_journal&gt;&lt;_language&gt;eng&lt;/_language&gt;&lt;_pages&gt;7&lt;/_pages&gt;&lt;_subject_headings&gt;Computational Biology; Endogenous Retroviruses/*classification/*genetics; *Genetic Variation; Humans; Recombination, Genetic&lt;/_subject_headings&gt;&lt;_tertiary_title&gt;Retrovirology&lt;/_tertiary_title&gt;&lt;_type_work&gt;Journal Article&lt;/_type_work&gt;&lt;_url&gt;http://www.ncbi.nlm.nih.gov/entrez/query.fcgi?cmd=Retrieve&amp;amp;db=pubmed&amp;amp;dopt=Abstract&amp;amp;list_uids=26800882&amp;amp;query_hl=1&lt;/_url&gt;&lt;_volume&gt;13&lt;/_volume&gt;&lt;_created&gt;64438408&lt;/_created&gt;&lt;_modified&gt;64438408&lt;/_modified&gt;&lt;_db_updated&gt;PubMed&lt;/_db_updated&gt;&lt;_impact_factor&gt;   4.602&lt;/_impact_factor&gt;&lt;_collection_scope&gt;SCI;SCIE&lt;/_collection_scope&gt;&lt;/Details&gt;&lt;Extra&gt;&lt;DBUID&gt;{2F65D8BF-C0D1-4524-85B4-70BE52377C4B}&lt;/DBUID&gt;&lt;/Extra&gt;&lt;/Item&gt;&lt;/References&gt;&lt;/Group&gt;&lt;Group&gt;&lt;References&gt;&lt;Item&gt;&lt;ID&gt;990&lt;/ID&gt;&lt;UID&gt;{84E90F1A-43ED-4267-B5F2-ABE5ABA5B8FF}&lt;/UID&gt;&lt;Title&gt;Discovery of endogenous retroviruses with mammalian envelopes in avian genomes uncovers long-term bird-mammal interaction&lt;/Title&gt;&lt;Template&gt;Journal Article&lt;/Template&gt;&lt;Star&gt;0&lt;/Star&gt;&lt;Tag&gt;0&lt;/Tag&gt;&lt;Author&gt;Chen, M; Cui, J&lt;/Author&gt;&lt;Year&gt;2019&lt;/Year&gt;&lt;Details&gt;&lt;_accession_num&gt;30772620&lt;/_accession_num&gt;&lt;_author_adr&gt;CAS Key Laboratory of Special Pathogens and Biosafety, Center for Emerging Infectious Diseases, Wuhan Institute of Virology, Chinese Academy of Sciences, Wuhan 430071, China.; CAS Key Laboratory of Special Pathogens and Biosafety, Center for Emerging Infectious Diseases, Wuhan Institute of Virology, Chinese Academy of Sciences, Wuhan 430071, China. Electronic address: jiecui@wh.iov.cn.&lt;/_author_adr&gt;&lt;_date_display&gt;2019 Apr&lt;/_date_display&gt;&lt;_date&gt;2019-04-01&lt;/_date&gt;&lt;_doi&gt;10.1016/j.virol.2019.02.005&lt;/_doi&gt;&lt;_isbn&gt;1096-0341 (Electronic); 0042-6822 (Linking)&lt;/_isbn&gt;&lt;_journal&gt;Virology&lt;/_journal&gt;&lt;_keywords&gt;*Birds; *Cross-order transmission; *Endogenous retroviruses; *Envelope protein; *Recombination&lt;/_keywords&gt;&lt;_language&gt;eng&lt;/_language&gt;&lt;_ori_publication&gt;Copyright (c) 2019. Published by Elsevier Inc.&lt;/_ori_publication&gt;&lt;_pages&gt;27-31&lt;/_pages&gt;&lt;_subject_headings&gt;Animals; *Birds; Computational Biology; Endogenous Retroviruses/*genetics/*isolation &amp;amp; purification; Evolution, Molecular; Gene Products, env/*genetics; Gene Transfer, Horizontal; *Genome; *Mammals; *Phylogeny; Sequence Homology, Nucleic Acid&lt;/_subject_headings&gt;&lt;_tertiary_title&gt;Virology&lt;/_tertiary_title&gt;&lt;_type_work&gt;Journal Article; Research Support, Non-U.S. Gov&amp;apos;t&lt;/_type_work&gt;&lt;_url&gt;http://www.ncbi.nlm.nih.gov/entrez/query.fcgi?cmd=Retrieve&amp;amp;db=pubmed&amp;amp;dopt=Abstract&amp;amp;list_uids=30772620&amp;amp;query_hl=1&lt;/_url&gt;&lt;_volume&gt;530&lt;/_volume&gt;&lt;_created&gt;64438406&lt;/_created&gt;&lt;_modified&gt;64438406&lt;/_modified&gt;&lt;_db_updated&gt;PubMed&lt;/_db_updated&gt;&lt;_impact_factor&gt;   3.616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98F7280E-542A-46A4-AA48-32ED0AD45C63}" w:val=" ADDIN NE.Ref.{98F7280E-542A-46A4-AA48-32ED0AD45C63}&lt;Citation&gt;&lt;Group&gt;&lt;References&gt;&lt;Item&gt;&lt;ID&gt;990&lt;/ID&gt;&lt;UID&gt;{84E90F1A-43ED-4267-B5F2-ABE5ABA5B8FF}&lt;/UID&gt;&lt;Title&gt;Discovery of endogenous retroviruses with mammalian envelopes in avian genomes uncovers long-term bird-mammal interaction&lt;/Title&gt;&lt;Template&gt;Journal Article&lt;/Template&gt;&lt;Star&gt;0&lt;/Star&gt;&lt;Tag&gt;0&lt;/Tag&gt;&lt;Author&gt;Chen, M; Cui, J&lt;/Author&gt;&lt;Year&gt;2019&lt;/Year&gt;&lt;Details&gt;&lt;_accession_num&gt;30772620&lt;/_accession_num&gt;&lt;_author_adr&gt;CAS Key Laboratory of Special Pathogens and Biosafety, Center for Emerging Infectious Diseases, Wuhan Institute of Virology, Chinese Academy of Sciences, Wuhan 430071, China.; CAS Key Laboratory of Special Pathogens and Biosafety, Center for Emerging Infectious Diseases, Wuhan Institute of Virology, Chinese Academy of Sciences, Wuhan 430071, China. Electronic address: jiecui@wh.iov.cn.&lt;/_author_adr&gt;&lt;_date_display&gt;2019 Apr&lt;/_date_display&gt;&lt;_date&gt;2019-04-01&lt;/_date&gt;&lt;_doi&gt;10.1016/j.virol.2019.02.005&lt;/_doi&gt;&lt;_isbn&gt;1096-0341 (Electronic); 0042-6822 (Linking)&lt;/_isbn&gt;&lt;_journal&gt;Virology&lt;/_journal&gt;&lt;_keywords&gt;*Birds; *Cross-order transmission; *Endogenous retroviruses; *Envelope protein; *Recombination&lt;/_keywords&gt;&lt;_language&gt;eng&lt;/_language&gt;&lt;_ori_publication&gt;Copyright (c) 2019. Published by Elsevier Inc.&lt;/_ori_publication&gt;&lt;_pages&gt;27-31&lt;/_pages&gt;&lt;_subject_headings&gt;Animals; *Birds; Computational Biology; Endogenous Retroviruses/*genetics/*isolation &amp;amp; purification; Evolution, Molecular; Gene Products, env/*genetics; Gene Transfer, Horizontal; *Genome; *Mammals; *Phylogeny; Sequence Homology, Nucleic Acid&lt;/_subject_headings&gt;&lt;_tertiary_title&gt;Virology&lt;/_tertiary_title&gt;&lt;_type_work&gt;Journal Article; Research Support, Non-U.S. Gov&amp;apos;t&lt;/_type_work&gt;&lt;_url&gt;http://www.ncbi.nlm.nih.gov/entrez/query.fcgi?cmd=Retrieve&amp;amp;db=pubmed&amp;amp;dopt=Abstract&amp;amp;list_uids=30772620&amp;amp;query_hl=1&lt;/_url&gt;&lt;_volume&gt;530&lt;/_volume&gt;&lt;_created&gt;64438406&lt;/_created&gt;&lt;_modified&gt;64438406&lt;/_modified&gt;&lt;_db_updated&gt;PubMed&lt;/_db_updated&gt;&lt;_impact_factor&gt;   3.616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A50CE3A1-ECCF-4C5C-AC30-B61272B76AFE}" w:val=" ADDIN NE.Ref.{A50CE3A1-ECCF-4C5C-AC30-B61272B76AFE}&lt;Citation&gt;&lt;Group&gt;&lt;References&gt;&lt;Item&gt;&lt;ID&gt;13&lt;/ID&gt;&lt;UID&gt;{231F9D08-63AF-48B5-B851-B893A4B0AD31}&lt;/UID&gt;&lt;Title&gt;Syncytin-1, an endogenous retroviral protein, triggers the activation of CRP via  TLR3 signal cascade in glial cells&lt;/Title&gt;&lt;Template&gt;Journal Article&lt;/Template&gt;&lt;Star&gt;0&lt;/Star&gt;&lt;Tag&gt;5&lt;/Tag&gt;&lt;Author&gt;Wang, X; Liu, Z; Wang, P; Li, S; Zeng, J; Tu, X; Yan, Q; Xiao, Z; Pan, M; Zhu, F&lt;/Author&gt;&lt;Year&gt;2018&lt;/Year&gt;&lt;Details&gt;&lt;_accessed&gt;63673332&lt;/_accessed&gt;&lt;_accession_num&gt;28928004&lt;/_accession_num&gt;&lt;_author_adr&gt;Department of Medical Microbiology, School of Medicine, Wuhan University, Wuhan 430071, PR China; Department of Medical Laboratory, Central Hospital of Wuhan, Wuhan 430014, PR China.; Department of Psychiatry, Renmin Hospital of Wuhan University, Jiefang Road 238,  Wuhan 430060, Hubei, PR China.; Department of Global Health Institute, Wuhan University, Wuhan 430071, PR China.; Department of Integrated Medicine, Dongfeng Hospital, Hubei University of Medicine, Hubei 442000, PR China.; Jiangsu Hengrui Medicine Co., Ltd, No.7 Kunlunshan Road, Lianyungang Eco &amp;amp; Tech Development Zone, Jiangsu Province, Jiangsu 222000, PR China.; Department of Medical Microbiology, School of Medicine, Wuhan University, Wuhan 430071, PR China.; Department of Medical Microbiology, School of Medicine, Wuhan University, Wuhan 430071, PR China.; Department of Neurology, Institution of Neuropsychiatry Research, Renmin Hospital of Wuhan University, Jiefang Road 238, Wuhan 430060, Hubei, PR China.; Department of Pathophysiology, School of Medicine, Wuhan University, Wuhan 430071, PR China.; Department of Medical Microbiology, School of Medicine, Wuhan University, Wuhan 430071, PR China; Hubei Province Key Laboratory of Allergy and Immunology, Wuhan  University, Wuhan 430071, PR China. Electronic address: zhufan@hotmail.com.&lt;/_author_adr&gt;&lt;_collection_scope&gt;SCI;SCIE&lt;/_collection_scope&gt;&lt;_created&gt;62895436&lt;/_created&gt;&lt;_date&gt;2018-01-01&lt;/_date&gt;&lt;_date_display&gt;2018 Jan&lt;/_date_display&gt;&lt;_doi&gt;10.1016/j.bbi.2017.09.009&lt;/_doi&gt;&lt;_impact_factor&gt;   7.217&lt;/_impact_factor&gt;&lt;_isbn&gt;1090-2139 (Electronic); 0889-1591 (Linking)&lt;/_isbn&gt;&lt;_journal&gt;Brain Behav Immun&lt;/_journal&gt;&lt;_keywords&gt;Adult; Astrocytes/metabolism; C-Reactive Protein/*metabolism; Endogenous Retroviruses/metabolism; Gene Products, env/*blood/metabolism; HEK293 Cells; Humans; Microglia/metabolism; Pregnancy Proteins/*blood/metabolism; Schizophrenia/*blood; Signal Transduction; Toll-Like Receptor 3/metabolism; Young AdultEndogenous retroviral protein; Glial cells; Inflammation; Schizophrenia; Syncytin-1&lt;/_keywords&gt;&lt;_language&gt;eng&lt;/_language&gt;&lt;_modified&gt;63984407&lt;/_modified&gt;&lt;_ori_publication&gt;Copyright (c) 2017 Elsevier Inc. All rights reserved.&lt;/_ori_publication&gt;&lt;_pages&gt;324-334&lt;/_pages&gt;&lt;_tertiary_title&gt;Brain, behavior, and immunity&lt;/_tertiary_title&gt;&lt;_type_work&gt;Journal Article&lt;/_type_work&gt;&lt;_url&gt;http://www.ncbi.nlm.nih.gov/entrez/query.fcgi?cmd=Retrieve&amp;amp;db=pubmed&amp;amp;dopt=Abstract&amp;amp;list_uids=28928004&amp;amp;query_hl=1&lt;/_url&gt;&lt;_volume&gt;67&lt;/_volume&gt;&lt;/Details&gt;&lt;Extra&gt;&lt;DBUID&gt;{2F65D8BF-C0D1-4524-85B4-70BE52377C4B}&lt;/DBUID&gt;&lt;/Extra&gt;&lt;/Item&gt;&lt;/References&gt;&lt;/Group&gt;&lt;/Citation&gt;_x000a_"/>
    <w:docVar w:name="NE.Ref{AB5878A4-A1BE-4D93-B0C1-D992FB373AB3}" w:val=" ADDIN NE.Ref.{AB5878A4-A1BE-4D93-B0C1-D992FB373AB3}&lt;Citation&gt;&lt;Group&gt;&lt;References&gt;&lt;Item&gt;&lt;ID&gt;991&lt;/ID&gt;&lt;UID&gt;{29EE95D6-9EF4-4F1A-AD8A-14144F233D18}&lt;/UID&gt;&lt;Title&gt;Classification and characterization of human endogenous retroviruses; mosaic forms are common&lt;/Title&gt;&lt;Template&gt;Journal Article&lt;/Template&gt;&lt;Star&gt;0&lt;/Star&gt;&lt;Tag&gt;0&lt;/Tag&gt;&lt;Author&gt;Vargiu, L; Rodriguez-Tome, P; Sperber, G O; Cadeddu, M; Grandi, N; Blikstad, V; Tramontano, E; Blomberg, J&lt;/Author&gt;&lt;Year&gt;2016&lt;/Year&gt;&lt;Details&gt;&lt;_accession_num&gt;26800882&lt;/_accession_num&gt;&lt;_author_adr&gt;Department of Life and Environmental Sciences, University of Cagliari, Cagliari,  Italy. Luana.vargiu@gmail.com.; Center for Advanced Studies, Research and Development in Sardinia, CRS4, Pula, Italy. Luana.vargiu@gmail.com.; Nurideas S.r.l., Cagliari, Italy. Luana.vargiu@gmail.com.; Center for Advanced Studies, Research and Development in Sardinia, CRS4, Pula, Italy. protome@gmail.com.; Nurideas S.r.l., Cagliari, Italy. protome@gmail.com.; Physiology Unit, Department of Neuroscience, Uppsala University, Uppsala, Sweden. goran.sperber@neuro.uu.se.; Department of Life and Environmental Sciences, University of Cagliari, Cagliari,  Italy. martacadeddu@hotmail.com.; Department of Life and Environmental Sciences, University of Cagliari, Cagliari,  Italy. Nicole.grandi2@gmail.com.; Department of Medical Sciences, Uppsala University Hospital, Dag Hammarskjolds Vag 17, Uppsala, 751 85, Sweden. vbliksta@bbnett.no.; Department of Life and Environmental Sciences, University of Cagliari, Cagliari,  Italy. tramon@unica.it.; Department of Medical Sciences, Uppsala University Hospital, Dag Hammarskjolds Vag 17, Uppsala, 751 85, Sweden. jonas.blomberg@medsci.uu.se.&lt;/_author_adr&gt;&lt;_date_display&gt;2016 Jan 22&lt;/_date_display&gt;&lt;_date&gt;2016-01-22&lt;/_date&gt;&lt;_doi&gt;10.1186/s12977-015-0232-y&lt;/_doi&gt;&lt;_isbn&gt;1742-4690 (Electronic); 1742-4690 (Linking)&lt;/_isbn&gt;&lt;_journal&gt;Retrovirology&lt;/_journal&gt;&lt;_language&gt;eng&lt;/_language&gt;&lt;_pages&gt;7&lt;/_pages&gt;&lt;_subject_headings&gt;Computational Biology; Endogenous Retroviruses/*classification/*genetics; *Genetic Variation; Humans; Recombination, Genetic&lt;/_subject_headings&gt;&lt;_tertiary_title&gt;Retrovirology&lt;/_tertiary_title&gt;&lt;_type_work&gt;Journal Article&lt;/_type_work&gt;&lt;_url&gt;http://www.ncbi.nlm.nih.gov/entrez/query.fcgi?cmd=Retrieve&amp;amp;db=pubmed&amp;amp;dopt=Abstract&amp;amp;list_uids=26800882&amp;amp;query_hl=1&lt;/_url&gt;&lt;_volume&gt;13&lt;/_volume&gt;&lt;_created&gt;64438408&lt;/_created&gt;&lt;_modified&gt;64438408&lt;/_modified&gt;&lt;_db_updated&gt;PubMed&lt;/_db_updated&gt;&lt;_impact_factor&gt;   4.602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B7E30F1D-BAB8-42A4-9D99-1A32A4FFE18C}" w:val=" ADDIN NE.Ref.{B7E30F1D-BAB8-42A4-9D99-1A32A4FFE18C}&lt;Citation&gt;&lt;Group&gt;&lt;References&gt;&lt;Item&gt;&lt;ID&gt;990&lt;/ID&gt;&lt;UID&gt;{84E90F1A-43ED-4267-B5F2-ABE5ABA5B8FF}&lt;/UID&gt;&lt;Title&gt;Discovery of endogenous retroviruses with mammalian envelopes in avian genomes uncovers long-term bird-mammal interaction&lt;/Title&gt;&lt;Template&gt;Journal Article&lt;/Template&gt;&lt;Star&gt;0&lt;/Star&gt;&lt;Tag&gt;0&lt;/Tag&gt;&lt;Author&gt;Chen, M; Cui, J&lt;/Author&gt;&lt;Year&gt;2019&lt;/Year&gt;&lt;Details&gt;&lt;_accession_num&gt;30772620&lt;/_accession_num&gt;&lt;_author_adr&gt;CAS Key Laboratory of Special Pathogens and Biosafety, Center for Emerging Infectious Diseases, Wuhan Institute of Virology, Chinese Academy of Sciences, Wuhan 430071, China.; CAS Key Laboratory of Special Pathogens and Biosafety, Center for Emerging Infectious Diseases, Wuhan Institute of Virology, Chinese Academy of Sciences, Wuhan 430071, China. Electronic address: jiecui@wh.iov.cn.&lt;/_author_adr&gt;&lt;_date_display&gt;2019 Apr&lt;/_date_display&gt;&lt;_date&gt;2019-04-01&lt;/_date&gt;&lt;_doi&gt;10.1016/j.virol.2019.02.005&lt;/_doi&gt;&lt;_isbn&gt;1096-0341 (Electronic); 0042-6822 (Linking)&lt;/_isbn&gt;&lt;_journal&gt;Virology&lt;/_journal&gt;&lt;_keywords&gt;*Birds; *Cross-order transmission; *Endogenous retroviruses; *Envelope protein; *Recombination&lt;/_keywords&gt;&lt;_language&gt;eng&lt;/_language&gt;&lt;_ori_publication&gt;Copyright (c) 2019. Published by Elsevier Inc.&lt;/_ori_publication&gt;&lt;_pages&gt;27-31&lt;/_pages&gt;&lt;_subject_headings&gt;Animals; *Birds; Computational Biology; Endogenous Retroviruses/*genetics/*isolation &amp;amp; purification; Evolution, Molecular; Gene Products, env/*genetics; Gene Transfer, Horizontal; *Genome; *Mammals; *Phylogeny; Sequence Homology, Nucleic Acid&lt;/_subject_headings&gt;&lt;_tertiary_title&gt;Virology&lt;/_tertiary_title&gt;&lt;_type_work&gt;Journal Article; Research Support, Non-U.S. Gov&amp;apos;t&lt;/_type_work&gt;&lt;_url&gt;http://www.ncbi.nlm.nih.gov/entrez/query.fcgi?cmd=Retrieve&amp;amp;db=pubmed&amp;amp;dopt=Abstract&amp;amp;list_uids=30772620&amp;amp;query_hl=1&lt;/_url&gt;&lt;_volume&gt;530&lt;/_volume&gt;&lt;_created&gt;64438406&lt;/_created&gt;&lt;_modified&gt;64438406&lt;/_modified&gt;&lt;_db_updated&gt;PubMed&lt;/_db_updated&gt;&lt;_impact_factor&gt;   3.616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C0C2FAF3-C679-451D-9AA0-A8B5C8B84450}" w:val=" ADDIN NE.Ref.{C0C2FAF3-C679-451D-9AA0-A8B5C8B84450}&lt;Citation&gt;&lt;Group&gt;&lt;References&gt;&lt;Item&gt;&lt;ID&gt;995&lt;/ID&gt;&lt;UID&gt;{02F667CF-46A9-4EF6-8E20-CEFC2FD8EE22}&lt;/UID&gt;&lt;Title&gt;Evolution and Genetic Diversity of the Retroviral Envelope in Anamniotes&lt;/Title&gt;&lt;Template&gt;Journal Article&lt;/Template&gt;&lt;Star&gt;0&lt;/Star&gt;&lt;Tag&gt;0&lt;/Tag&gt;&lt;Author&gt;Chen, Y; Wang, X; Liao, M E; Song, Y; Zhang, Y Y; Cui, J&lt;/Author&gt;&lt;Year&gt;2022&lt;/Year&gt;&lt;Details&gt;&lt;_accession_num&gt;35389232&lt;/_accession_num&gt;&lt;_author_adr&gt;CAS Key Laboratory of Molecular Virology &amp;amp; Immunology, Institut Pasteur of Shanghaigrid.429007.8, Center for Biosafety Mega-Science, Chinese Academy of Sciences, Shanghai, China.; CAS Key Laboratory of Molecular Virology &amp;amp; Immunology, Institut Pasteur of Shanghaigrid.429007.8, Center for Biosafety Mega-Science, Chinese Academy of Sciences, Shanghai, China.; University of Chinese Academy of Sciences, Beijing, China.; CAS Key Laboratory of Molecular Virology &amp;amp; Immunology, Institut Pasteur of Shanghaigrid.429007.8, Center for Biosafety Mega-Science, Chinese Academy of Sciences, Shanghai, China.; University of Chinese Academy of Sciences, Beijing, China.; CAS Key Laboratory of Molecular Virology &amp;amp; Immunology, Institut Pasteur of Shanghaigrid.429007.8, Center for Biosafety Mega-Science, Chinese Academy of Sciences, Shanghai, China.; CAS Key Laboratory of Molecular Virology &amp;amp; Immunology, Institut Pasteur of Shanghaigrid.429007.8, Center for Biosafety Mega-Science, Chinese Academy of Sciences, Shanghai, China.; University of Chinese Academy of Sciences, Beijing, China.; CAS Key Laboratory of Molecular Virology &amp;amp; Immunology, Institut Pasteur of Shanghaigrid.429007.8, Center for Biosafety Mega-Science, Chinese Academy of Sciences, Shanghai, China.&lt;/_author_adr&gt;&lt;_date_display&gt;2022 Apr 27&lt;/_date_display&gt;&lt;_date&gt;2022-04-27&lt;/_date&gt;&lt;_doi&gt;10.1128/jvi.02072-21&lt;/_doi&gt;&lt;_isbn&gt;1098-5514 (Electronic); 0022-538X (Linking)&lt;/_isbn&gt;&lt;_issue&gt;8&lt;/_issue&gt;&lt;_journal&gt;J Virol&lt;/_journal&gt;&lt;_keywords&gt;*anamniote; *endogenous retrovirus; *evolution; *expressed retroviruses; *gamma-type envelope; *opioid growth factor receptor; *recombination&lt;/_keywords&gt;&lt;_language&gt;eng&lt;/_language&gt;&lt;_pages&gt;e0207221&lt;/_pages&gt;&lt;_subject_headings&gt;Animals; *Endogenous Retroviruses/classification/genetics; *Evolution, Molecular; *Gene Products, env/genetics; *Genetic Variation; Phylogeny; Vertebrates/genetics&lt;/_subject_headings&gt;&lt;_tertiary_title&gt;Journal of virology&lt;/_tertiary_title&gt;&lt;_type_work&gt;Journal Article&lt;/_type_work&gt;&lt;_url&gt;http://www.ncbi.nlm.nih.gov/entrez/query.fcgi?cmd=Retrieve&amp;amp;db=pubmed&amp;amp;dopt=Abstract&amp;amp;list_uids=35389232&amp;amp;query_hl=1&lt;/_url&gt;&lt;_volume&gt;96&lt;/_volume&gt;&lt;_created&gt;64444125&lt;/_created&gt;&lt;_modified&gt;64444125&lt;/_modified&gt;&lt;_db_updated&gt;PubMed&lt;/_db_updated&gt;&lt;_impact_factor&gt;   5.103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C3170E6E-807A-4E50-9359-91F6FA7B2E36}" w:val=" ADDIN NE.Ref.{C3170E6E-807A-4E50-9359-91F6FA7B2E36}&lt;Citation&gt;&lt;Group&gt;&lt;References&gt;&lt;Item&gt;&lt;ID&gt;8&lt;/ID&gt;&lt;UID&gt;{5388C5AC-D893-4415-90DC-AC2A4DC6300F}&lt;/UID&gt;&lt;Title&gt;Human endogenous retrovirus W family envelope gene activates the small conductance Ca2+-activated K+ channel in human neuroblastoma cells through CREB&lt;/Title&gt;&lt;Template&gt;Journal Article&lt;/Template&gt;&lt;Star&gt;0&lt;/Star&gt;&lt;Tag&gt;0&lt;/Tag&gt;&lt;Author&gt;Li, S; Liu, Z C; Yin, S J; Chen, Y T; Yu, H L; Zeng, J; Zhang, Q; Zhu, F&lt;/Author&gt;&lt;Year&gt;2013&lt;/Year&gt;&lt;Details&gt;&lt;_accessed&gt;63657892&lt;/_accessed&gt;&lt;_accession_num&gt;23727510&lt;/_accession_num&gt;&lt;_author_adr&gt;Department of Medical Microbiology, School of Medicine, Wuhan University, Wuhan 430071, PR China.&lt;/_author_adr&gt;&lt;_collection_scope&gt;SCI;SCIE&lt;/_collection_scope&gt;&lt;_created&gt;62894720&lt;/_created&gt;&lt;_date&gt;2013-09-05&lt;/_date&gt;&lt;_date_display&gt;2013 Sep 5&lt;/_date_display&gt;&lt;_doi&gt;10.1016/j.neuroscience.2013.05.033&lt;/_doi&gt;&lt;_impact_factor&gt;   3.590&lt;/_impact_factor&gt;&lt;_isbn&gt;1873-7544 (Electronic); 0306-4522 (Linking)&lt;/_isbn&gt;&lt;_journal&gt;Neuroscience&lt;/_journal&gt;&lt;_keywords&gt;Cell Line, Tumor; Cyclic AMP Response Element-Binding Protein/*biosynthesis; Endogenous Retroviruses/*metabolism; Humans; Neuroblastoma/*metabolism; Small-Conductance Calcium-Activated Potassium Channels/*biosynthesis; Viral Envelope Proteins/*biosynthesisCRE; CREB; Ca(2+)-activated K(+); ENV; HERV; HERV-W; KCa; RT-PCR; SK; SK3; ScyTX; cAMP response element; cAMP response element-binding protein; cAMP response element-binding protein (CREB); env; envelope gene; envelope protein; human endogenous retrovirus; human endogenous retrovirus W family; human endogenous retrovirus W family envelope gene (HERV-W env); pCREB; phosphorylated CREB; reverse transcriptase-polymerase chain reaction; schizophrenia; scyllatoxin; shRNA; short hairpin RNA; small Ca(2+)-activated K(+); small conductance Ca(2+)-activated K(+) channel protein 3; small conductance Ca(2+)-activated K(+) channel protein 3 (SK3)&lt;/_keywords&gt;&lt;_language&gt;eng&lt;/_language&gt;&lt;_modified&gt;63984110&lt;/_modified&gt;&lt;_ori_publication&gt;Copyright (c) 2013 IBRO. Published by Elsevier Ltd. All rights reserved.&lt;/_ori_publication&gt;&lt;_pages&gt;164-74&lt;/_pages&gt;&lt;_tertiary_title&gt;Neuroscience&lt;/_tertiary_title&gt;&lt;_type_work&gt;Journal Article; Research Support, Non-U.S. Gov&amp;apos;t&lt;/_type_work&gt;&lt;_url&gt;http://www.ncbi.nlm.nih.gov/entrez/query.fcgi?cmd=Retrieve&amp;amp;db=pubmed&amp;amp;dopt=Abstract&amp;amp;list_uids=23727510&amp;amp;query_hl=1&lt;/_url&gt;&lt;_volume&gt;247&lt;/_volume&gt;&lt;/Details&gt;&lt;Extra&gt;&lt;DBUID&gt;{2F65D8BF-C0D1-4524-85B4-70BE52377C4B}&lt;/DBUID&gt;&lt;/Extra&gt;&lt;/Item&gt;&lt;/References&gt;&lt;/Group&gt;&lt;/Citation&gt;_x000a_"/>
    <w:docVar w:name="NE.Ref{C3402553-AAC1-4814-8DE8-CB4A85703476}" w:val=" ADDIN NE.Ref.{C3402553-AAC1-4814-8DE8-CB4A85703476}&lt;Citation&gt;&lt;Group&gt;&lt;References&gt;&lt;Item&gt;&lt;ID&gt;990&lt;/ID&gt;&lt;UID&gt;{84E90F1A-43ED-4267-B5F2-ABE5ABA5B8FF}&lt;/UID&gt;&lt;Title&gt;Discovery of endogenous retroviruses with mammalian envelopes in avian genomes uncovers long-term bird-mammal interaction&lt;/Title&gt;&lt;Template&gt;Journal Article&lt;/Template&gt;&lt;Star&gt;0&lt;/Star&gt;&lt;Tag&gt;0&lt;/Tag&gt;&lt;Author&gt;Chen, M; Cui, J&lt;/Author&gt;&lt;Year&gt;2019&lt;/Year&gt;&lt;Details&gt;&lt;_accession_num&gt;30772620&lt;/_accession_num&gt;&lt;_author_adr&gt;CAS Key Laboratory of Special Pathogens and Biosafety, Center for Emerging Infectious Diseases, Wuhan Institute of Virology, Chinese Academy of Sciences, Wuhan 430071, China.; CAS Key Laboratory of Special Pathogens and Biosafety, Center for Emerging Infectious Diseases, Wuhan Institute of Virology, Chinese Academy of Sciences, Wuhan 430071, China. Electronic address: jiecui@wh.iov.cn.&lt;/_author_adr&gt;&lt;_date_display&gt;2019 Apr&lt;/_date_display&gt;&lt;_date&gt;2019-04-01&lt;/_date&gt;&lt;_doi&gt;10.1016/j.virol.2019.02.005&lt;/_doi&gt;&lt;_isbn&gt;1096-0341 (Electronic); 0042-6822 (Linking)&lt;/_isbn&gt;&lt;_journal&gt;Virology&lt;/_journal&gt;&lt;_keywords&gt;*Birds; *Cross-order transmission; *Endogenous retroviruses; *Envelope protein; *Recombination&lt;/_keywords&gt;&lt;_language&gt;eng&lt;/_language&gt;&lt;_ori_publication&gt;Copyright (c) 2019. Published by Elsevier Inc.&lt;/_ori_publication&gt;&lt;_pages&gt;27-31&lt;/_pages&gt;&lt;_subject_headings&gt;Animals; *Birds; Computational Biology; Endogenous Retroviruses/*genetics/*isolation &amp;amp; purification; Evolution, Molecular; Gene Products, env/*genetics; Gene Transfer, Horizontal; *Genome; *Mammals; *Phylogeny; Sequence Homology, Nucleic Acid&lt;/_subject_headings&gt;&lt;_tertiary_title&gt;Virology&lt;/_tertiary_title&gt;&lt;_type_work&gt;Journal Article; Research Support, Non-U.S. Gov&amp;apos;t&lt;/_type_work&gt;&lt;_url&gt;http://www.ncbi.nlm.nih.gov/entrez/query.fcgi?cmd=Retrieve&amp;amp;db=pubmed&amp;amp;dopt=Abstract&amp;amp;list_uids=30772620&amp;amp;query_hl=1&lt;/_url&gt;&lt;_volume&gt;530&lt;/_volume&gt;&lt;_created&gt;64438406&lt;/_created&gt;&lt;_modified&gt;64438406&lt;/_modified&gt;&lt;_db_updated&gt;PubMed&lt;/_db_updated&gt;&lt;_impact_factor&gt;   3.616&lt;/_impact_factor&gt;&lt;_collection_scope&gt;SCI;SCIE&lt;/_collection_scope&gt;&lt;/Details&gt;&lt;Extra&gt;&lt;DBUID&gt;{2F65D8BF-C0D1-4524-85B4-70BE52377C4B}&lt;/DBUID&gt;&lt;/Extra&gt;&lt;/Item&gt;&lt;/References&gt;&lt;/Group&gt;&lt;/Citation&gt;_x000a_"/>
    <w:docVar w:name="NE.Ref{EE7BD940-39A8-432D-9B92-552DC257FB9D}" w:val=" ADDIN NE.Ref.{EE7BD940-39A8-432D-9B92-552DC257FB9D}&lt;Citation&gt;&lt;Group&gt;&lt;References&gt;&lt;Item&gt;&lt;ID&gt;13&lt;/ID&gt;&lt;UID&gt;{231F9D08-63AF-48B5-B851-B893A4B0AD31}&lt;/UID&gt;&lt;Title&gt;Syncytin-1, an endogenous retroviral protein, triggers the activation of CRP via  TLR3 signal cascade in glial cells&lt;/Title&gt;&lt;Template&gt;Journal Article&lt;/Template&gt;&lt;Star&gt;0&lt;/Star&gt;&lt;Tag&gt;5&lt;/Tag&gt;&lt;Author&gt;Wang, X; Liu, Z; Wang, P; Li, S; Zeng, J; Tu, X; Yan, Q; Xiao, Z; Pan, M; Zhu, F&lt;/Author&gt;&lt;Year&gt;2018&lt;/Year&gt;&lt;Details&gt;&lt;_accessed&gt;63673332&lt;/_accessed&gt;&lt;_accession_num&gt;28928004&lt;/_accession_num&gt;&lt;_author_adr&gt;Department of Medical Microbiology, School of Medicine, Wuhan University, Wuhan 430071, PR China; Department of Medical Laboratory, Central Hospital of Wuhan, Wuhan 430014, PR China.; Department of Psychiatry, Renmin Hospital of Wuhan University, Jiefang Road 238,  Wuhan 430060, Hubei, PR China.; Department of Global Health Institute, Wuhan University, Wuhan 430071, PR China.; Department of Integrated Medicine, Dongfeng Hospital, Hubei University of Medicine, Hubei 442000, PR China.; Jiangsu Hengrui Medicine Co., Ltd, No.7 Kunlunshan Road, Lianyungang Eco &amp;amp; Tech Development Zone, Jiangsu Province, Jiangsu 222000, PR China.; Department of Medical Microbiology, School of Medicine, Wuhan University, Wuhan 430071, PR China.; Department of Medical Microbiology, School of Medicine, Wuhan University, Wuhan 430071, PR China.; Department of Neurology, Institution of Neuropsychiatry Research, Renmin Hospital of Wuhan University, Jiefang Road 238, Wuhan 430060, Hubei, PR China.; Department of Pathophysiology, School of Medicine, Wuhan University, Wuhan 430071, PR China.; Department of Medical Microbiology, School of Medicine, Wuhan University, Wuhan 430071, PR China; Hubei Province Key Laboratory of Allergy and Immunology, Wuhan  University, Wuhan 430071, PR China. Electronic address: zhufan@hotmail.com.&lt;/_author_adr&gt;&lt;_collection_scope&gt;SCI;SCIE&lt;/_collection_scope&gt;&lt;_created&gt;62895436&lt;/_created&gt;&lt;_date&gt;2018-01-01&lt;/_date&gt;&lt;_date_display&gt;2018 Jan&lt;/_date_display&gt;&lt;_doi&gt;10.1016/j.bbi.2017.09.009&lt;/_doi&gt;&lt;_impact_factor&gt;   7.217&lt;/_impact_factor&gt;&lt;_isbn&gt;1090-2139 (Electronic); 0889-1591 (Linking)&lt;/_isbn&gt;&lt;_journal&gt;Brain Behav Immun&lt;/_journal&gt;&lt;_keywords&gt;Adult; Astrocytes/metabolism; C-Reactive Protein/*metabolism; Endogenous Retroviruses/metabolism; Gene Products, env/*blood/metabolism; HEK293 Cells; Humans; Microglia/metabolism; Pregnancy Proteins/*blood/metabolism; Schizophrenia/*blood; Signal Transduction; Toll-Like Receptor 3/metabolism; Young AdultEndogenous retroviral protein; Glial cells; Inflammation; Schizophrenia; Syncytin-1&lt;/_keywords&gt;&lt;_language&gt;eng&lt;/_language&gt;&lt;_modified&gt;63984407&lt;/_modified&gt;&lt;_ori_publication&gt;Copyright (c) 2017 Elsevier Inc. All rights reserved.&lt;/_ori_publication&gt;&lt;_pages&gt;324-334&lt;/_pages&gt;&lt;_tertiary_title&gt;Brain, behavior, and immunity&lt;/_tertiary_title&gt;&lt;_type_work&gt;Journal Article&lt;/_type_work&gt;&lt;_url&gt;http://www.ncbi.nlm.nih.gov/entrez/query.fcgi?cmd=Retrieve&amp;amp;db=pubmed&amp;amp;dopt=Abstract&amp;amp;list_uids=28928004&amp;amp;query_hl=1&lt;/_url&gt;&lt;_volume&gt;67&lt;/_volume&gt;&lt;/Details&gt;&lt;Extra&gt;&lt;DBUID&gt;{2F65D8BF-C0D1-4524-85B4-70BE52377C4B}&lt;/DBUID&gt;&lt;/Extra&gt;&lt;/Item&gt;&lt;/References&gt;&lt;/Group&gt;&lt;/Citation&gt;_x000a_"/>
    <w:docVar w:name="ne_docsoft" w:val="MSWord"/>
    <w:docVar w:name="ne_docversion" w:val="NoteExpress 2.0"/>
    <w:docVar w:name="ne_stylename" w:val="Harvard style-2"/>
  </w:docVars>
  <w:rsids>
    <w:rsidRoot w:val="003753B0"/>
    <w:rsid w:val="0000524E"/>
    <w:rsid w:val="00012243"/>
    <w:rsid w:val="0003653C"/>
    <w:rsid w:val="000503FC"/>
    <w:rsid w:val="00060676"/>
    <w:rsid w:val="00063E55"/>
    <w:rsid w:val="000656E5"/>
    <w:rsid w:val="000674AF"/>
    <w:rsid w:val="0008199C"/>
    <w:rsid w:val="000A2845"/>
    <w:rsid w:val="000A2BCC"/>
    <w:rsid w:val="000C5554"/>
    <w:rsid w:val="000E35D4"/>
    <w:rsid w:val="000F57C7"/>
    <w:rsid w:val="00100332"/>
    <w:rsid w:val="0010167A"/>
    <w:rsid w:val="00120654"/>
    <w:rsid w:val="00126575"/>
    <w:rsid w:val="00154B63"/>
    <w:rsid w:val="00166E50"/>
    <w:rsid w:val="0017134A"/>
    <w:rsid w:val="001742DF"/>
    <w:rsid w:val="0017545A"/>
    <w:rsid w:val="001A67D4"/>
    <w:rsid w:val="001B66CD"/>
    <w:rsid w:val="001F3640"/>
    <w:rsid w:val="001F62A2"/>
    <w:rsid w:val="00213391"/>
    <w:rsid w:val="00230F6A"/>
    <w:rsid w:val="00233A8A"/>
    <w:rsid w:val="0025565E"/>
    <w:rsid w:val="002628D8"/>
    <w:rsid w:val="002949D3"/>
    <w:rsid w:val="002A4D57"/>
    <w:rsid w:val="002B6B10"/>
    <w:rsid w:val="002D449E"/>
    <w:rsid w:val="002E68B2"/>
    <w:rsid w:val="002F4415"/>
    <w:rsid w:val="00314B71"/>
    <w:rsid w:val="003268F8"/>
    <w:rsid w:val="003277F8"/>
    <w:rsid w:val="00351AE4"/>
    <w:rsid w:val="0037525E"/>
    <w:rsid w:val="003753B0"/>
    <w:rsid w:val="00382082"/>
    <w:rsid w:val="00385473"/>
    <w:rsid w:val="003977F5"/>
    <w:rsid w:val="003A5321"/>
    <w:rsid w:val="003A7FB4"/>
    <w:rsid w:val="003C03D4"/>
    <w:rsid w:val="003C2B38"/>
    <w:rsid w:val="003D4267"/>
    <w:rsid w:val="003E661E"/>
    <w:rsid w:val="003E7727"/>
    <w:rsid w:val="003F32DC"/>
    <w:rsid w:val="00447CAF"/>
    <w:rsid w:val="0045166B"/>
    <w:rsid w:val="00452D3A"/>
    <w:rsid w:val="00475A10"/>
    <w:rsid w:val="00495546"/>
    <w:rsid w:val="00496A7A"/>
    <w:rsid w:val="004A028F"/>
    <w:rsid w:val="004A5860"/>
    <w:rsid w:val="004B6546"/>
    <w:rsid w:val="004F6697"/>
    <w:rsid w:val="00505B01"/>
    <w:rsid w:val="005176D8"/>
    <w:rsid w:val="0053151B"/>
    <w:rsid w:val="00534F49"/>
    <w:rsid w:val="00536E81"/>
    <w:rsid w:val="00543313"/>
    <w:rsid w:val="00565174"/>
    <w:rsid w:val="005727FF"/>
    <w:rsid w:val="00582710"/>
    <w:rsid w:val="005C0295"/>
    <w:rsid w:val="005D29F1"/>
    <w:rsid w:val="005E47BE"/>
    <w:rsid w:val="00601FF7"/>
    <w:rsid w:val="006024A6"/>
    <w:rsid w:val="00624D7E"/>
    <w:rsid w:val="0063087C"/>
    <w:rsid w:val="00640453"/>
    <w:rsid w:val="006423C4"/>
    <w:rsid w:val="006A4550"/>
    <w:rsid w:val="006A4E86"/>
    <w:rsid w:val="006E4565"/>
    <w:rsid w:val="006E54CC"/>
    <w:rsid w:val="006F3EA4"/>
    <w:rsid w:val="006F7BF1"/>
    <w:rsid w:val="00702BBC"/>
    <w:rsid w:val="007072D2"/>
    <w:rsid w:val="0072137B"/>
    <w:rsid w:val="0075153D"/>
    <w:rsid w:val="00757F99"/>
    <w:rsid w:val="007B15D2"/>
    <w:rsid w:val="007F096D"/>
    <w:rsid w:val="007F43C4"/>
    <w:rsid w:val="007F5BE9"/>
    <w:rsid w:val="00806791"/>
    <w:rsid w:val="00835FBB"/>
    <w:rsid w:val="00840498"/>
    <w:rsid w:val="0084084A"/>
    <w:rsid w:val="00841E1B"/>
    <w:rsid w:val="00841FDB"/>
    <w:rsid w:val="00845F5C"/>
    <w:rsid w:val="008914AD"/>
    <w:rsid w:val="008935DD"/>
    <w:rsid w:val="008965FA"/>
    <w:rsid w:val="008A10A6"/>
    <w:rsid w:val="008A5262"/>
    <w:rsid w:val="008E48B6"/>
    <w:rsid w:val="008E723D"/>
    <w:rsid w:val="00935221"/>
    <w:rsid w:val="00952999"/>
    <w:rsid w:val="00971ADE"/>
    <w:rsid w:val="009740BC"/>
    <w:rsid w:val="009777DE"/>
    <w:rsid w:val="00991732"/>
    <w:rsid w:val="00997819"/>
    <w:rsid w:val="009E0BA4"/>
    <w:rsid w:val="00A10895"/>
    <w:rsid w:val="00A15FE5"/>
    <w:rsid w:val="00A24990"/>
    <w:rsid w:val="00A304A2"/>
    <w:rsid w:val="00A555FF"/>
    <w:rsid w:val="00A57947"/>
    <w:rsid w:val="00A60397"/>
    <w:rsid w:val="00A651B7"/>
    <w:rsid w:val="00A6553A"/>
    <w:rsid w:val="00A80E86"/>
    <w:rsid w:val="00A90F5F"/>
    <w:rsid w:val="00A95902"/>
    <w:rsid w:val="00A96A07"/>
    <w:rsid w:val="00AA3A29"/>
    <w:rsid w:val="00AB2382"/>
    <w:rsid w:val="00AB2FA6"/>
    <w:rsid w:val="00AB6DBE"/>
    <w:rsid w:val="00AE1486"/>
    <w:rsid w:val="00AF4DBA"/>
    <w:rsid w:val="00B13B09"/>
    <w:rsid w:val="00B40AB1"/>
    <w:rsid w:val="00B5707A"/>
    <w:rsid w:val="00B72324"/>
    <w:rsid w:val="00B7293E"/>
    <w:rsid w:val="00B75F15"/>
    <w:rsid w:val="00B9227B"/>
    <w:rsid w:val="00BA33A4"/>
    <w:rsid w:val="00BC3CCF"/>
    <w:rsid w:val="00C02764"/>
    <w:rsid w:val="00C029BD"/>
    <w:rsid w:val="00C120E6"/>
    <w:rsid w:val="00C13035"/>
    <w:rsid w:val="00C157AA"/>
    <w:rsid w:val="00C24606"/>
    <w:rsid w:val="00C24BC9"/>
    <w:rsid w:val="00C34F77"/>
    <w:rsid w:val="00C73EA6"/>
    <w:rsid w:val="00C81972"/>
    <w:rsid w:val="00CA076D"/>
    <w:rsid w:val="00CA4765"/>
    <w:rsid w:val="00CB50C2"/>
    <w:rsid w:val="00CB5765"/>
    <w:rsid w:val="00CD256A"/>
    <w:rsid w:val="00CD2815"/>
    <w:rsid w:val="00CE4086"/>
    <w:rsid w:val="00D22512"/>
    <w:rsid w:val="00D27620"/>
    <w:rsid w:val="00D53997"/>
    <w:rsid w:val="00D670D1"/>
    <w:rsid w:val="00D73B65"/>
    <w:rsid w:val="00D75097"/>
    <w:rsid w:val="00D97D1C"/>
    <w:rsid w:val="00DA218B"/>
    <w:rsid w:val="00DA2A7F"/>
    <w:rsid w:val="00DB59E8"/>
    <w:rsid w:val="00DC035C"/>
    <w:rsid w:val="00DC7372"/>
    <w:rsid w:val="00DD10F3"/>
    <w:rsid w:val="00E23414"/>
    <w:rsid w:val="00E36732"/>
    <w:rsid w:val="00E42062"/>
    <w:rsid w:val="00E45A52"/>
    <w:rsid w:val="00E6104B"/>
    <w:rsid w:val="00E7119B"/>
    <w:rsid w:val="00E8086D"/>
    <w:rsid w:val="00E933AC"/>
    <w:rsid w:val="00EB2ED4"/>
    <w:rsid w:val="00EB6F87"/>
    <w:rsid w:val="00EE2E74"/>
    <w:rsid w:val="00EF3D4B"/>
    <w:rsid w:val="00F35C6D"/>
    <w:rsid w:val="00F61672"/>
    <w:rsid w:val="00F67D7C"/>
    <w:rsid w:val="00F70E49"/>
    <w:rsid w:val="00F73E3F"/>
    <w:rsid w:val="00FA0896"/>
    <w:rsid w:val="00FA0BE0"/>
    <w:rsid w:val="00FA0E79"/>
    <w:rsid w:val="00FB10D2"/>
    <w:rsid w:val="00FD435B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B55878"/>
  <w15:chartTrackingRefBased/>
  <w15:docId w15:val="{1FF903F7-DA91-4E3E-B413-294A90AB7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47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922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Char"/>
    <w:uiPriority w:val="9"/>
    <w:qFormat/>
    <w:rsid w:val="0038547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385473"/>
    <w:rPr>
      <w:rFonts w:ascii="宋体" w:eastAsia="宋体" w:hAnsi="宋体" w:cs="宋体"/>
      <w:b/>
      <w:bCs/>
      <w:kern w:val="0"/>
      <w:sz w:val="27"/>
      <w:szCs w:val="27"/>
    </w:rPr>
  </w:style>
  <w:style w:type="table" w:styleId="a3">
    <w:name w:val="Table Grid"/>
    <w:basedOn w:val="a1"/>
    <w:uiPriority w:val="59"/>
    <w:rsid w:val="00385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36E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36E8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36E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36E81"/>
    <w:rPr>
      <w:sz w:val="18"/>
      <w:szCs w:val="18"/>
    </w:rPr>
  </w:style>
  <w:style w:type="paragraph" w:styleId="a6">
    <w:name w:val="Revision"/>
    <w:hidden/>
    <w:uiPriority w:val="99"/>
    <w:semiHidden/>
    <w:rsid w:val="00126575"/>
  </w:style>
  <w:style w:type="character" w:styleId="a7">
    <w:name w:val="line number"/>
    <w:basedOn w:val="a0"/>
    <w:uiPriority w:val="99"/>
    <w:semiHidden/>
    <w:unhideWhenUsed/>
    <w:rsid w:val="00D22512"/>
  </w:style>
  <w:style w:type="character" w:customStyle="1" w:styleId="1Char">
    <w:name w:val="标题 1 Char"/>
    <w:basedOn w:val="a0"/>
    <w:link w:val="1"/>
    <w:uiPriority w:val="9"/>
    <w:rsid w:val="00B9227B"/>
    <w:rPr>
      <w:b/>
      <w:bCs/>
      <w:kern w:val="44"/>
      <w:sz w:val="44"/>
      <w:szCs w:val="44"/>
    </w:rPr>
  </w:style>
  <w:style w:type="character" w:styleId="a8">
    <w:name w:val="Hyperlink"/>
    <w:basedOn w:val="a0"/>
    <w:uiPriority w:val="99"/>
    <w:unhideWhenUsed/>
    <w:rsid w:val="006A4550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7072D2"/>
    <w:rPr>
      <w:sz w:val="21"/>
      <w:szCs w:val="21"/>
    </w:rPr>
  </w:style>
  <w:style w:type="paragraph" w:styleId="aa">
    <w:name w:val="annotation text"/>
    <w:basedOn w:val="a"/>
    <w:link w:val="Char1"/>
    <w:uiPriority w:val="99"/>
    <w:semiHidden/>
    <w:unhideWhenUsed/>
    <w:rsid w:val="007072D2"/>
    <w:pPr>
      <w:jc w:val="left"/>
    </w:pPr>
  </w:style>
  <w:style w:type="character" w:customStyle="1" w:styleId="Char1">
    <w:name w:val="批注文字 Char"/>
    <w:basedOn w:val="a0"/>
    <w:link w:val="aa"/>
    <w:uiPriority w:val="99"/>
    <w:semiHidden/>
    <w:rsid w:val="007072D2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7072D2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7072D2"/>
    <w:rPr>
      <w:b/>
      <w:bCs/>
    </w:rPr>
  </w:style>
  <w:style w:type="paragraph" w:styleId="ac">
    <w:name w:val="Balloon Text"/>
    <w:basedOn w:val="a"/>
    <w:link w:val="Char3"/>
    <w:uiPriority w:val="99"/>
    <w:semiHidden/>
    <w:unhideWhenUsed/>
    <w:rsid w:val="007072D2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7072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7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A0F88-41D4-4097-902D-63C336A33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1581</Words>
  <Characters>9018</Characters>
  <Application>Microsoft Office Word</Application>
  <DocSecurity>0</DocSecurity>
  <Lines>75</Lines>
  <Paragraphs>21</Paragraphs>
  <ScaleCrop>false</ScaleCrop>
  <Company/>
  <LinksUpToDate>false</LinksUpToDate>
  <CharactersWithSpaces>10578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cpiczhuxuanlong@outlook.com</dc:creator>
  <cp:keywords/>
  <dc:description>NE.Ref</dc:description>
  <cp:lastModifiedBy>dell</cp:lastModifiedBy>
  <cp:revision>17</cp:revision>
  <dcterms:created xsi:type="dcterms:W3CDTF">2022-08-08T09:24:00Z</dcterms:created>
  <dcterms:modified xsi:type="dcterms:W3CDTF">2022-09-14T01:32:00Z</dcterms:modified>
</cp:coreProperties>
</file>