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E40C" w14:textId="77777777" w:rsidR="00BE0A17" w:rsidRPr="002B18B3" w:rsidRDefault="00BE0A17" w:rsidP="00BE0A17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proofErr w:type="spellStart"/>
      <w:r w:rsidRPr="002B18B3">
        <w:rPr>
          <w:rFonts w:ascii="Times New Roman" w:hAnsi="Times New Roman" w:cs="Times New Roman"/>
          <w:b/>
          <w:w w:val="105"/>
          <w:sz w:val="30"/>
          <w:szCs w:val="30"/>
        </w:rPr>
        <w:t>Virologica</w:t>
      </w:r>
      <w:proofErr w:type="spellEnd"/>
      <w:r w:rsidRPr="002B18B3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Pr="002B18B3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14:paraId="6A2F8BF5" w14:textId="77777777" w:rsidR="00BE0A17" w:rsidRPr="002B18B3" w:rsidRDefault="00BE0A17" w:rsidP="00BE0A17">
      <w:pPr>
        <w:jc w:val="left"/>
        <w:rPr>
          <w:rFonts w:ascii="Times New Roman" w:hAnsi="Times New Roman" w:cs="Times New Roman"/>
          <w:w w:val="105"/>
          <w:sz w:val="24"/>
        </w:rPr>
      </w:pPr>
    </w:p>
    <w:p w14:paraId="3D191503" w14:textId="77777777" w:rsidR="00BE0A17" w:rsidRPr="002B18B3" w:rsidRDefault="00BE0A17" w:rsidP="00BE0A17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</w:rPr>
      </w:pPr>
    </w:p>
    <w:p w14:paraId="0647FA39" w14:textId="77777777" w:rsidR="00BE0A17" w:rsidRDefault="00BE0A17" w:rsidP="00BE0A17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2B18B3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14:paraId="1256FFED" w14:textId="77777777" w:rsidR="00BE0A17" w:rsidRDefault="00BE0A17" w:rsidP="00BE0A17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</w:p>
    <w:p w14:paraId="2EA4E8D0" w14:textId="77777777" w:rsidR="00BE0A17" w:rsidRPr="005B3B33" w:rsidRDefault="00BE0A17" w:rsidP="00BE0A17">
      <w:pP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5B3B3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Myocardial injury and related mortality in hospitalized patients with COVID-19 during the</w:t>
      </w:r>
      <w:r w:rsidRPr="005B3B33">
        <w:rPr>
          <w:rFonts w:ascii="Times New Roman" w:hAnsi="Times New Roman" w:cs="Times New Roman"/>
          <w:sz w:val="30"/>
          <w:szCs w:val="30"/>
        </w:rPr>
        <w:t xml:space="preserve"> </w:t>
      </w:r>
      <w:r w:rsidRPr="005B3B3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Omicron pandemic: new perspectives and insights</w:t>
      </w:r>
    </w:p>
    <w:p w14:paraId="07843282" w14:textId="77777777" w:rsidR="00BE0A17" w:rsidRPr="00432304" w:rsidRDefault="00BE0A17" w:rsidP="00BE0A17">
      <w:pPr>
        <w:rPr>
          <w:rFonts w:ascii="Times New Roman" w:hAnsi="Times New Roman" w:cs="Times New Roman"/>
          <w:sz w:val="22"/>
          <w:szCs w:val="22"/>
        </w:rPr>
      </w:pPr>
    </w:p>
    <w:p w14:paraId="75924884" w14:textId="01574221" w:rsidR="00BE0A17" w:rsidRPr="005B3B33" w:rsidRDefault="00BE0A17" w:rsidP="00BE0A17">
      <w:pPr>
        <w:rPr>
          <w:rFonts w:ascii="Times New Roman" w:hAnsi="Times New Roman" w:cs="Times New Roman"/>
          <w:b/>
          <w:szCs w:val="21"/>
        </w:rPr>
      </w:pPr>
      <w:r w:rsidRPr="005B3B33">
        <w:rPr>
          <w:rFonts w:ascii="Times New Roman" w:hAnsi="Times New Roman" w:cs="Times New Roman"/>
          <w:b/>
          <w:szCs w:val="21"/>
        </w:rPr>
        <w:t>Wu He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a,b,</w:t>
      </w:r>
      <w:r w:rsidRPr="005B3B33">
        <w:rPr>
          <w:rFonts w:ascii="Times New Roman" w:hAnsi="Times New Roman" w:cs="Times New Roman"/>
          <w:b/>
          <w:szCs w:val="21"/>
          <w:vertAlign w:val="superscript"/>
        </w:rPr>
        <w:t>1</w:t>
      </w:r>
      <w:r w:rsidRPr="005B3B3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Ke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 xml:space="preserve"> Xu</w:t>
      </w:r>
      <w:r w:rsidRPr="000C5CEE">
        <w:rPr>
          <w:rFonts w:ascii="Times New Roman" w:hAnsi="Times New Roman" w:cs="Times New Roman" w:hint="eastAsia"/>
          <w:b/>
          <w:szCs w:val="21"/>
          <w:vertAlign w:val="superscript"/>
        </w:rPr>
        <w:t xml:space="preserve"> 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a,b,</w:t>
      </w:r>
      <w:r w:rsidRPr="005B3B33">
        <w:rPr>
          <w:rFonts w:ascii="Times New Roman" w:hAnsi="Times New Roman" w:cs="Times New Roman"/>
          <w:b/>
          <w:szCs w:val="21"/>
          <w:vertAlign w:val="superscript"/>
        </w:rPr>
        <w:t>1</w:t>
      </w:r>
      <w:r w:rsidRPr="005B3B33">
        <w:rPr>
          <w:rFonts w:ascii="Times New Roman" w:hAnsi="Times New Roman" w:cs="Times New Roman"/>
          <w:b/>
          <w:szCs w:val="21"/>
        </w:rPr>
        <w:t xml:space="preserve">, Li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Ni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a,b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Junfang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Wu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a,b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Yuxuan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Zhang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a,b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 xml:space="preserve">, Kun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Miao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a,b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Luyun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Wang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a,b</w:t>
      </w:r>
      <w:proofErr w:type="spellEnd"/>
      <w:r w:rsidRPr="005B3B33">
        <w:rPr>
          <w:rFonts w:ascii="Times New Roman" w:hAnsi="Times New Roman" w:cs="Times New Roman"/>
          <w:b/>
          <w:szCs w:val="21"/>
        </w:rPr>
        <w:t>, Dao</w:t>
      </w:r>
      <w:r w:rsidR="000D00E8">
        <w:rPr>
          <w:rFonts w:ascii="Times New Roman" w:hAnsi="Times New Roman" w:cs="Times New Roman"/>
          <w:b/>
          <w:szCs w:val="21"/>
        </w:rPr>
        <w:t xml:space="preserve"> W</w:t>
      </w:r>
      <w:r w:rsidRPr="005B3B33">
        <w:rPr>
          <w:rFonts w:ascii="Times New Roman" w:hAnsi="Times New Roman" w:cs="Times New Roman"/>
          <w:b/>
          <w:szCs w:val="21"/>
        </w:rPr>
        <w:t xml:space="preserve">en </w:t>
      </w:r>
      <w:proofErr w:type="spellStart"/>
      <w:r w:rsidRPr="005B3B33">
        <w:rPr>
          <w:rFonts w:ascii="Times New Roman" w:hAnsi="Times New Roman" w:cs="Times New Roman"/>
          <w:b/>
          <w:szCs w:val="21"/>
        </w:rPr>
        <w:t>Wang</w:t>
      </w:r>
      <w:r>
        <w:rPr>
          <w:rFonts w:ascii="Times New Roman" w:hAnsi="Times New Roman" w:cs="Times New Roman" w:hint="eastAsia"/>
          <w:b/>
          <w:szCs w:val="21"/>
          <w:vertAlign w:val="superscript"/>
        </w:rPr>
        <w:t>a,b</w:t>
      </w:r>
      <w:proofErr w:type="spellEnd"/>
      <w:r>
        <w:rPr>
          <w:rFonts w:ascii="Times New Roman" w:hAnsi="Times New Roman" w:cs="Times New Roman" w:hint="eastAsia"/>
          <w:b/>
          <w:szCs w:val="21"/>
          <w:vertAlign w:val="superscript"/>
        </w:rPr>
        <w:t>,</w:t>
      </w:r>
      <w:r w:rsidRPr="005B3B33">
        <w:rPr>
          <w:rFonts w:ascii="Times New Roman" w:hAnsi="Times New Roman" w:cs="Times New Roman"/>
          <w:b/>
          <w:szCs w:val="21"/>
        </w:rPr>
        <w:t>*</w:t>
      </w:r>
    </w:p>
    <w:p w14:paraId="07F4DF00" w14:textId="77777777" w:rsidR="00BE0A17" w:rsidRPr="005B3B33" w:rsidRDefault="00BE0A17" w:rsidP="00BE0A17">
      <w:pPr>
        <w:rPr>
          <w:rFonts w:ascii="Times New Roman" w:hAnsi="Times New Roman" w:cs="Times New Roman"/>
          <w:szCs w:val="21"/>
        </w:rPr>
      </w:pPr>
    </w:p>
    <w:p w14:paraId="581BBDF8" w14:textId="77777777" w:rsidR="00BE0A17" w:rsidRDefault="00BE0A17" w:rsidP="00BE0A17">
      <w:pPr>
        <w:rPr>
          <w:rFonts w:ascii="Times New Roman" w:hAnsi="Times New Roman" w:cs="Times New Roman"/>
          <w:i/>
          <w:szCs w:val="21"/>
        </w:rPr>
      </w:pPr>
      <w:proofErr w:type="spellStart"/>
      <w:r w:rsidRPr="006516D1">
        <w:rPr>
          <w:rFonts w:ascii="Times New Roman" w:hAnsi="Times New Roman" w:cs="Times New Roman"/>
          <w:i/>
          <w:szCs w:val="21"/>
          <w:vertAlign w:val="superscript"/>
        </w:rPr>
        <w:t>a</w:t>
      </w:r>
      <w:r w:rsidRPr="005B3B33">
        <w:rPr>
          <w:rFonts w:ascii="Times New Roman" w:hAnsi="Times New Roman" w:cs="Times New Roman"/>
          <w:i/>
          <w:szCs w:val="21"/>
        </w:rPr>
        <w:t>Division</w:t>
      </w:r>
      <w:proofErr w:type="spellEnd"/>
      <w:r w:rsidRPr="005B3B33">
        <w:rPr>
          <w:rFonts w:ascii="Times New Roman" w:hAnsi="Times New Roman" w:cs="Times New Roman"/>
          <w:i/>
          <w:szCs w:val="21"/>
        </w:rPr>
        <w:t xml:space="preserve"> of Cardiology, Department of Internal Medicine, </w:t>
      </w:r>
      <w:proofErr w:type="spellStart"/>
      <w:r w:rsidRPr="005B3B33">
        <w:rPr>
          <w:rFonts w:ascii="Times New Roman" w:hAnsi="Times New Roman" w:cs="Times New Roman"/>
          <w:i/>
          <w:szCs w:val="21"/>
        </w:rPr>
        <w:t>Tongji</w:t>
      </w:r>
      <w:proofErr w:type="spellEnd"/>
      <w:r w:rsidRPr="005B3B33">
        <w:rPr>
          <w:rFonts w:ascii="Times New Roman" w:hAnsi="Times New Roman" w:cs="Times New Roman"/>
          <w:i/>
          <w:szCs w:val="21"/>
        </w:rPr>
        <w:t xml:space="preserve"> Hospital, </w:t>
      </w:r>
      <w:proofErr w:type="spellStart"/>
      <w:r w:rsidRPr="005B3B33">
        <w:rPr>
          <w:rFonts w:ascii="Times New Roman" w:hAnsi="Times New Roman" w:cs="Times New Roman"/>
          <w:i/>
          <w:szCs w:val="21"/>
        </w:rPr>
        <w:t>Tongji</w:t>
      </w:r>
      <w:proofErr w:type="spellEnd"/>
      <w:r w:rsidRPr="005B3B33">
        <w:rPr>
          <w:rFonts w:ascii="Times New Roman" w:hAnsi="Times New Roman" w:cs="Times New Roman"/>
          <w:i/>
          <w:szCs w:val="21"/>
        </w:rPr>
        <w:t xml:space="preserve"> Medical College, </w:t>
      </w:r>
      <w:proofErr w:type="spellStart"/>
      <w:r w:rsidRPr="005B3B33">
        <w:rPr>
          <w:rFonts w:ascii="Times New Roman" w:hAnsi="Times New Roman" w:cs="Times New Roman"/>
          <w:i/>
          <w:szCs w:val="21"/>
        </w:rPr>
        <w:t>Huazhong</w:t>
      </w:r>
      <w:proofErr w:type="spellEnd"/>
      <w:r w:rsidRPr="005B3B33">
        <w:rPr>
          <w:rFonts w:ascii="Times New Roman" w:hAnsi="Times New Roman" w:cs="Times New Roman"/>
          <w:i/>
          <w:szCs w:val="21"/>
        </w:rPr>
        <w:t xml:space="preserve"> University of Science and Technology</w:t>
      </w:r>
      <w:r>
        <w:rPr>
          <w:rFonts w:ascii="Times New Roman" w:hAnsi="Times New Roman" w:cs="Times New Roman"/>
          <w:i/>
          <w:szCs w:val="21"/>
        </w:rPr>
        <w:t xml:space="preserve">, </w:t>
      </w:r>
      <w:r w:rsidRPr="006516D1">
        <w:rPr>
          <w:rFonts w:ascii="Times New Roman" w:hAnsi="Times New Roman" w:cs="Times New Roman"/>
          <w:i/>
          <w:szCs w:val="21"/>
        </w:rPr>
        <w:t>Wuhan, 430030, China</w:t>
      </w:r>
    </w:p>
    <w:p w14:paraId="3B53AB0F" w14:textId="77777777" w:rsidR="00BE0A17" w:rsidRPr="005B3B33" w:rsidRDefault="00BE0A17" w:rsidP="00BE0A17">
      <w:pPr>
        <w:rPr>
          <w:rFonts w:ascii="Times New Roman" w:hAnsi="Times New Roman" w:cs="Times New Roman"/>
          <w:i/>
          <w:szCs w:val="21"/>
        </w:rPr>
      </w:pPr>
      <w:proofErr w:type="spellStart"/>
      <w:proofErr w:type="gramStart"/>
      <w:r w:rsidRPr="006516D1">
        <w:rPr>
          <w:rFonts w:ascii="Times New Roman" w:hAnsi="Times New Roman" w:cs="Times New Roman"/>
          <w:i/>
          <w:szCs w:val="21"/>
          <w:vertAlign w:val="superscript"/>
        </w:rPr>
        <w:t>b</w:t>
      </w:r>
      <w:r w:rsidRPr="005B3B33">
        <w:rPr>
          <w:rFonts w:ascii="Times New Roman" w:hAnsi="Times New Roman" w:cs="Times New Roman"/>
          <w:i/>
          <w:szCs w:val="21"/>
        </w:rPr>
        <w:t>Hubei</w:t>
      </w:r>
      <w:proofErr w:type="spellEnd"/>
      <w:proofErr w:type="gramEnd"/>
      <w:r w:rsidRPr="005B3B33">
        <w:rPr>
          <w:rFonts w:ascii="Times New Roman" w:hAnsi="Times New Roman" w:cs="Times New Roman"/>
          <w:i/>
          <w:szCs w:val="21"/>
        </w:rPr>
        <w:t xml:space="preserve"> Key Laboratory of Genetics and Molecular Mechanisms of </w:t>
      </w:r>
      <w:proofErr w:type="spellStart"/>
      <w:r w:rsidRPr="005B3B33">
        <w:rPr>
          <w:rFonts w:ascii="Times New Roman" w:hAnsi="Times New Roman" w:cs="Times New Roman"/>
          <w:i/>
          <w:szCs w:val="21"/>
        </w:rPr>
        <w:t>Cardiological</w:t>
      </w:r>
      <w:proofErr w:type="spellEnd"/>
      <w:r w:rsidRPr="005B3B33">
        <w:rPr>
          <w:rFonts w:ascii="Times New Roman" w:hAnsi="Times New Roman" w:cs="Times New Roman"/>
          <w:i/>
          <w:szCs w:val="21"/>
        </w:rPr>
        <w:t xml:space="preserve"> Disorders, Wuhan</w:t>
      </w:r>
      <w:r>
        <w:rPr>
          <w:rFonts w:ascii="Times New Roman" w:hAnsi="Times New Roman" w:cs="Times New Roman"/>
          <w:i/>
          <w:szCs w:val="21"/>
        </w:rPr>
        <w:t xml:space="preserve">, </w:t>
      </w:r>
      <w:r w:rsidRPr="005B3B33">
        <w:rPr>
          <w:rFonts w:ascii="Times New Roman" w:hAnsi="Times New Roman" w:cs="Times New Roman"/>
          <w:i/>
          <w:szCs w:val="21"/>
        </w:rPr>
        <w:t>430030, China</w:t>
      </w:r>
    </w:p>
    <w:p w14:paraId="13D641BB" w14:textId="77777777" w:rsidR="00BE0A17" w:rsidRPr="005B3B33" w:rsidRDefault="00BE0A17" w:rsidP="00BE0A17">
      <w:pPr>
        <w:rPr>
          <w:rFonts w:ascii="Times New Roman" w:hAnsi="Times New Roman" w:cs="Times New Roman"/>
          <w:szCs w:val="21"/>
        </w:rPr>
      </w:pPr>
    </w:p>
    <w:p w14:paraId="1DA47043" w14:textId="77777777" w:rsidR="00BE0A17" w:rsidRPr="005B3B33" w:rsidRDefault="00BE0A17" w:rsidP="00BE0A17">
      <w:pPr>
        <w:rPr>
          <w:rFonts w:ascii="Times New Roman" w:hAnsi="Times New Roman" w:cs="Times New Roman"/>
          <w:szCs w:val="21"/>
        </w:rPr>
      </w:pPr>
      <w:r w:rsidRPr="005B3B33">
        <w:rPr>
          <w:rFonts w:ascii="Times New Roman" w:hAnsi="Times New Roman" w:cs="Times New Roman"/>
          <w:szCs w:val="21"/>
        </w:rPr>
        <w:t xml:space="preserve">*Corresponding author. </w:t>
      </w:r>
    </w:p>
    <w:p w14:paraId="48737F33" w14:textId="77777777" w:rsidR="00BE0A17" w:rsidRPr="005B3B33" w:rsidRDefault="00BE0A17" w:rsidP="00BE0A17">
      <w:pPr>
        <w:rPr>
          <w:rStyle w:val="Hyperlink"/>
          <w:rFonts w:ascii="Times New Roman" w:hAnsi="Times New Roman" w:cs="Times New Roman"/>
          <w:szCs w:val="21"/>
        </w:rPr>
      </w:pPr>
      <w:r w:rsidRPr="005B3B33">
        <w:rPr>
          <w:rFonts w:ascii="Times New Roman" w:hAnsi="Times New Roman" w:cs="Times New Roman"/>
          <w:i/>
          <w:szCs w:val="21"/>
        </w:rPr>
        <w:t>Email address</w:t>
      </w:r>
      <w:r w:rsidRPr="005B3B33">
        <w:rPr>
          <w:rFonts w:ascii="Times New Roman" w:hAnsi="Times New Roman" w:cs="Times New Roman"/>
          <w:szCs w:val="21"/>
        </w:rPr>
        <w:t>: dwwang@tjh.tjmu.edu.cn</w:t>
      </w:r>
      <w:r w:rsidRPr="005B3B33">
        <w:rPr>
          <w:rStyle w:val="Hyperlink"/>
          <w:rFonts w:ascii="Times New Roman" w:hAnsi="Times New Roman" w:cs="Times New Roman"/>
          <w:szCs w:val="21"/>
        </w:rPr>
        <w:t xml:space="preserve"> (D.</w:t>
      </w:r>
      <w:r>
        <w:rPr>
          <w:rStyle w:val="Hyperlink"/>
          <w:rFonts w:ascii="Times New Roman" w:hAnsi="Times New Roman" w:cs="Times New Roman"/>
          <w:szCs w:val="21"/>
        </w:rPr>
        <w:t>W.</w:t>
      </w:r>
      <w:r w:rsidRPr="005B3B33">
        <w:rPr>
          <w:rStyle w:val="Hyperlink"/>
          <w:rFonts w:ascii="Times New Roman" w:hAnsi="Times New Roman" w:cs="Times New Roman"/>
          <w:szCs w:val="21"/>
        </w:rPr>
        <w:t xml:space="preserve"> Wang)</w:t>
      </w:r>
    </w:p>
    <w:p w14:paraId="11E39E99" w14:textId="77777777" w:rsidR="00BE0A17" w:rsidRPr="005B3B33" w:rsidRDefault="00BE0A17" w:rsidP="00BE0A17">
      <w:pPr>
        <w:jc w:val="left"/>
        <w:rPr>
          <w:rFonts w:ascii="Times New Roman" w:hAnsi="Times New Roman" w:cs="Times New Roman"/>
          <w:szCs w:val="21"/>
          <w:vertAlign w:val="superscript"/>
        </w:rPr>
      </w:pPr>
    </w:p>
    <w:p w14:paraId="6448099A" w14:textId="77777777" w:rsidR="00BE0A17" w:rsidRPr="005B3B33" w:rsidRDefault="00BE0A17" w:rsidP="00BE0A17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Cs w:val="21"/>
        </w:rPr>
      </w:pPr>
      <w:r w:rsidRPr="005B3B33">
        <w:rPr>
          <w:rFonts w:ascii="Times New Roman" w:hAnsi="Times New Roman" w:cs="Times New Roman"/>
          <w:szCs w:val="21"/>
          <w:vertAlign w:val="superscript"/>
        </w:rPr>
        <w:t>1</w:t>
      </w:r>
      <w:r w:rsidRPr="005B3B33">
        <w:rPr>
          <w:rFonts w:ascii="Times New Roman" w:hAnsi="Times New Roman" w:cs="Times New Roman"/>
          <w:szCs w:val="21"/>
        </w:rPr>
        <w:t xml:space="preserve">Wu He and </w:t>
      </w:r>
      <w:proofErr w:type="spellStart"/>
      <w:r>
        <w:rPr>
          <w:rFonts w:ascii="Times New Roman" w:hAnsi="Times New Roman" w:cs="Times New Roman"/>
          <w:szCs w:val="21"/>
        </w:rPr>
        <w:t>K</w:t>
      </w:r>
      <w:r>
        <w:rPr>
          <w:rFonts w:ascii="Times New Roman" w:hAnsi="Times New Roman" w:cs="Times New Roman" w:hint="eastAsia"/>
          <w:szCs w:val="21"/>
        </w:rPr>
        <w:t>e</w:t>
      </w:r>
      <w:proofErr w:type="spellEnd"/>
      <w:r>
        <w:rPr>
          <w:rFonts w:ascii="Times New Roman" w:hAnsi="Times New Roman" w:cs="Times New Roman"/>
          <w:szCs w:val="21"/>
        </w:rPr>
        <w:t xml:space="preserve"> X</w:t>
      </w:r>
      <w:r>
        <w:rPr>
          <w:rFonts w:ascii="Times New Roman" w:hAnsi="Times New Roman" w:cs="Times New Roman" w:hint="eastAsia"/>
          <w:szCs w:val="21"/>
        </w:rPr>
        <w:t>u</w:t>
      </w:r>
      <w:r w:rsidRPr="005B3B33">
        <w:rPr>
          <w:rFonts w:ascii="Times New Roman" w:hAnsi="Times New Roman" w:cs="Times New Roman"/>
          <w:szCs w:val="21"/>
        </w:rPr>
        <w:t xml:space="preserve"> contributed equally to this work.</w:t>
      </w:r>
    </w:p>
    <w:p w14:paraId="3AA557BA" w14:textId="77777777" w:rsidR="00BE0A17" w:rsidRDefault="00BE0A17" w:rsidP="00BE0A17">
      <w:pPr>
        <w:widowControl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74233AEE" w14:textId="77777777" w:rsidR="00BE0A17" w:rsidRPr="00B87BEC" w:rsidRDefault="00BE0A17" w:rsidP="00BE0A17">
      <w:pPr>
        <w:widowControl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B87BEC">
        <w:rPr>
          <w:rFonts w:ascii="Times New Roman" w:hAnsi="Times New Roman" w:cs="Times New Roman"/>
          <w:b/>
          <w:bCs/>
          <w:sz w:val="24"/>
          <w:szCs w:val="32"/>
        </w:rPr>
        <w:lastRenderedPageBreak/>
        <w:t>Supplementary Table S1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B87BEC">
        <w:rPr>
          <w:rFonts w:ascii="Times New Roman" w:hAnsi="Times New Roman" w:cs="Times New Roman"/>
          <w:sz w:val="24"/>
          <w:szCs w:val="32"/>
        </w:rPr>
        <w:t>Clinical Characteristics of COVID-19 Patients with Angiotensin II Measurement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041"/>
        <w:gridCol w:w="2078"/>
        <w:gridCol w:w="1970"/>
        <w:gridCol w:w="1704"/>
      </w:tblGrid>
      <w:tr w:rsidR="00BE0A17" w:rsidRPr="00B87BEC" w14:paraId="50B141BE" w14:textId="77777777" w:rsidTr="00B92317">
        <w:trPr>
          <w:jc w:val="center"/>
        </w:trPr>
        <w:tc>
          <w:tcPr>
            <w:tcW w:w="1014" w:type="pct"/>
            <w:vMerge w:val="restart"/>
            <w:tcBorders>
              <w:top w:val="single" w:sz="4" w:space="0" w:color="auto"/>
              <w:bottom w:val="nil"/>
            </w:tcBorders>
          </w:tcPr>
          <w:p w14:paraId="0698BDCA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bottom w:val="nil"/>
            </w:tcBorders>
          </w:tcPr>
          <w:p w14:paraId="2CB5B5A4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Normal control (n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30)</w:t>
            </w:r>
          </w:p>
        </w:tc>
        <w:tc>
          <w:tcPr>
            <w:tcW w:w="33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062473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COVID-19 patients with Omicron infection</w:t>
            </w:r>
          </w:p>
        </w:tc>
      </w:tr>
      <w:tr w:rsidR="00BE0A17" w:rsidRPr="00B87BEC" w14:paraId="56202A69" w14:textId="77777777" w:rsidTr="00B92317">
        <w:trPr>
          <w:jc w:val="center"/>
        </w:trPr>
        <w:tc>
          <w:tcPr>
            <w:tcW w:w="1014" w:type="pct"/>
            <w:vMerge/>
            <w:tcBorders>
              <w:top w:val="nil"/>
              <w:bottom w:val="single" w:sz="4" w:space="0" w:color="auto"/>
            </w:tcBorders>
          </w:tcPr>
          <w:p w14:paraId="3B33FA6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0" w:type="pct"/>
            <w:vMerge/>
            <w:tcBorders>
              <w:top w:val="nil"/>
              <w:bottom w:val="single" w:sz="4" w:space="0" w:color="auto"/>
            </w:tcBorders>
          </w:tcPr>
          <w:p w14:paraId="541B10B9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5D5CFA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Total COVID-19 patients (n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34)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14:paraId="71C4BF8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Myocardial injury group (n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12)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3F3AC27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No injury group (n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22)</w:t>
            </w:r>
          </w:p>
        </w:tc>
      </w:tr>
      <w:tr w:rsidR="00BE0A17" w:rsidRPr="00B87BEC" w14:paraId="257F1F07" w14:textId="77777777" w:rsidTr="00B92317">
        <w:trPr>
          <w:jc w:val="center"/>
        </w:trPr>
        <w:tc>
          <w:tcPr>
            <w:tcW w:w="1014" w:type="pct"/>
            <w:tcBorders>
              <w:top w:val="single" w:sz="4" w:space="0" w:color="auto"/>
            </w:tcBorders>
          </w:tcPr>
          <w:p w14:paraId="2B07DA9C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Sex (%)</w:t>
            </w: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675A4BB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9" w:type="pct"/>
            <w:tcBorders>
              <w:top w:val="single" w:sz="4" w:space="0" w:color="auto"/>
            </w:tcBorders>
          </w:tcPr>
          <w:p w14:paraId="0E16A7E9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</w:tcPr>
          <w:p w14:paraId="16344A9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F1F7958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0A17" w:rsidRPr="00B87BEC" w14:paraId="5F13DF86" w14:textId="77777777" w:rsidTr="00B92317">
        <w:trPr>
          <w:jc w:val="center"/>
        </w:trPr>
        <w:tc>
          <w:tcPr>
            <w:tcW w:w="1014" w:type="pct"/>
          </w:tcPr>
          <w:p w14:paraId="18D62557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610" w:type="pct"/>
          </w:tcPr>
          <w:p w14:paraId="6A632D4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20 (66.7)</w:t>
            </w:r>
          </w:p>
        </w:tc>
        <w:tc>
          <w:tcPr>
            <w:tcW w:w="1219" w:type="pct"/>
          </w:tcPr>
          <w:p w14:paraId="79CC0EB8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20 (58.8)</w:t>
            </w:r>
          </w:p>
        </w:tc>
        <w:tc>
          <w:tcPr>
            <w:tcW w:w="1156" w:type="pct"/>
          </w:tcPr>
          <w:p w14:paraId="245DAF9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5 (41.7)</w:t>
            </w:r>
          </w:p>
        </w:tc>
        <w:tc>
          <w:tcPr>
            <w:tcW w:w="1000" w:type="pct"/>
          </w:tcPr>
          <w:p w14:paraId="392517E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15 (68.2)</w:t>
            </w:r>
          </w:p>
        </w:tc>
      </w:tr>
      <w:tr w:rsidR="00BE0A17" w:rsidRPr="00B87BEC" w14:paraId="6A71A73A" w14:textId="77777777" w:rsidTr="00B92317">
        <w:trPr>
          <w:jc w:val="center"/>
        </w:trPr>
        <w:tc>
          <w:tcPr>
            <w:tcW w:w="1014" w:type="pct"/>
          </w:tcPr>
          <w:p w14:paraId="1872FE42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610" w:type="pct"/>
          </w:tcPr>
          <w:p w14:paraId="0E90F702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10 (33.3)</w:t>
            </w:r>
          </w:p>
        </w:tc>
        <w:tc>
          <w:tcPr>
            <w:tcW w:w="1219" w:type="pct"/>
          </w:tcPr>
          <w:p w14:paraId="6A60B0B6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14 (41.2)</w:t>
            </w:r>
          </w:p>
        </w:tc>
        <w:tc>
          <w:tcPr>
            <w:tcW w:w="1156" w:type="pct"/>
          </w:tcPr>
          <w:p w14:paraId="1A681DAC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7 (58.3)</w:t>
            </w:r>
          </w:p>
        </w:tc>
        <w:tc>
          <w:tcPr>
            <w:tcW w:w="1000" w:type="pct"/>
          </w:tcPr>
          <w:p w14:paraId="27470403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7 (31.2)</w:t>
            </w:r>
          </w:p>
        </w:tc>
      </w:tr>
      <w:tr w:rsidR="00BE0A17" w:rsidRPr="00B87BEC" w14:paraId="7888CA81" w14:textId="77777777" w:rsidTr="00B92317">
        <w:trPr>
          <w:jc w:val="center"/>
        </w:trPr>
        <w:tc>
          <w:tcPr>
            <w:tcW w:w="1014" w:type="pct"/>
          </w:tcPr>
          <w:p w14:paraId="2529487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Age-years</w:t>
            </w:r>
          </w:p>
        </w:tc>
        <w:tc>
          <w:tcPr>
            <w:tcW w:w="610" w:type="pct"/>
          </w:tcPr>
          <w:p w14:paraId="3BCEDD3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9" w:type="pct"/>
          </w:tcPr>
          <w:p w14:paraId="0A0A7AB4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6" w:type="pct"/>
          </w:tcPr>
          <w:p w14:paraId="4F120370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0" w:type="pct"/>
          </w:tcPr>
          <w:p w14:paraId="011AB470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0A17" w:rsidRPr="00B87BEC" w14:paraId="261A85E8" w14:textId="77777777" w:rsidTr="00B92317">
        <w:trPr>
          <w:jc w:val="center"/>
        </w:trPr>
        <w:tc>
          <w:tcPr>
            <w:tcW w:w="1014" w:type="pct"/>
          </w:tcPr>
          <w:p w14:paraId="32CDC24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B87BEC">
              <w:rPr>
                <w:rFonts w:ascii="Times New Roman" w:hAnsi="Times New Roman" w:cs="Times New Roman"/>
                <w:szCs w:val="21"/>
              </w:rPr>
              <w:t>Mean±SEM</w:t>
            </w:r>
            <w:proofErr w:type="spellEnd"/>
          </w:p>
        </w:tc>
        <w:tc>
          <w:tcPr>
            <w:tcW w:w="610" w:type="pct"/>
          </w:tcPr>
          <w:p w14:paraId="1AA4111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44.70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2.14</w:t>
            </w:r>
          </w:p>
        </w:tc>
        <w:tc>
          <w:tcPr>
            <w:tcW w:w="1219" w:type="pct"/>
          </w:tcPr>
          <w:p w14:paraId="232F6DC7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46.91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2.17</w:t>
            </w:r>
          </w:p>
        </w:tc>
        <w:tc>
          <w:tcPr>
            <w:tcW w:w="1156" w:type="pct"/>
          </w:tcPr>
          <w:p w14:paraId="6D933266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48.08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4.73</w:t>
            </w:r>
          </w:p>
        </w:tc>
        <w:tc>
          <w:tcPr>
            <w:tcW w:w="1000" w:type="pct"/>
          </w:tcPr>
          <w:p w14:paraId="43015B5B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46.27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2.24</w:t>
            </w:r>
          </w:p>
        </w:tc>
      </w:tr>
      <w:tr w:rsidR="00BE0A17" w:rsidRPr="00B87BEC" w14:paraId="76178559" w14:textId="77777777" w:rsidTr="00B92317">
        <w:trPr>
          <w:jc w:val="center"/>
        </w:trPr>
        <w:tc>
          <w:tcPr>
            <w:tcW w:w="1014" w:type="pct"/>
          </w:tcPr>
          <w:p w14:paraId="628FD292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Median (IQR)</w:t>
            </w:r>
          </w:p>
        </w:tc>
        <w:tc>
          <w:tcPr>
            <w:tcW w:w="610" w:type="pct"/>
          </w:tcPr>
          <w:p w14:paraId="428E1B35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42 (33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57)</w:t>
            </w:r>
          </w:p>
        </w:tc>
        <w:tc>
          <w:tcPr>
            <w:tcW w:w="1219" w:type="pct"/>
          </w:tcPr>
          <w:p w14:paraId="60B696D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49 (36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57)</w:t>
            </w:r>
          </w:p>
        </w:tc>
        <w:tc>
          <w:tcPr>
            <w:tcW w:w="1156" w:type="pct"/>
          </w:tcPr>
          <w:p w14:paraId="57C6C1F3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50 (33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59)</w:t>
            </w:r>
          </w:p>
        </w:tc>
        <w:tc>
          <w:tcPr>
            <w:tcW w:w="1000" w:type="pct"/>
          </w:tcPr>
          <w:p w14:paraId="7F0B786A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49 (37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53)</w:t>
            </w:r>
          </w:p>
        </w:tc>
      </w:tr>
      <w:tr w:rsidR="00BE0A17" w:rsidRPr="00B87BEC" w14:paraId="2835E46F" w14:textId="77777777" w:rsidTr="00B92317">
        <w:trPr>
          <w:jc w:val="center"/>
        </w:trPr>
        <w:tc>
          <w:tcPr>
            <w:tcW w:w="1014" w:type="pct"/>
          </w:tcPr>
          <w:p w14:paraId="7F63977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Range</w:t>
            </w:r>
          </w:p>
        </w:tc>
        <w:tc>
          <w:tcPr>
            <w:tcW w:w="610" w:type="pct"/>
          </w:tcPr>
          <w:p w14:paraId="2AB7E032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26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219" w:type="pct"/>
          </w:tcPr>
          <w:p w14:paraId="6B2097C8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27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1156" w:type="pct"/>
          </w:tcPr>
          <w:p w14:paraId="5C6BC7A5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27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1000" w:type="pct"/>
          </w:tcPr>
          <w:p w14:paraId="2DD6E5AD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31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64</w:t>
            </w:r>
          </w:p>
        </w:tc>
      </w:tr>
      <w:tr w:rsidR="00BE0A17" w:rsidRPr="00B87BEC" w14:paraId="50F250BD" w14:textId="77777777" w:rsidTr="00B92317">
        <w:trPr>
          <w:jc w:val="center"/>
        </w:trPr>
        <w:tc>
          <w:tcPr>
            <w:tcW w:w="1014" w:type="pct"/>
          </w:tcPr>
          <w:p w14:paraId="36892DD9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Hospitalization days</w:t>
            </w:r>
          </w:p>
        </w:tc>
        <w:tc>
          <w:tcPr>
            <w:tcW w:w="610" w:type="pct"/>
          </w:tcPr>
          <w:p w14:paraId="47B0A829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9" w:type="pct"/>
          </w:tcPr>
          <w:p w14:paraId="5F300DED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6" w:type="pct"/>
          </w:tcPr>
          <w:p w14:paraId="51931F8D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0" w:type="pct"/>
          </w:tcPr>
          <w:p w14:paraId="142E57FD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0A17" w:rsidRPr="00B87BEC" w14:paraId="58B04C42" w14:textId="77777777" w:rsidTr="00B92317">
        <w:trPr>
          <w:jc w:val="center"/>
        </w:trPr>
        <w:tc>
          <w:tcPr>
            <w:tcW w:w="1014" w:type="pct"/>
          </w:tcPr>
          <w:p w14:paraId="7B10359A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Mean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SEM</w:t>
            </w:r>
          </w:p>
        </w:tc>
        <w:tc>
          <w:tcPr>
            <w:tcW w:w="610" w:type="pct"/>
          </w:tcPr>
          <w:p w14:paraId="37E55812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19" w:type="pct"/>
          </w:tcPr>
          <w:p w14:paraId="74707F94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19.94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2.12</w:t>
            </w:r>
          </w:p>
        </w:tc>
        <w:tc>
          <w:tcPr>
            <w:tcW w:w="1156" w:type="pct"/>
          </w:tcPr>
          <w:p w14:paraId="1ADB573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22.83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3.98</w:t>
            </w:r>
          </w:p>
        </w:tc>
        <w:tc>
          <w:tcPr>
            <w:tcW w:w="1000" w:type="pct"/>
          </w:tcPr>
          <w:p w14:paraId="6BACA12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18.36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87BEC">
              <w:rPr>
                <w:rFonts w:ascii="Times New Roman" w:hAnsi="Times New Roman" w:cs="Times New Roman"/>
                <w:szCs w:val="21"/>
              </w:rPr>
              <w:t>2.46</w:t>
            </w:r>
          </w:p>
        </w:tc>
      </w:tr>
      <w:tr w:rsidR="00BE0A17" w:rsidRPr="00B87BEC" w14:paraId="2024F1AE" w14:textId="77777777" w:rsidTr="00B92317">
        <w:trPr>
          <w:jc w:val="center"/>
        </w:trPr>
        <w:tc>
          <w:tcPr>
            <w:tcW w:w="1014" w:type="pct"/>
          </w:tcPr>
          <w:p w14:paraId="7E6A6534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Median (IQR)</w:t>
            </w:r>
          </w:p>
        </w:tc>
        <w:tc>
          <w:tcPr>
            <w:tcW w:w="610" w:type="pct"/>
          </w:tcPr>
          <w:p w14:paraId="52B964F0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19" w:type="pct"/>
          </w:tcPr>
          <w:p w14:paraId="2D623E8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17 (13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24)</w:t>
            </w:r>
          </w:p>
        </w:tc>
        <w:tc>
          <w:tcPr>
            <w:tcW w:w="1156" w:type="pct"/>
          </w:tcPr>
          <w:p w14:paraId="2D04A33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18 (14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35)</w:t>
            </w:r>
          </w:p>
        </w:tc>
        <w:tc>
          <w:tcPr>
            <w:tcW w:w="1000" w:type="pct"/>
          </w:tcPr>
          <w:p w14:paraId="25F76D33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16 (12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22)</w:t>
            </w:r>
          </w:p>
        </w:tc>
      </w:tr>
      <w:tr w:rsidR="00BE0A17" w:rsidRPr="00B87BEC" w14:paraId="287F22BC" w14:textId="77777777" w:rsidTr="00B92317">
        <w:trPr>
          <w:jc w:val="center"/>
        </w:trPr>
        <w:tc>
          <w:tcPr>
            <w:tcW w:w="1014" w:type="pct"/>
          </w:tcPr>
          <w:p w14:paraId="445863D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Range</w:t>
            </w:r>
          </w:p>
        </w:tc>
        <w:tc>
          <w:tcPr>
            <w:tcW w:w="610" w:type="pct"/>
          </w:tcPr>
          <w:p w14:paraId="0DFC3CA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19" w:type="pct"/>
          </w:tcPr>
          <w:p w14:paraId="20B08A72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1156" w:type="pct"/>
          </w:tcPr>
          <w:p w14:paraId="2FBC09D6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1000" w:type="pct"/>
          </w:tcPr>
          <w:p w14:paraId="5BD22916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–</w:t>
            </w:r>
            <w:r w:rsidRPr="00B87BEC">
              <w:rPr>
                <w:rFonts w:ascii="Times New Roman" w:hAnsi="Times New Roman" w:cs="Times New Roman"/>
                <w:szCs w:val="21"/>
              </w:rPr>
              <w:t>48</w:t>
            </w:r>
          </w:p>
        </w:tc>
      </w:tr>
      <w:tr w:rsidR="00BE0A17" w:rsidRPr="00B87BEC" w14:paraId="148C9852" w14:textId="77777777" w:rsidTr="00B92317">
        <w:trPr>
          <w:jc w:val="center"/>
        </w:trPr>
        <w:tc>
          <w:tcPr>
            <w:tcW w:w="1014" w:type="pct"/>
          </w:tcPr>
          <w:p w14:paraId="306455CC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Original comorbidities (%)</w:t>
            </w:r>
          </w:p>
        </w:tc>
        <w:tc>
          <w:tcPr>
            <w:tcW w:w="610" w:type="pct"/>
          </w:tcPr>
          <w:p w14:paraId="143C423D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9" w:type="pct"/>
          </w:tcPr>
          <w:p w14:paraId="66C5CA7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6" w:type="pct"/>
          </w:tcPr>
          <w:p w14:paraId="4CF4384D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0" w:type="pct"/>
          </w:tcPr>
          <w:p w14:paraId="5020C75A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0A17" w:rsidRPr="00B87BEC" w14:paraId="700DE453" w14:textId="77777777" w:rsidTr="00B92317">
        <w:trPr>
          <w:jc w:val="center"/>
        </w:trPr>
        <w:tc>
          <w:tcPr>
            <w:tcW w:w="1014" w:type="pct"/>
          </w:tcPr>
          <w:p w14:paraId="70BC4659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Hypertension (%)</w:t>
            </w:r>
          </w:p>
        </w:tc>
        <w:tc>
          <w:tcPr>
            <w:tcW w:w="610" w:type="pct"/>
          </w:tcPr>
          <w:p w14:paraId="01E3A5E5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4 (13.3)</w:t>
            </w:r>
          </w:p>
        </w:tc>
        <w:tc>
          <w:tcPr>
            <w:tcW w:w="1219" w:type="pct"/>
          </w:tcPr>
          <w:p w14:paraId="155FE27D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13 (38.2)</w:t>
            </w:r>
          </w:p>
        </w:tc>
        <w:tc>
          <w:tcPr>
            <w:tcW w:w="1156" w:type="pct"/>
          </w:tcPr>
          <w:p w14:paraId="1A8093E8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6 (50.0)</w:t>
            </w:r>
          </w:p>
        </w:tc>
        <w:tc>
          <w:tcPr>
            <w:tcW w:w="1000" w:type="pct"/>
          </w:tcPr>
          <w:p w14:paraId="51B6E22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7 (31.8)</w:t>
            </w:r>
          </w:p>
        </w:tc>
      </w:tr>
      <w:tr w:rsidR="00BE0A17" w:rsidRPr="00B87BEC" w14:paraId="2EB44578" w14:textId="77777777" w:rsidTr="00B92317">
        <w:trPr>
          <w:jc w:val="center"/>
        </w:trPr>
        <w:tc>
          <w:tcPr>
            <w:tcW w:w="1014" w:type="pct"/>
          </w:tcPr>
          <w:p w14:paraId="5FFD4A46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CHD (%)</w:t>
            </w:r>
          </w:p>
        </w:tc>
        <w:tc>
          <w:tcPr>
            <w:tcW w:w="610" w:type="pct"/>
          </w:tcPr>
          <w:p w14:paraId="13173EAB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(3.3)</w:t>
            </w:r>
          </w:p>
        </w:tc>
        <w:tc>
          <w:tcPr>
            <w:tcW w:w="1219" w:type="pct"/>
          </w:tcPr>
          <w:p w14:paraId="7DCBD46C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 (5.9)</w:t>
            </w:r>
          </w:p>
        </w:tc>
        <w:tc>
          <w:tcPr>
            <w:tcW w:w="1156" w:type="pct"/>
          </w:tcPr>
          <w:p w14:paraId="0FA13D2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(8.3)</w:t>
            </w:r>
          </w:p>
        </w:tc>
        <w:tc>
          <w:tcPr>
            <w:tcW w:w="1000" w:type="pct"/>
          </w:tcPr>
          <w:p w14:paraId="37B4D09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(4.5)</w:t>
            </w:r>
          </w:p>
        </w:tc>
      </w:tr>
      <w:tr w:rsidR="00BE0A17" w:rsidRPr="00B87BEC" w14:paraId="61FEFC93" w14:textId="77777777" w:rsidTr="00B92317">
        <w:trPr>
          <w:jc w:val="center"/>
        </w:trPr>
        <w:tc>
          <w:tcPr>
            <w:tcW w:w="1014" w:type="pct"/>
          </w:tcPr>
          <w:p w14:paraId="54D9E109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CHF (%)</w:t>
            </w:r>
          </w:p>
        </w:tc>
        <w:tc>
          <w:tcPr>
            <w:tcW w:w="610" w:type="pct"/>
          </w:tcPr>
          <w:p w14:paraId="459B0B4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0 (0)</w:t>
            </w:r>
          </w:p>
        </w:tc>
        <w:tc>
          <w:tcPr>
            <w:tcW w:w="1219" w:type="pct"/>
          </w:tcPr>
          <w:p w14:paraId="680DA4E5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 (5.9)</w:t>
            </w:r>
          </w:p>
        </w:tc>
        <w:tc>
          <w:tcPr>
            <w:tcW w:w="1156" w:type="pct"/>
          </w:tcPr>
          <w:p w14:paraId="6E7BE52B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(8.3)</w:t>
            </w:r>
          </w:p>
        </w:tc>
        <w:tc>
          <w:tcPr>
            <w:tcW w:w="1000" w:type="pct"/>
          </w:tcPr>
          <w:p w14:paraId="221385C1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(4.5)</w:t>
            </w:r>
          </w:p>
        </w:tc>
      </w:tr>
      <w:tr w:rsidR="00BE0A17" w:rsidRPr="00B87BEC" w14:paraId="209E4FB5" w14:textId="77777777" w:rsidTr="00B92317">
        <w:trPr>
          <w:jc w:val="center"/>
        </w:trPr>
        <w:tc>
          <w:tcPr>
            <w:tcW w:w="1014" w:type="pct"/>
          </w:tcPr>
          <w:p w14:paraId="0E2C8DD7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T2D (%)</w:t>
            </w:r>
          </w:p>
        </w:tc>
        <w:tc>
          <w:tcPr>
            <w:tcW w:w="610" w:type="pct"/>
          </w:tcPr>
          <w:p w14:paraId="5E4A1CF0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3 (10.0)</w:t>
            </w:r>
          </w:p>
        </w:tc>
        <w:tc>
          <w:tcPr>
            <w:tcW w:w="1219" w:type="pct"/>
          </w:tcPr>
          <w:p w14:paraId="5C4506F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7 (20.6)</w:t>
            </w:r>
          </w:p>
        </w:tc>
        <w:tc>
          <w:tcPr>
            <w:tcW w:w="1156" w:type="pct"/>
          </w:tcPr>
          <w:p w14:paraId="5F2A1603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 (16.7)</w:t>
            </w:r>
          </w:p>
        </w:tc>
        <w:tc>
          <w:tcPr>
            <w:tcW w:w="1000" w:type="pct"/>
          </w:tcPr>
          <w:p w14:paraId="6C9B65D3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5 (22.7)</w:t>
            </w:r>
          </w:p>
        </w:tc>
      </w:tr>
      <w:tr w:rsidR="00BE0A17" w:rsidRPr="00B87BEC" w14:paraId="4F2E873B" w14:textId="77777777" w:rsidTr="00B92317">
        <w:trPr>
          <w:jc w:val="center"/>
        </w:trPr>
        <w:tc>
          <w:tcPr>
            <w:tcW w:w="1014" w:type="pct"/>
          </w:tcPr>
          <w:p w14:paraId="74649690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CKD (%)</w:t>
            </w:r>
          </w:p>
        </w:tc>
        <w:tc>
          <w:tcPr>
            <w:tcW w:w="610" w:type="pct"/>
          </w:tcPr>
          <w:p w14:paraId="51F0FAE9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(3.3)</w:t>
            </w:r>
          </w:p>
        </w:tc>
        <w:tc>
          <w:tcPr>
            <w:tcW w:w="1219" w:type="pct"/>
          </w:tcPr>
          <w:p w14:paraId="24D6AC5D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 (5.9)</w:t>
            </w:r>
          </w:p>
        </w:tc>
        <w:tc>
          <w:tcPr>
            <w:tcW w:w="1156" w:type="pct"/>
          </w:tcPr>
          <w:p w14:paraId="5A9F3EF4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(8.3)</w:t>
            </w:r>
          </w:p>
        </w:tc>
        <w:tc>
          <w:tcPr>
            <w:tcW w:w="1000" w:type="pct"/>
          </w:tcPr>
          <w:p w14:paraId="2A3F084F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(4.5)</w:t>
            </w:r>
          </w:p>
        </w:tc>
      </w:tr>
      <w:tr w:rsidR="00BE0A17" w:rsidRPr="00B87BEC" w14:paraId="6B48B581" w14:textId="77777777" w:rsidTr="00B92317">
        <w:trPr>
          <w:jc w:val="center"/>
        </w:trPr>
        <w:tc>
          <w:tcPr>
            <w:tcW w:w="1014" w:type="pct"/>
          </w:tcPr>
          <w:p w14:paraId="4706B5AE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Tumor (%)</w:t>
            </w:r>
          </w:p>
        </w:tc>
        <w:tc>
          <w:tcPr>
            <w:tcW w:w="610" w:type="pct"/>
          </w:tcPr>
          <w:p w14:paraId="6774A67B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0 (0)</w:t>
            </w:r>
          </w:p>
        </w:tc>
        <w:tc>
          <w:tcPr>
            <w:tcW w:w="1219" w:type="pct"/>
          </w:tcPr>
          <w:p w14:paraId="0123A776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3 (8.8)</w:t>
            </w:r>
          </w:p>
        </w:tc>
        <w:tc>
          <w:tcPr>
            <w:tcW w:w="1156" w:type="pct"/>
          </w:tcPr>
          <w:p w14:paraId="4FDC0720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1 (8.3)</w:t>
            </w:r>
          </w:p>
        </w:tc>
        <w:tc>
          <w:tcPr>
            <w:tcW w:w="1000" w:type="pct"/>
          </w:tcPr>
          <w:p w14:paraId="470A2560" w14:textId="77777777" w:rsidR="00BE0A17" w:rsidRPr="00B87BEC" w:rsidRDefault="00BE0A17" w:rsidP="00B92317">
            <w:pPr>
              <w:rPr>
                <w:rFonts w:ascii="Times New Roman" w:hAnsi="Times New Roman" w:cs="Times New Roman"/>
                <w:szCs w:val="21"/>
              </w:rPr>
            </w:pPr>
            <w:r w:rsidRPr="00B87BEC">
              <w:rPr>
                <w:rFonts w:ascii="Times New Roman" w:hAnsi="Times New Roman" w:cs="Times New Roman"/>
                <w:szCs w:val="21"/>
              </w:rPr>
              <w:t>2 (9.1)</w:t>
            </w:r>
          </w:p>
        </w:tc>
      </w:tr>
    </w:tbl>
    <w:p w14:paraId="5F6809B3" w14:textId="77777777" w:rsidR="00BE0A17" w:rsidRPr="0022172A" w:rsidRDefault="00BE0A17" w:rsidP="00BE0A17">
      <w:pPr>
        <w:rPr>
          <w:rFonts w:ascii="Times New Roman" w:hAnsi="Times New Roman" w:cs="Times New Roman"/>
        </w:rPr>
      </w:pPr>
      <w:r w:rsidRPr="00B87BEC">
        <w:rPr>
          <w:rFonts w:ascii="Times New Roman" w:hAnsi="Times New Roman" w:cs="Times New Roman"/>
          <w:lang w:val="en-GB"/>
        </w:rPr>
        <w:t>CHD, coronary heart disease; T2D, type 2 diabetes; CKD, chronic kidney disease; SEM, standard error of mean; IQR, interquartile range.</w:t>
      </w:r>
    </w:p>
    <w:p w14:paraId="35491156" w14:textId="77777777" w:rsidR="00BE0A17" w:rsidRDefault="00BE0A17" w:rsidP="00BE0A17">
      <w:pPr>
        <w:widowControl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4F2AED01" w14:textId="77777777" w:rsidR="00BE0A17" w:rsidRPr="00B87BEC" w:rsidRDefault="00BE0A17" w:rsidP="00BE0A17">
      <w:pPr>
        <w:widowControl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w:lastRenderedPageBreak/>
        <w:drawing>
          <wp:inline distT="0" distB="0" distL="0" distR="0" wp14:anchorId="0FFDB5C0" wp14:editId="13323FA0">
            <wp:extent cx="5274310" cy="24244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._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1442" w14:textId="77777777" w:rsidR="00BE0A17" w:rsidRPr="00432304" w:rsidRDefault="00BE0A17" w:rsidP="00BE0A17">
      <w:pPr>
        <w:widowControl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F</w:t>
      </w:r>
      <w:r>
        <w:rPr>
          <w:rFonts w:ascii="Times New Roman" w:hAnsi="Times New Roman" w:cs="Times New Roman"/>
          <w:b/>
          <w:bCs/>
          <w:sz w:val="22"/>
          <w:szCs w:val="22"/>
        </w:rPr>
        <w:t>ig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.</w:t>
      </w:r>
      <w:r w:rsidRPr="004323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  <w:r w:rsidRPr="00432304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E34E5E">
        <w:rPr>
          <w:rFonts w:ascii="Times New Roman" w:hAnsi="Times New Roman" w:cs="Times New Roman"/>
          <w:bCs/>
          <w:sz w:val="22"/>
          <w:szCs w:val="22"/>
        </w:rPr>
        <w:t>The Kaplan</w:t>
      </w:r>
      <w:r>
        <w:rPr>
          <w:rFonts w:ascii="Times New Roman" w:hAnsi="Times New Roman" w:cs="Times New Roman" w:hint="eastAsia"/>
          <w:bCs/>
          <w:sz w:val="22"/>
          <w:szCs w:val="22"/>
        </w:rPr>
        <w:t>-</w:t>
      </w:r>
      <w:r w:rsidRPr="00E34E5E">
        <w:rPr>
          <w:rFonts w:ascii="Times New Roman" w:hAnsi="Times New Roman" w:cs="Times New Roman"/>
          <w:bCs/>
          <w:sz w:val="22"/>
          <w:szCs w:val="22"/>
        </w:rPr>
        <w:t xml:space="preserve">Meier survival curve of in-hospital mortality for COVID-19 patients with different levels of </w:t>
      </w:r>
      <w:proofErr w:type="spellStart"/>
      <w:r w:rsidRPr="00E34E5E">
        <w:rPr>
          <w:rFonts w:ascii="Times New Roman" w:hAnsi="Times New Roman" w:cs="Times New Roman"/>
          <w:bCs/>
          <w:sz w:val="22"/>
          <w:szCs w:val="22"/>
        </w:rPr>
        <w:t>hs-cTnI</w:t>
      </w:r>
      <w:proofErr w:type="spellEnd"/>
      <w:r w:rsidRPr="00E34E5E">
        <w:rPr>
          <w:rFonts w:ascii="Times New Roman" w:hAnsi="Times New Roman" w:cs="Times New Roman"/>
          <w:bCs/>
          <w:sz w:val="22"/>
          <w:szCs w:val="22"/>
        </w:rPr>
        <w:t xml:space="preserve"> in myocardial injury group (</w:t>
      </w:r>
      <w:r w:rsidRPr="00E34E5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E34E5E">
        <w:rPr>
          <w:rFonts w:ascii="Times New Roman" w:hAnsi="Times New Roman" w:cs="Times New Roman"/>
          <w:bCs/>
          <w:sz w:val="22"/>
          <w:szCs w:val="22"/>
        </w:rPr>
        <w:t>) and no injury group (</w:t>
      </w:r>
      <w:r w:rsidRPr="00E34E5E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E34E5E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 w:hint="eastAsia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E34E5E">
        <w:rPr>
          <w:rFonts w:ascii="Times New Roman" w:hAnsi="Times New Roman" w:cs="Times New Roman"/>
          <w:bCs/>
          <w:sz w:val="22"/>
          <w:szCs w:val="22"/>
        </w:rPr>
        <w:t>hs-cTnI</w:t>
      </w:r>
      <w:proofErr w:type="spellEnd"/>
      <w:proofErr w:type="gramEnd"/>
      <w:r w:rsidRPr="00DF6561">
        <w:rPr>
          <w:rFonts w:ascii="Times New Roman" w:hAnsi="Times New Roman" w:cs="Times New Roman"/>
          <w:bCs/>
          <w:sz w:val="22"/>
          <w:szCs w:val="22"/>
        </w:rPr>
        <w:t xml:space="preserve"> have been binary classified by the 50th percentile as the cut-off value (</w:t>
      </w:r>
      <w:proofErr w:type="spellStart"/>
      <w:r w:rsidRPr="00E34E5E">
        <w:rPr>
          <w:rFonts w:ascii="Times New Roman" w:hAnsi="Times New Roman" w:cs="Times New Roman"/>
          <w:bCs/>
          <w:sz w:val="22"/>
          <w:szCs w:val="22"/>
        </w:rPr>
        <w:t>hs-cTnI</w:t>
      </w:r>
      <w:proofErr w:type="spellEnd"/>
      <w:r w:rsidRPr="00DF6561">
        <w:rPr>
          <w:rFonts w:ascii="Times New Roman" w:hAnsi="Times New Roman" w:cs="Times New Roman"/>
          <w:bCs/>
          <w:sz w:val="22"/>
          <w:szCs w:val="22"/>
        </w:rPr>
        <w:t xml:space="preserve"> cut-off value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34E5E">
        <w:rPr>
          <w:rFonts w:ascii="Times New Roman" w:hAnsi="Times New Roman" w:cs="Times New Roman"/>
          <w:bCs/>
          <w:sz w:val="22"/>
          <w:szCs w:val="22"/>
        </w:rPr>
        <w:t>in myocardial injury group</w:t>
      </w:r>
      <w:r w:rsidRPr="00DF6561">
        <w:rPr>
          <w:rFonts w:ascii="Times New Roman" w:hAnsi="Times New Roman" w:cs="Times New Roman"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47.15</w:t>
      </w:r>
      <w:r w:rsidRPr="00DF656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F6561">
        <w:rPr>
          <w:rFonts w:ascii="Times New Roman" w:hAnsi="Times New Roman" w:cs="Times New Roman"/>
          <w:bCs/>
          <w:sz w:val="22"/>
          <w:szCs w:val="22"/>
        </w:rPr>
        <w:t>pg</w:t>
      </w:r>
      <w:proofErr w:type="spellEnd"/>
      <w:r w:rsidRPr="00DF6561">
        <w:rPr>
          <w:rFonts w:ascii="Times New Roman" w:hAnsi="Times New Roman" w:cs="Times New Roman"/>
          <w:bCs/>
          <w:sz w:val="22"/>
          <w:szCs w:val="22"/>
        </w:rPr>
        <w:t xml:space="preserve">/mL; </w:t>
      </w:r>
      <w:proofErr w:type="spellStart"/>
      <w:r w:rsidRPr="00E34E5E">
        <w:rPr>
          <w:rFonts w:ascii="Times New Roman" w:hAnsi="Times New Roman" w:cs="Times New Roman"/>
          <w:bCs/>
          <w:sz w:val="22"/>
          <w:szCs w:val="22"/>
        </w:rPr>
        <w:t>hs-cTnI</w:t>
      </w:r>
      <w:proofErr w:type="spellEnd"/>
      <w:r w:rsidRPr="00DF6561">
        <w:rPr>
          <w:rFonts w:ascii="Times New Roman" w:hAnsi="Times New Roman" w:cs="Times New Roman"/>
          <w:bCs/>
          <w:sz w:val="22"/>
          <w:szCs w:val="22"/>
        </w:rPr>
        <w:t xml:space="preserve"> cut-off value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34E5E">
        <w:rPr>
          <w:rFonts w:ascii="Times New Roman" w:hAnsi="Times New Roman" w:cs="Times New Roman"/>
          <w:bCs/>
          <w:sz w:val="22"/>
          <w:szCs w:val="22"/>
        </w:rPr>
        <w:t>in no injury group</w:t>
      </w:r>
      <w:r w:rsidRPr="00DF6561">
        <w:rPr>
          <w:rFonts w:ascii="Times New Roman" w:hAnsi="Times New Roman" w:cs="Times New Roman"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4.55</w:t>
      </w:r>
      <w:r w:rsidRPr="00DF656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F6561">
        <w:rPr>
          <w:rFonts w:ascii="Times New Roman" w:hAnsi="Times New Roman" w:cs="Times New Roman"/>
          <w:bCs/>
          <w:sz w:val="22"/>
          <w:szCs w:val="22"/>
        </w:rPr>
        <w:t>pg</w:t>
      </w:r>
      <w:proofErr w:type="spellEnd"/>
      <w:r w:rsidRPr="00DF6561">
        <w:rPr>
          <w:rFonts w:ascii="Times New Roman" w:hAnsi="Times New Roman" w:cs="Times New Roman"/>
          <w:bCs/>
          <w:sz w:val="22"/>
          <w:szCs w:val="22"/>
        </w:rPr>
        <w:t>/mL;)</w:t>
      </w:r>
      <w:r w:rsidRPr="00E34E5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8BCFA1A" w14:textId="77777777" w:rsidR="00BE0A17" w:rsidRDefault="00BE0A17" w:rsidP="00BE0A17">
      <w:pPr>
        <w:widowControl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4D36DEB" w14:textId="77777777" w:rsidR="00BE0A17" w:rsidRDefault="00BE0A17" w:rsidP="00BE0A17">
      <w:pPr>
        <w:widowControl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2"/>
          <w:lang w:eastAsia="en-US"/>
        </w:rPr>
        <w:lastRenderedPageBreak/>
        <w:drawing>
          <wp:inline distT="0" distB="0" distL="0" distR="0" wp14:anchorId="09BF8B6F" wp14:editId="1454DE8B">
            <wp:extent cx="5274310" cy="22199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._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CAC3C" w14:textId="77777777" w:rsidR="00BE0A17" w:rsidRPr="001A050F" w:rsidRDefault="00BE0A17" w:rsidP="00BE0A17">
      <w:pPr>
        <w:widowControl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F</w:t>
      </w:r>
      <w:r>
        <w:rPr>
          <w:rFonts w:ascii="Times New Roman" w:hAnsi="Times New Roman" w:cs="Times New Roman"/>
          <w:b/>
          <w:bCs/>
          <w:sz w:val="22"/>
          <w:szCs w:val="22"/>
        </w:rPr>
        <w:t>ig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.</w:t>
      </w:r>
      <w:r w:rsidRPr="004323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  <w:r w:rsidRPr="00432304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1A050F">
        <w:rPr>
          <w:rFonts w:ascii="Times New Roman" w:hAnsi="Times New Roman" w:cs="Times New Roman"/>
          <w:bCs/>
          <w:sz w:val="22"/>
          <w:szCs w:val="22"/>
        </w:rPr>
        <w:t xml:space="preserve">Comparison of IL-1β, IL-6, IL-10 and TNF-α </w:t>
      </w:r>
      <w:r>
        <w:rPr>
          <w:rFonts w:ascii="Times New Roman" w:hAnsi="Times New Roman" w:cs="Times New Roman"/>
          <w:bCs/>
          <w:sz w:val="22"/>
          <w:szCs w:val="22"/>
        </w:rPr>
        <w:t>levels</w:t>
      </w:r>
      <w:r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  <w:r w:rsidRPr="001A050F">
        <w:rPr>
          <w:rFonts w:ascii="Times New Roman" w:hAnsi="Times New Roman" w:cs="Times New Roman"/>
          <w:bCs/>
          <w:sz w:val="22"/>
          <w:szCs w:val="22"/>
        </w:rPr>
        <w:t>between surviving and died COVID-19 patients in myocardial injury group.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Pr="00D77E96">
        <w:rPr>
          <w:rFonts w:ascii="Times New Roman" w:hAnsi="Times New Roman" w:cs="Times New Roman"/>
          <w:bCs/>
          <w:sz w:val="22"/>
          <w:szCs w:val="22"/>
        </w:rPr>
        <w:t>Data are presented as the mean</w:t>
      </w:r>
      <w:r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  <w:r w:rsidRPr="00D77E96">
        <w:rPr>
          <w:rFonts w:ascii="Times New Roman" w:hAnsi="Times New Roman" w:cs="Times New Roman"/>
          <w:bCs/>
          <w:sz w:val="22"/>
          <w:szCs w:val="22"/>
        </w:rPr>
        <w:t>±</w:t>
      </w:r>
      <w:r>
        <w:rPr>
          <w:rFonts w:ascii="Times New Roman" w:hAnsi="Times New Roman" w:cs="Times New Roman" w:hint="eastAsia"/>
          <w:bCs/>
          <w:sz w:val="22"/>
          <w:szCs w:val="22"/>
        </w:rPr>
        <w:t xml:space="preserve"> </w:t>
      </w:r>
      <w:r w:rsidRPr="00D77E96">
        <w:rPr>
          <w:rFonts w:ascii="Times New Roman" w:hAnsi="Times New Roman" w:cs="Times New Roman"/>
          <w:bCs/>
          <w:sz w:val="22"/>
          <w:szCs w:val="22"/>
        </w:rPr>
        <w:t xml:space="preserve">standard deviation, and statistical </w:t>
      </w:r>
      <w:r w:rsidRPr="00E159E4">
        <w:rPr>
          <w:rFonts w:ascii="Times New Roman" w:hAnsi="Times New Roman" w:cs="Times New Roman"/>
          <w:bCs/>
          <w:sz w:val="22"/>
          <w:szCs w:val="22"/>
        </w:rPr>
        <w:t>analyses were performed using</w:t>
      </w:r>
      <w:r w:rsidRPr="00D77E96">
        <w:rPr>
          <w:rFonts w:ascii="Times New Roman" w:hAnsi="Times New Roman" w:cs="Times New Roman"/>
          <w:bCs/>
          <w:sz w:val="22"/>
          <w:szCs w:val="22"/>
        </w:rPr>
        <w:t xml:space="preserve"> a </w:t>
      </w:r>
      <w:r w:rsidRPr="0022172A">
        <w:rPr>
          <w:rFonts w:ascii="Times New Roman" w:hAnsi="Times New Roman" w:cs="Times New Roman"/>
          <w:bCs/>
          <w:i/>
          <w:sz w:val="22"/>
          <w:szCs w:val="22"/>
        </w:rPr>
        <w:t>t</w:t>
      </w:r>
      <w:r w:rsidRPr="00D77E96">
        <w:rPr>
          <w:rFonts w:ascii="Times New Roman" w:hAnsi="Times New Roman" w:cs="Times New Roman"/>
          <w:bCs/>
          <w:sz w:val="22"/>
          <w:szCs w:val="22"/>
        </w:rPr>
        <w:t>-test.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32304">
        <w:rPr>
          <w:rFonts w:ascii="Times New Roman" w:hAnsi="Times New Roman" w:cs="Times New Roman"/>
          <w:sz w:val="22"/>
          <w:szCs w:val="22"/>
        </w:rPr>
        <w:t>*</w:t>
      </w:r>
      <w:r w:rsidRPr="001A050F">
        <w:rPr>
          <w:rFonts w:ascii="Times New Roman" w:hAnsi="Times New Roman" w:cs="Times New Roman"/>
          <w:i/>
          <w:sz w:val="22"/>
          <w:szCs w:val="22"/>
        </w:rPr>
        <w:t>P</w:t>
      </w:r>
      <w:r w:rsidRPr="00432304">
        <w:rPr>
          <w:rFonts w:ascii="Times New Roman" w:hAnsi="Times New Roman" w:cs="Times New Roman"/>
          <w:sz w:val="22"/>
          <w:szCs w:val="22"/>
        </w:rPr>
        <w:t xml:space="preserve"> &lt; 0.05, **</w:t>
      </w:r>
      <w:r w:rsidRPr="001A050F">
        <w:rPr>
          <w:rFonts w:ascii="Times New Roman" w:hAnsi="Times New Roman" w:cs="Times New Roman"/>
          <w:i/>
          <w:sz w:val="22"/>
          <w:szCs w:val="22"/>
        </w:rPr>
        <w:t>P</w:t>
      </w:r>
      <w:r w:rsidRPr="00432304">
        <w:rPr>
          <w:rFonts w:ascii="Times New Roman" w:hAnsi="Times New Roman" w:cs="Times New Roman"/>
          <w:sz w:val="22"/>
          <w:szCs w:val="22"/>
        </w:rPr>
        <w:t xml:space="preserve"> &lt; 0.01, ***</w:t>
      </w:r>
      <w:r w:rsidRPr="001A050F">
        <w:rPr>
          <w:rFonts w:ascii="Times New Roman" w:hAnsi="Times New Roman" w:cs="Times New Roman"/>
          <w:i/>
          <w:sz w:val="22"/>
          <w:szCs w:val="22"/>
        </w:rPr>
        <w:t>P</w:t>
      </w:r>
      <w:r w:rsidRPr="00432304">
        <w:rPr>
          <w:rFonts w:ascii="Times New Roman" w:hAnsi="Times New Roman" w:cs="Times New Roman"/>
          <w:sz w:val="22"/>
          <w:szCs w:val="22"/>
        </w:rPr>
        <w:t xml:space="preserve"> &lt; 0.001</w:t>
      </w:r>
    </w:p>
    <w:p w14:paraId="22D847CD" w14:textId="77777777" w:rsidR="00BE0A17" w:rsidRDefault="00BE0A17" w:rsidP="00BE0A17">
      <w:pPr>
        <w:widowControl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E473A52" w14:textId="77777777" w:rsidR="00BE0A17" w:rsidRDefault="00BE0A17" w:rsidP="00BE0A17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2"/>
          <w:lang w:eastAsia="en-US"/>
        </w:rPr>
        <w:lastRenderedPageBreak/>
        <w:drawing>
          <wp:inline distT="0" distB="0" distL="0" distR="0" wp14:anchorId="16EA3D56" wp14:editId="333FC09E">
            <wp:extent cx="3258273" cy="261532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._S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128" cy="26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53421" w14:textId="77777777" w:rsidR="00C4751F" w:rsidRPr="00BE0A17" w:rsidRDefault="00BE0A17" w:rsidP="00BE0A17">
      <w:pPr>
        <w:widowControl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Supplementary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F</w:t>
      </w:r>
      <w:r>
        <w:rPr>
          <w:rFonts w:ascii="Times New Roman" w:hAnsi="Times New Roman" w:cs="Times New Roman"/>
          <w:b/>
          <w:bCs/>
          <w:sz w:val="22"/>
          <w:szCs w:val="22"/>
        </w:rPr>
        <w:t>ig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.</w:t>
      </w:r>
      <w:r w:rsidRPr="004323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  <w:r w:rsidRPr="00432304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1A050F">
        <w:rPr>
          <w:rFonts w:ascii="Times New Roman" w:hAnsi="Times New Roman" w:cs="Times New Roman"/>
          <w:bCs/>
          <w:sz w:val="22"/>
          <w:szCs w:val="22"/>
        </w:rPr>
        <w:t>The Kaplan</w:t>
      </w:r>
      <w:r>
        <w:rPr>
          <w:rFonts w:ascii="Times New Roman" w:hAnsi="Times New Roman" w:cs="Times New Roman" w:hint="eastAsia"/>
          <w:bCs/>
          <w:sz w:val="22"/>
          <w:szCs w:val="22"/>
        </w:rPr>
        <w:t>-</w:t>
      </w:r>
      <w:r w:rsidRPr="001A050F">
        <w:rPr>
          <w:rFonts w:ascii="Times New Roman" w:hAnsi="Times New Roman" w:cs="Times New Roman"/>
          <w:bCs/>
          <w:sz w:val="22"/>
          <w:szCs w:val="22"/>
        </w:rPr>
        <w:t>Meier survival curve of in-hospital mortality for COVID-19 patients with/without antiplatelet drugs in myocardial injury group.</w:t>
      </w:r>
    </w:p>
    <w:sectPr w:rsidR="00C4751F" w:rsidRPr="00BE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17"/>
    <w:rsid w:val="000D00E8"/>
    <w:rsid w:val="00185101"/>
    <w:rsid w:val="002E2BD0"/>
    <w:rsid w:val="00BE0A17"/>
    <w:rsid w:val="00C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E307"/>
  <w15:docId w15:val="{1B70DB3F-29B1-F144-B3CE-320390D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1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E0A1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BE0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whiov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Mithra  N</cp:lastModifiedBy>
  <cp:revision>2</cp:revision>
  <dcterms:created xsi:type="dcterms:W3CDTF">2023-10-26T04:24:00Z</dcterms:created>
  <dcterms:modified xsi:type="dcterms:W3CDTF">2023-10-26T04:24:00Z</dcterms:modified>
</cp:coreProperties>
</file>