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BC7B9F" w:rsidRDefault="00231F55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231F55">
        <w:rPr>
          <w:rFonts w:ascii="Times New Roman" w:hAnsi="Times New Roman" w:cs="Times New Roman"/>
          <w:b/>
          <w:bCs/>
          <w:sz w:val="30"/>
          <w:szCs w:val="30"/>
        </w:rPr>
        <w:t>Construction and characterization of a synthesized herpes simplex virus H129-Syn-G2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231F55" w:rsidRPr="005C0F50" w:rsidRDefault="00231F55" w:rsidP="00231F55">
      <w:pPr>
        <w:jc w:val="left"/>
        <w:rPr>
          <w:rFonts w:ascii="Times New Roman" w:hAnsi="Times New Roman" w:cs="Times New Roman"/>
          <w:b/>
          <w:bCs/>
          <w:vertAlign w:val="superscript"/>
        </w:rPr>
      </w:pPr>
      <w:bookmarkStart w:id="0" w:name="_Hlk123045852"/>
      <w:r w:rsidRPr="005C0F50">
        <w:rPr>
          <w:rFonts w:ascii="Times New Roman" w:hAnsi="Times New Roman" w:cs="Times New Roman"/>
          <w:b/>
          <w:bCs/>
        </w:rPr>
        <w:t xml:space="preserve">Han </w:t>
      </w:r>
      <w:proofErr w:type="spellStart"/>
      <w:r w:rsidRPr="005C0F50">
        <w:rPr>
          <w:rFonts w:ascii="Times New Roman" w:hAnsi="Times New Roman" w:cs="Times New Roman"/>
          <w:b/>
          <w:bCs/>
        </w:rPr>
        <w:t>Xiao</w:t>
      </w:r>
      <w:r w:rsidRPr="005C0F50">
        <w:rPr>
          <w:rFonts w:ascii="Times New Roman" w:hAnsi="Times New Roman" w:cs="Times New Roman"/>
          <w:b/>
          <w:bCs/>
          <w:vertAlign w:val="superscript"/>
        </w:rPr>
        <w:t>a</w:t>
      </w:r>
      <w:proofErr w:type="gramStart"/>
      <w:r w:rsidRPr="005C0F50">
        <w:rPr>
          <w:rFonts w:ascii="Times New Roman" w:hAnsi="Times New Roman" w:cs="Times New Roman"/>
          <w:b/>
          <w:bCs/>
          <w:vertAlign w:val="superscript"/>
        </w:rPr>
        <w:t>,b</w:t>
      </w:r>
      <w:proofErr w:type="spellEnd"/>
      <w:proofErr w:type="gramEnd"/>
      <w:r w:rsidRPr="005C0F5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C0F50">
        <w:rPr>
          <w:rFonts w:ascii="Times New Roman" w:hAnsi="Times New Roman" w:cs="Times New Roman"/>
          <w:b/>
          <w:bCs/>
        </w:rPr>
        <w:t>Hengrui</w:t>
      </w:r>
      <w:proofErr w:type="spellEnd"/>
      <w:r w:rsidRPr="005C0F50">
        <w:rPr>
          <w:rFonts w:ascii="Times New Roman" w:hAnsi="Times New Roman" w:cs="Times New Roman"/>
          <w:b/>
          <w:bCs/>
        </w:rPr>
        <w:t xml:space="preserve"> Hu</w:t>
      </w:r>
      <w:r w:rsidRPr="005C0F50">
        <w:rPr>
          <w:rFonts w:ascii="Times New Roman" w:hAnsi="Times New Roman" w:cs="Times New Roman"/>
          <w:b/>
          <w:bCs/>
          <w:vertAlign w:val="superscript"/>
        </w:rPr>
        <w:t>a</w:t>
      </w:r>
      <w:r w:rsidRPr="005C0F5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C0F50">
        <w:rPr>
          <w:rFonts w:ascii="Times New Roman" w:hAnsi="Times New Roman" w:cs="Times New Roman"/>
          <w:b/>
          <w:bCs/>
        </w:rPr>
        <w:t>Yijia</w:t>
      </w:r>
      <w:proofErr w:type="spellEnd"/>
      <w:r w:rsidRPr="005C0F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0F50">
        <w:rPr>
          <w:rFonts w:ascii="Times New Roman" w:hAnsi="Times New Roman" w:cs="Times New Roman"/>
          <w:b/>
          <w:bCs/>
        </w:rPr>
        <w:t>Guo</w:t>
      </w:r>
      <w:r w:rsidRPr="005C0F50">
        <w:rPr>
          <w:rFonts w:ascii="Times New Roman" w:hAnsi="Times New Roman" w:cs="Times New Roman"/>
          <w:b/>
          <w:bCs/>
          <w:vertAlign w:val="superscript"/>
        </w:rPr>
        <w:t>a,b</w:t>
      </w:r>
      <w:proofErr w:type="spellEnd"/>
      <w:r w:rsidRPr="005C0F50">
        <w:rPr>
          <w:rFonts w:ascii="Times New Roman" w:hAnsi="Times New Roman" w:cs="Times New Roman"/>
          <w:b/>
          <w:bCs/>
        </w:rPr>
        <w:t>, Jiang Li</w:t>
      </w:r>
      <w:r w:rsidRPr="005C0F50">
        <w:rPr>
          <w:rFonts w:ascii="Times New Roman" w:hAnsi="Times New Roman" w:cs="Times New Roman"/>
          <w:b/>
          <w:bCs/>
          <w:vertAlign w:val="superscript"/>
        </w:rPr>
        <w:t>a</w:t>
      </w:r>
      <w:r w:rsidRPr="005C0F50">
        <w:rPr>
          <w:rFonts w:ascii="Times New Roman" w:hAnsi="Times New Roman" w:cs="Times New Roman"/>
          <w:b/>
          <w:bCs/>
        </w:rPr>
        <w:t xml:space="preserve">, Le </w:t>
      </w:r>
      <w:proofErr w:type="spellStart"/>
      <w:r w:rsidRPr="005C0F50">
        <w:rPr>
          <w:rFonts w:ascii="Times New Roman" w:hAnsi="Times New Roman" w:cs="Times New Roman"/>
          <w:b/>
          <w:bCs/>
        </w:rPr>
        <w:t>Wen</w:t>
      </w:r>
      <w:r w:rsidRPr="005C0F50">
        <w:rPr>
          <w:rFonts w:ascii="Times New Roman" w:hAnsi="Times New Roman" w:cs="Times New Roman"/>
          <w:b/>
          <w:bCs/>
          <w:vertAlign w:val="superscript"/>
        </w:rPr>
        <w:t>a</w:t>
      </w:r>
      <w:proofErr w:type="spellEnd"/>
      <w:r w:rsidRPr="005C0F50">
        <w:rPr>
          <w:rFonts w:ascii="Times New Roman" w:hAnsi="Times New Roman" w:cs="Times New Roman"/>
          <w:b/>
          <w:bCs/>
        </w:rPr>
        <w:t xml:space="preserve">, Wen-Bo </w:t>
      </w:r>
      <w:proofErr w:type="spellStart"/>
      <w:r w:rsidRPr="005C0F50">
        <w:rPr>
          <w:rFonts w:ascii="Times New Roman" w:hAnsi="Times New Roman" w:cs="Times New Roman"/>
          <w:b/>
          <w:bCs/>
        </w:rPr>
        <w:t>Zeng</w:t>
      </w:r>
      <w:r w:rsidRPr="005C0F50">
        <w:rPr>
          <w:rFonts w:ascii="Times New Roman" w:hAnsi="Times New Roman" w:cs="Times New Roman"/>
          <w:b/>
          <w:bCs/>
          <w:vertAlign w:val="superscript"/>
        </w:rPr>
        <w:t>a</w:t>
      </w:r>
      <w:proofErr w:type="spellEnd"/>
      <w:r>
        <w:rPr>
          <w:rFonts w:ascii="Times New Roman" w:hAnsi="Times New Roman" w:cs="Times New Roman" w:hint="eastAsia"/>
          <w:b/>
          <w:bCs/>
          <w:vertAlign w:val="superscript"/>
        </w:rPr>
        <w:t>,</w:t>
      </w:r>
      <w:r w:rsidRPr="005C0F50">
        <w:rPr>
          <w:rFonts w:ascii="Times New Roman" w:hAnsi="Times New Roman" w:cs="Times New Roman"/>
          <w:b/>
          <w:bCs/>
          <w:vertAlign w:val="superscript"/>
        </w:rPr>
        <w:t>*</w:t>
      </w:r>
      <w:r w:rsidRPr="005C0F5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C0F50">
        <w:rPr>
          <w:rFonts w:ascii="Times New Roman" w:hAnsi="Times New Roman" w:cs="Times New Roman"/>
          <w:b/>
          <w:bCs/>
        </w:rPr>
        <w:t>Manli</w:t>
      </w:r>
      <w:proofErr w:type="spellEnd"/>
      <w:r w:rsidRPr="005C0F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0F50">
        <w:rPr>
          <w:rFonts w:ascii="Times New Roman" w:hAnsi="Times New Roman" w:cs="Times New Roman"/>
          <w:b/>
          <w:bCs/>
        </w:rPr>
        <w:t>Wang</w:t>
      </w:r>
      <w:r w:rsidRPr="005C0F50">
        <w:rPr>
          <w:rFonts w:ascii="Times New Roman" w:hAnsi="Times New Roman" w:cs="Times New Roman"/>
          <w:b/>
          <w:bCs/>
          <w:vertAlign w:val="superscript"/>
        </w:rPr>
        <w:t>a,b</w:t>
      </w:r>
      <w:proofErr w:type="spellEnd"/>
      <w:r>
        <w:rPr>
          <w:rFonts w:ascii="Times New Roman" w:hAnsi="Times New Roman" w:cs="Times New Roman" w:hint="eastAsia"/>
          <w:b/>
          <w:bCs/>
          <w:vertAlign w:val="superscript"/>
        </w:rPr>
        <w:t>,</w:t>
      </w:r>
      <w:r w:rsidRPr="005C0F50">
        <w:rPr>
          <w:rFonts w:ascii="Times New Roman" w:hAnsi="Times New Roman" w:cs="Times New Roman"/>
          <w:b/>
          <w:bCs/>
          <w:vertAlign w:val="superscript"/>
        </w:rPr>
        <w:t>*</w:t>
      </w:r>
      <w:r w:rsidRPr="005C0F50">
        <w:rPr>
          <w:rFonts w:ascii="Times New Roman" w:hAnsi="Times New Roman" w:cs="Times New Roman"/>
          <w:b/>
          <w:bCs/>
        </w:rPr>
        <w:t xml:space="preserve">, Min-Hua </w:t>
      </w:r>
      <w:proofErr w:type="spellStart"/>
      <w:r w:rsidRPr="005C0F50">
        <w:rPr>
          <w:rFonts w:ascii="Times New Roman" w:hAnsi="Times New Roman" w:cs="Times New Roman"/>
          <w:b/>
          <w:bCs/>
        </w:rPr>
        <w:t>Luo</w:t>
      </w:r>
      <w:r w:rsidRPr="005C0F50">
        <w:rPr>
          <w:rFonts w:ascii="Times New Roman" w:hAnsi="Times New Roman" w:cs="Times New Roman"/>
          <w:b/>
          <w:bCs/>
          <w:vertAlign w:val="superscript"/>
        </w:rPr>
        <w:t>a,b</w:t>
      </w:r>
      <w:proofErr w:type="spellEnd"/>
      <w:r>
        <w:rPr>
          <w:rFonts w:ascii="Times New Roman" w:hAnsi="Times New Roman" w:cs="Times New Roman" w:hint="eastAsia"/>
          <w:b/>
          <w:bCs/>
          <w:vertAlign w:val="superscript"/>
        </w:rPr>
        <w:t>,</w:t>
      </w:r>
      <w:r w:rsidRPr="005C0F50">
        <w:rPr>
          <w:rFonts w:ascii="Times New Roman" w:hAnsi="Times New Roman" w:cs="Times New Roman"/>
          <w:b/>
          <w:bCs/>
          <w:vertAlign w:val="superscript"/>
        </w:rPr>
        <w:t>*</w:t>
      </w:r>
      <w:r w:rsidRPr="005C0F5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C0F50">
        <w:rPr>
          <w:rFonts w:ascii="Times New Roman" w:hAnsi="Times New Roman" w:cs="Times New Roman"/>
          <w:b/>
          <w:bCs/>
        </w:rPr>
        <w:t>Zhihong</w:t>
      </w:r>
      <w:proofErr w:type="spellEnd"/>
      <w:r w:rsidRPr="005C0F50">
        <w:rPr>
          <w:rFonts w:ascii="Times New Roman" w:hAnsi="Times New Roman" w:cs="Times New Roman"/>
          <w:b/>
          <w:bCs/>
        </w:rPr>
        <w:t xml:space="preserve"> Hu</w:t>
      </w:r>
      <w:r w:rsidRPr="005C0F50">
        <w:rPr>
          <w:rFonts w:ascii="Times New Roman" w:hAnsi="Times New Roman" w:cs="Times New Roman"/>
          <w:b/>
          <w:bCs/>
          <w:vertAlign w:val="superscript"/>
        </w:rPr>
        <w:t>a</w:t>
      </w:r>
      <w:r>
        <w:rPr>
          <w:rFonts w:ascii="Times New Roman" w:hAnsi="Times New Roman" w:cs="Times New Roman" w:hint="eastAsia"/>
          <w:b/>
          <w:bCs/>
          <w:vertAlign w:val="superscript"/>
        </w:rPr>
        <w:t>,</w:t>
      </w:r>
      <w:r w:rsidRPr="005C0F50">
        <w:rPr>
          <w:rFonts w:ascii="Times New Roman" w:hAnsi="Times New Roman" w:cs="Times New Roman"/>
          <w:b/>
          <w:bCs/>
          <w:vertAlign w:val="superscript"/>
        </w:rPr>
        <w:t>*</w:t>
      </w:r>
    </w:p>
    <w:bookmarkEnd w:id="0"/>
    <w:p w:rsidR="00986D4C" w:rsidRDefault="00986D4C" w:rsidP="00986D4C">
      <w:pPr>
        <w:rPr>
          <w:rStyle w:val="ab"/>
          <w:rFonts w:eastAsia="宋体"/>
          <w:shd w:val="clear" w:color="auto" w:fill="FFFFFF"/>
        </w:rPr>
      </w:pPr>
    </w:p>
    <w:p w:rsidR="00986D4C" w:rsidRPr="005D4328" w:rsidRDefault="00986D4C" w:rsidP="00986D4C">
      <w:pPr>
        <w:rPr>
          <w:rStyle w:val="ab"/>
          <w:rFonts w:eastAsia="宋体"/>
          <w:shd w:val="clear" w:color="auto" w:fill="FFFFFF"/>
        </w:rPr>
      </w:pPr>
    </w:p>
    <w:p w:rsidR="00231F55" w:rsidRPr="005C0F50" w:rsidRDefault="00231F55" w:rsidP="00231F55">
      <w:pPr>
        <w:snapToGrid w:val="0"/>
        <w:jc w:val="left"/>
        <w:rPr>
          <w:rFonts w:ascii="Times New Roman" w:hAnsi="Times New Roman" w:cs="Times New Roman"/>
          <w:i/>
          <w:iCs/>
        </w:rPr>
      </w:pPr>
      <w:bookmarkStart w:id="1" w:name="_Hlk123045873"/>
      <w:r w:rsidRPr="00231F55">
        <w:rPr>
          <w:rFonts w:ascii="Times New Roman" w:hAnsi="Times New Roman" w:cs="Times New Roman"/>
          <w:i/>
          <w:iCs/>
          <w:vertAlign w:val="superscript"/>
        </w:rPr>
        <w:t>a</w:t>
      </w:r>
      <w:r w:rsidRPr="005C0F50">
        <w:rPr>
          <w:rFonts w:ascii="Times New Roman" w:hAnsi="Times New Roman" w:cs="Times New Roman"/>
          <w:i/>
          <w:iCs/>
        </w:rPr>
        <w:t xml:space="preserve"> State Key laboratory of Virology, Center for Biosafety Mega-Science, Wuhan Institute of Virology, Chinese Academy of Scien</w:t>
      </w:r>
      <w:r>
        <w:rPr>
          <w:rFonts w:ascii="Times New Roman" w:hAnsi="Times New Roman" w:cs="Times New Roman"/>
          <w:i/>
          <w:iCs/>
        </w:rPr>
        <w:t>ce, Wuhan, 430071, China</w:t>
      </w:r>
    </w:p>
    <w:p w:rsidR="00231F55" w:rsidRPr="005C0F50" w:rsidRDefault="00231F55" w:rsidP="00231F55">
      <w:pPr>
        <w:snapToGrid w:val="0"/>
        <w:jc w:val="left"/>
        <w:rPr>
          <w:rFonts w:ascii="Times New Roman" w:hAnsi="Times New Roman" w:cs="Times New Roman"/>
          <w:i/>
          <w:iCs/>
        </w:rPr>
      </w:pPr>
      <w:proofErr w:type="gramStart"/>
      <w:r w:rsidRPr="00231F55">
        <w:rPr>
          <w:rFonts w:ascii="Times New Roman" w:hAnsi="Times New Roman" w:cs="Times New Roman"/>
          <w:i/>
          <w:iCs/>
          <w:vertAlign w:val="superscript"/>
        </w:rPr>
        <w:t>b</w:t>
      </w:r>
      <w:proofErr w:type="gramEnd"/>
      <w:r w:rsidRPr="005C0F50">
        <w:rPr>
          <w:rFonts w:ascii="Times New Roman" w:hAnsi="Times New Roman" w:cs="Times New Roman"/>
          <w:i/>
          <w:iCs/>
        </w:rPr>
        <w:t xml:space="preserve"> University of the Chinese Academy of S</w:t>
      </w:r>
      <w:r>
        <w:rPr>
          <w:rFonts w:ascii="Times New Roman" w:hAnsi="Times New Roman" w:cs="Times New Roman"/>
          <w:i/>
          <w:iCs/>
        </w:rPr>
        <w:t>ciences, Beijing, 100049, China</w:t>
      </w:r>
    </w:p>
    <w:bookmarkEnd w:id="1"/>
    <w:p w:rsidR="00986D4C" w:rsidRPr="00231F55" w:rsidRDefault="00986D4C" w:rsidP="00986D4C">
      <w:pPr>
        <w:rPr>
          <w:rFonts w:ascii="Times New Roman" w:hAnsi="Times New Roman" w:cs="Times New Roman"/>
          <w:b/>
          <w:bCs/>
          <w:i/>
          <w:w w:val="105"/>
          <w:szCs w:val="21"/>
        </w:rPr>
      </w:pPr>
    </w:p>
    <w:p w:rsidR="00986D4C" w:rsidRDefault="00986D4C" w:rsidP="00986D4C">
      <w:pPr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BC7B9F" w:rsidRDefault="00986D4C" w:rsidP="00986D4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*</w:t>
      </w:r>
      <w:r w:rsidRPr="00BC7B9F">
        <w:rPr>
          <w:rFonts w:ascii="Times New Roman" w:hAnsi="Times New Roman" w:cs="Times New Roman"/>
          <w:szCs w:val="21"/>
        </w:rPr>
        <w:t xml:space="preserve"> Corresponding author</w:t>
      </w:r>
      <w:r>
        <w:rPr>
          <w:rFonts w:ascii="Times New Roman" w:hAnsi="Times New Roman" w:cs="Times New Roman"/>
          <w:szCs w:val="21"/>
        </w:rPr>
        <w:t>s</w:t>
      </w:r>
      <w:r w:rsidRPr="00BC7B9F">
        <w:rPr>
          <w:rFonts w:ascii="Times New Roman" w:hAnsi="Times New Roman" w:cs="Times New Roman"/>
          <w:szCs w:val="21"/>
        </w:rPr>
        <w:t xml:space="preserve">. </w:t>
      </w:r>
    </w:p>
    <w:p w:rsidR="008358B6" w:rsidRPr="00BC7B9F" w:rsidRDefault="00986D4C" w:rsidP="00231F55">
      <w:pPr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i/>
          <w:szCs w:val="21"/>
        </w:rPr>
        <w:t>E-mail addresses</w:t>
      </w:r>
      <w:r w:rsidRPr="00BC7B9F">
        <w:rPr>
          <w:rFonts w:ascii="Times New Roman" w:hAnsi="Times New Roman" w:cs="Times New Roman"/>
          <w:szCs w:val="21"/>
        </w:rPr>
        <w:t>:</w:t>
      </w:r>
      <w:r>
        <w:rPr>
          <w:rFonts w:ascii="Times New Roman" w:hAnsi="Times New Roman" w:cs="Times New Roman" w:hint="eastAsia"/>
          <w:szCs w:val="21"/>
        </w:rPr>
        <w:t xml:space="preserve"> </w:t>
      </w:r>
      <w:hyperlink r:id="rId8" w:history="1">
        <w:r w:rsidR="00231F55" w:rsidRPr="005C0F50">
          <w:rPr>
            <w:rStyle w:val="ab"/>
            <w:rFonts w:ascii="Times New Roman" w:hAnsi="Times New Roman" w:cs="Times New Roman"/>
            <w:sz w:val="22"/>
          </w:rPr>
          <w:t>huzh@wh.iov.cn</w:t>
        </w:r>
      </w:hyperlink>
      <w:r w:rsidR="00231F55" w:rsidRPr="005C0F50">
        <w:rPr>
          <w:rFonts w:ascii="Times New Roman" w:hAnsi="Times New Roman" w:cs="Times New Roman"/>
          <w:sz w:val="22"/>
        </w:rPr>
        <w:t xml:space="preserve"> (Z. Hu), </w:t>
      </w:r>
      <w:hyperlink r:id="rId9" w:history="1">
        <w:r w:rsidR="00231F55" w:rsidRPr="005C0F50">
          <w:rPr>
            <w:rStyle w:val="ab"/>
            <w:rFonts w:ascii="Times New Roman" w:hAnsi="Times New Roman" w:cs="Times New Roman"/>
            <w:sz w:val="22"/>
          </w:rPr>
          <w:t>luomh@wh.iov.cn</w:t>
        </w:r>
      </w:hyperlink>
      <w:r w:rsidR="00231F55" w:rsidRPr="005C0F50">
        <w:rPr>
          <w:rFonts w:ascii="Times New Roman" w:hAnsi="Times New Roman" w:cs="Times New Roman"/>
          <w:sz w:val="22"/>
        </w:rPr>
        <w:t xml:space="preserve"> (M.-H. </w:t>
      </w:r>
      <w:proofErr w:type="gramStart"/>
      <w:r w:rsidR="00231F55" w:rsidRPr="005C0F50">
        <w:rPr>
          <w:rFonts w:ascii="Times New Roman" w:hAnsi="Times New Roman" w:cs="Times New Roman"/>
          <w:sz w:val="22"/>
        </w:rPr>
        <w:t xml:space="preserve">Luo), </w:t>
      </w:r>
      <w:hyperlink r:id="rId10" w:history="1">
        <w:r w:rsidR="00231F55" w:rsidRPr="005C0F50">
          <w:rPr>
            <w:rStyle w:val="ab"/>
            <w:rFonts w:ascii="Times New Roman" w:hAnsi="Times New Roman" w:cs="Times New Roman"/>
            <w:sz w:val="22"/>
          </w:rPr>
          <w:t>wangml@wh.iov.cn</w:t>
        </w:r>
      </w:hyperlink>
      <w:r w:rsidR="00231F55" w:rsidRPr="005C0F50">
        <w:rPr>
          <w:rFonts w:ascii="Times New Roman" w:hAnsi="Times New Roman" w:cs="Times New Roman"/>
          <w:sz w:val="22"/>
        </w:rPr>
        <w:t xml:space="preserve"> (M. Wang), </w:t>
      </w:r>
      <w:hyperlink r:id="rId11" w:history="1">
        <w:r w:rsidR="00231F55" w:rsidRPr="005C0F50">
          <w:rPr>
            <w:rStyle w:val="ab"/>
            <w:rFonts w:ascii="Times New Roman" w:hAnsi="Times New Roman" w:cs="Times New Roman"/>
            <w:sz w:val="22"/>
          </w:rPr>
          <w:t>zengwb@wh.iov.cn</w:t>
        </w:r>
      </w:hyperlink>
      <w:r w:rsidR="00231F55" w:rsidRPr="005C0F50">
        <w:rPr>
          <w:rFonts w:ascii="Times New Roman" w:hAnsi="Times New Roman" w:cs="Times New Roman"/>
          <w:sz w:val="22"/>
        </w:rPr>
        <w:t xml:space="preserve"> (W.-B.</w:t>
      </w:r>
      <w:proofErr w:type="gramEnd"/>
      <w:r w:rsidR="00231F55" w:rsidRPr="005C0F50">
        <w:rPr>
          <w:rFonts w:ascii="Times New Roman" w:hAnsi="Times New Roman" w:cs="Times New Roman"/>
          <w:sz w:val="22"/>
        </w:rPr>
        <w:t xml:space="preserve"> Zeng)</w:t>
      </w: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DE5AC2">
          <w:headerReference w:type="default" r:id="rId12"/>
          <w:footerReference w:type="default" r:id="rId13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31F55" w:rsidRPr="005C0F50" w:rsidRDefault="00231F55" w:rsidP="00231F55">
      <w:pPr>
        <w:spacing w:line="360" w:lineRule="auto"/>
        <w:rPr>
          <w:rFonts w:ascii="Times New Roman" w:hAnsi="Times New Roman" w:cs="Times New Roman"/>
          <w:b/>
          <w:bCs/>
        </w:rPr>
      </w:pPr>
      <w:r w:rsidRPr="005C0F50">
        <w:rPr>
          <w:rFonts w:ascii="Times New Roman" w:hAnsi="Times New Roman" w:cs="Times New Roman"/>
          <w:b/>
          <w:bCs/>
        </w:rPr>
        <w:lastRenderedPageBreak/>
        <w:t xml:space="preserve">Supplementary Table S1 </w:t>
      </w:r>
      <w:r w:rsidRPr="005C0F50">
        <w:rPr>
          <w:rFonts w:ascii="Times New Roman" w:hAnsi="Times New Roman" w:cs="Times New Roman"/>
          <w:bCs/>
        </w:rPr>
        <w:t>Primers used in this research.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4"/>
        <w:gridCol w:w="4363"/>
        <w:gridCol w:w="2995"/>
      </w:tblGrid>
      <w:tr w:rsidR="00231F55" w:rsidRPr="005C0F50" w:rsidTr="008E2311">
        <w:trPr>
          <w:trHeight w:val="450"/>
        </w:trPr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Name</w:t>
            </w: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Sequence (5</w:t>
            </w:r>
            <w:r w:rsidRPr="005C0F50">
              <w:rPr>
                <w:rFonts w:ascii="Times New Roman" w:hAnsi="Times New Roman" w:cs="Times New Roman"/>
                <w:color w:val="000000" w:themeColor="text1"/>
              </w:rPr>
              <w:t>′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–3</w:t>
            </w:r>
            <w:r w:rsidRPr="005C0F50">
              <w:rPr>
                <w:rFonts w:ascii="Times New Roman" w:hAnsi="Times New Roman" w:cs="Times New Roman"/>
                <w:color w:val="000000" w:themeColor="text1"/>
              </w:rPr>
              <w:t>′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) 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vertAlign w:val="superscript"/>
              </w:rPr>
              <w:t>a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Description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pGF-1F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gggcaaacacttggggactgtaggtttctgtggtgccgaccctaggcgct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TAGAGTCGACCTGCAGGCATGCAAGCTT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H1 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pGF-1R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cggccccagttgggtcgggcgacccagatgtttacttaaaaggcgtgccg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GAGGATCCCGGGTACCGAGCTCGAATTC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H1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pGF-2F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gccgggtgaacgctgattctcacgacagcgcgtgccgcgcgcacgggttg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TAGAGTCGACCTGCAGGCATGCAAGCTT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H2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pGF-2R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agtaacacaaccacgacgtcgtgccacacaagccccgtatccccgttccc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GAGGATCCCGGGTACCGAGCTCGAATTC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H2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pGF-3F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accaccggggcctgaacaaacaaaccacagacacggttacagtttattcg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TAGAGTCGACCTGCAGGCATGCAAGCTT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H3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pGF-3R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ggcgcgctcaaccaccgctccccccacgtcgtctcggaaatggagtccac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GAGGATCCCGGGTACCGAGCTCGAATTC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H3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pGF-4F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ttccggtattgtctccttccgtgttTAGAGTCGACCTGCAGGCATGCAAGCTT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H4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pGF-4R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actgacacacattccacagctggttGAGGATCCCGGGTACCGAGCTCGAATTC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H4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pGF-5F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atagagcctttgatactctagcatgagccccccgtcgaagctgatgtccc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TAGAGTCGACCTGCAGGCATGCAAGCTT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H5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pGF-5R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caagatggggggtgggatgagggggcgcgatggcacagcggaccggcgtc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GAGGATCCCGGGTACCGAGCTCGAATTC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H5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pGF-6F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cccggcatcccgttcgcggacccaggcccgggggattgtccggatgtgcg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TAGAGTCGACCTGCAGGCATGCAAGCTT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H6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pGF-6R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gcaacattcgacgagtttcctccgccgtagcgccggcacccaccgccccg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GAGGATCCCGGGTACCGAGCTCGAATTC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H6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pGF-7F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gggcgctttttatcgggaggagcttatgggcgtggcgggcctccca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lastRenderedPageBreak/>
              <w:t>gccc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TAGAGTCGACCTGCAGGCATGCAAGCTT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lastRenderedPageBreak/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H7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lastRenderedPageBreak/>
              <w:t>pGF-7R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acttaagtggccgtataacaccccgcgaagacgcggggtactcgcaacgc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GAGGATCCCGGGTACCGAGCTCGAATTC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H7</w:t>
            </w:r>
          </w:p>
        </w:tc>
      </w:tr>
      <w:tr w:rsidR="00231F55" w:rsidRPr="005C0F50" w:rsidTr="008E2311">
        <w:trPr>
          <w:trHeight w:val="31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pGF-8F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ttgggctggtacgcgtcgcccaaccgagggccgcgtccacgggacgcgcc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TAGAGTCGACCTGCAGGCATGCAAGCTT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H8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pGF-8R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cgatggccctggacgcggcataactccgaccggcgggtcccgaccgaacg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GAGGATCCCGGGTACCGAGCTCGAATTC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H8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pGF-9F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gatagcagatgtgaggaagtctgggccgttcgccgcgaacggcgatcaga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TAGAGTCGACCTGCAGGCATGCAAGCTT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H9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pGF-9R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gctggtgtgcatggccgtttcggcctgccaggtggcgttgaggcagtaag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GAGGATCCCGGGTACCGAGCTCGAATTC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H9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pGF-10F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ggggttgggtctggctcatctcgagagccacgggggggaaccaccctccg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TAGAGTCGACCTGCAGGCATGCAAGCTT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H10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pGF-10R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ggaccacagtggcttcccccccccgacgagcaggaagcggtccacgcaac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GAGGATCCCGGGTACCGAGCTCGAATTC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To amplify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 for H10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H4-1F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gacaacgaccgcagttctcg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gacgcctctccgggggggaagggaa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H4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H4-1R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CTTGCATGCCTGCAGGTCGACTCTAaacacggaaggagacaataccggaaggaac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H4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H4-2F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GAATTCGAGCTCGGTACCCGGGATCCTCtcagttagcctcccccatctcccgggcaaac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H4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H4-2R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ttcccccccggagaggcgtc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  <w:u w:val="single"/>
              </w:rPr>
              <w:t>GTTTAAAC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cgagaactgcggtcgttgtcctaactaccagacc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H4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H10-1F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ggaagccactgtggtcctccgggacgttttc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H10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H10-1R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ggagacgttggtgggaacccccgatacacc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H10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H10-2F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accggcctggacccgctactacaagat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H10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H10-2R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ttcggcgatggccgtcagggagggcatt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H10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H10-3F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atggctcctgcgacccgaaact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H10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H10-3R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gatcggcacgtaagaggttccggcggggcgtaaggatccttacttg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H10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lastRenderedPageBreak/>
              <w:t>H10-4F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caagtaaggatccttacgccccgccggaacctcttacgtgccgatc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H10</w:t>
            </w:r>
          </w:p>
        </w:tc>
      </w:tr>
      <w:tr w:rsidR="00231F55" w:rsidRPr="005C0F50" w:rsidTr="008E2311">
        <w:trPr>
          <w:trHeight w:val="450"/>
        </w:trPr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H10-4R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tggctctcgagatgagccagacccaac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amplify H10</w:t>
            </w:r>
          </w:p>
        </w:tc>
      </w:tr>
    </w:tbl>
    <w:p w:rsidR="00231F55" w:rsidRPr="005C0F50" w:rsidRDefault="00231F55" w:rsidP="00231F55">
      <w:pPr>
        <w:spacing w:line="360" w:lineRule="auto"/>
        <w:rPr>
          <w:rFonts w:ascii="Times New Roman" w:hAnsi="Times New Roman" w:cs="Times New Roman"/>
          <w:bCs/>
        </w:rPr>
      </w:pPr>
      <w:bookmarkStart w:id="2" w:name="_Hlk126590522"/>
      <w:proofErr w:type="spellStart"/>
      <w:r w:rsidRPr="005C0F50">
        <w:rPr>
          <w:rFonts w:ascii="Times New Roman" w:hAnsi="Times New Roman" w:cs="Times New Roman"/>
          <w:bCs/>
          <w:vertAlign w:val="superscript"/>
        </w:rPr>
        <w:t>a</w:t>
      </w:r>
      <w:proofErr w:type="spellEnd"/>
      <w:r w:rsidRPr="005C0F50">
        <w:rPr>
          <w:rFonts w:ascii="Times New Roman" w:hAnsi="Times New Roman" w:cs="Times New Roman"/>
          <w:bCs/>
          <w:vertAlign w:val="superscript"/>
        </w:rPr>
        <w:t xml:space="preserve"> </w:t>
      </w:r>
      <w:r w:rsidRPr="005C0F50">
        <w:rPr>
          <w:rFonts w:ascii="Times New Roman" w:hAnsi="Times New Roman" w:cs="Times New Roman"/>
          <w:bCs/>
        </w:rPr>
        <w:t xml:space="preserve">Among the sequence of the primers, uppercase letters present sequence located at </w:t>
      </w:r>
      <w:proofErr w:type="spellStart"/>
      <w:r w:rsidRPr="005C0F50">
        <w:rPr>
          <w:rFonts w:ascii="Times New Roman" w:hAnsi="Times New Roman" w:cs="Times New Roman"/>
          <w:bCs/>
        </w:rPr>
        <w:t>pGF</w:t>
      </w:r>
      <w:proofErr w:type="spellEnd"/>
      <w:r w:rsidRPr="005C0F50">
        <w:rPr>
          <w:rFonts w:ascii="Times New Roman" w:hAnsi="Times New Roman" w:cs="Times New Roman"/>
          <w:bCs/>
        </w:rPr>
        <w:t xml:space="preserve"> vector, lowercase letters present sequence located at H129-G4 genome</w:t>
      </w:r>
      <w:bookmarkEnd w:id="2"/>
      <w:r w:rsidRPr="005C0F50">
        <w:rPr>
          <w:rFonts w:ascii="Times New Roman" w:hAnsi="Times New Roman" w:cs="Times New Roman"/>
          <w:bCs/>
        </w:rPr>
        <w:t xml:space="preserve">, the underline sequence present </w:t>
      </w:r>
      <w:proofErr w:type="spellStart"/>
      <w:r w:rsidRPr="005C0F50">
        <w:rPr>
          <w:rFonts w:ascii="Times New Roman" w:hAnsi="Times New Roman" w:cs="Times New Roman"/>
          <w:bCs/>
          <w:i/>
        </w:rPr>
        <w:t>Pme</w:t>
      </w:r>
      <w:r w:rsidRPr="005C0F50">
        <w:rPr>
          <w:rFonts w:ascii="Times New Roman" w:hAnsi="Times New Roman" w:cs="Times New Roman"/>
          <w:bCs/>
        </w:rPr>
        <w:t>I</w:t>
      </w:r>
      <w:proofErr w:type="spellEnd"/>
      <w:r w:rsidRPr="005C0F50">
        <w:rPr>
          <w:rFonts w:ascii="Times New Roman" w:hAnsi="Times New Roman" w:cs="Times New Roman"/>
          <w:bCs/>
        </w:rPr>
        <w:t xml:space="preserve"> recognition site.</w:t>
      </w:r>
    </w:p>
    <w:p w:rsidR="00231F55" w:rsidRPr="005C0F50" w:rsidRDefault="00231F55" w:rsidP="00231F55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5C0F50">
        <w:rPr>
          <w:rFonts w:ascii="Times New Roman" w:hAnsi="Times New Roman" w:cs="Times New Roman"/>
          <w:b/>
          <w:bCs/>
        </w:rPr>
        <w:br w:type="page"/>
      </w:r>
    </w:p>
    <w:p w:rsidR="00231F55" w:rsidRPr="005C0F50" w:rsidRDefault="00231F55" w:rsidP="00231F55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5C0F50">
        <w:rPr>
          <w:rFonts w:ascii="Times New Roman" w:hAnsi="Times New Roman" w:cs="Times New Roman"/>
          <w:b/>
          <w:bCs/>
        </w:rPr>
        <w:lastRenderedPageBreak/>
        <w:t xml:space="preserve">Supplementary Table S2 </w:t>
      </w:r>
      <w:r w:rsidRPr="005C0F50">
        <w:rPr>
          <w:rFonts w:ascii="Times New Roman" w:hAnsi="Times New Roman" w:cs="Times New Roman"/>
          <w:bCs/>
        </w:rPr>
        <w:t>Primers used for PCR identification of the junctions.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3"/>
        <w:gridCol w:w="2328"/>
        <w:gridCol w:w="5321"/>
      </w:tblGrid>
      <w:tr w:rsidR="00231F55" w:rsidRPr="005C0F50" w:rsidTr="008E2311">
        <w:trPr>
          <w:trHeight w:val="450"/>
        </w:trPr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 xml:space="preserve">Name 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 xml:space="preserve">Sequence 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(5</w:t>
            </w:r>
            <w:r w:rsidRPr="005C0F50">
              <w:rPr>
                <w:rFonts w:ascii="Times New Roman" w:hAnsi="Times New Roman" w:cs="Times New Roman"/>
                <w:color w:val="000000" w:themeColor="text1"/>
              </w:rPr>
              <w:t>′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–3</w:t>
            </w:r>
            <w:r w:rsidRPr="005C0F50">
              <w:rPr>
                <w:rFonts w:ascii="Times New Roman" w:hAnsi="Times New Roman" w:cs="Times New Roman"/>
                <w:color w:val="000000" w:themeColor="text1"/>
              </w:rPr>
              <w:t>′</w:t>
            </w: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Description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J1-F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gtcttgccgcaagtgcgt</w:t>
            </w:r>
            <w:proofErr w:type="spellEnd"/>
          </w:p>
        </w:tc>
        <w:tc>
          <w:tcPr>
            <w:tcW w:w="3122" w:type="pct"/>
            <w:vMerge w:val="restar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identify the junction between H10 and H1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J1-R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ttcccgcaggaggaacgc</w:t>
            </w:r>
            <w:proofErr w:type="spellEnd"/>
          </w:p>
        </w:tc>
        <w:tc>
          <w:tcPr>
            <w:tcW w:w="0" w:type="auto"/>
            <w:vMerge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J2-F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ggcgctggagataacggc</w:t>
            </w:r>
            <w:proofErr w:type="spellEnd"/>
          </w:p>
        </w:tc>
        <w:tc>
          <w:tcPr>
            <w:tcW w:w="3122" w:type="pct"/>
            <w:vMerge w:val="restar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identify the junction between H1 and H2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J2-R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gcgcctggcgtatctct</w:t>
            </w:r>
            <w:proofErr w:type="spellEnd"/>
          </w:p>
        </w:tc>
        <w:tc>
          <w:tcPr>
            <w:tcW w:w="0" w:type="auto"/>
            <w:vMerge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J3-F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aacacagataatccaggcggg</w:t>
            </w:r>
            <w:proofErr w:type="spellEnd"/>
          </w:p>
        </w:tc>
        <w:tc>
          <w:tcPr>
            <w:tcW w:w="3122" w:type="pct"/>
            <w:vMerge w:val="restar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identify the junction between H2 and H3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J3-R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cgaatttaccaaccaccgcc</w:t>
            </w:r>
            <w:proofErr w:type="spellEnd"/>
          </w:p>
        </w:tc>
        <w:tc>
          <w:tcPr>
            <w:tcW w:w="0" w:type="auto"/>
            <w:vMerge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J4-F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tcgtaggccggtacacaca</w:t>
            </w:r>
            <w:proofErr w:type="spellEnd"/>
          </w:p>
        </w:tc>
        <w:tc>
          <w:tcPr>
            <w:tcW w:w="3122" w:type="pct"/>
            <w:vMerge w:val="restar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identify the junction between H3 and H4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J4-R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tccacccgggatatcgagt</w:t>
            </w:r>
            <w:proofErr w:type="spellEnd"/>
          </w:p>
        </w:tc>
        <w:tc>
          <w:tcPr>
            <w:tcW w:w="0" w:type="auto"/>
            <w:vMerge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J5-F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kern w:val="0"/>
              </w:rPr>
              <w:t>attgagcctaggacccagc</w:t>
            </w:r>
            <w:proofErr w:type="spellEnd"/>
          </w:p>
        </w:tc>
        <w:tc>
          <w:tcPr>
            <w:tcW w:w="3122" w:type="pct"/>
            <w:vMerge w:val="restar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identify the junction between H4 and H5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J5-R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gcacgatctggacctccat</w:t>
            </w:r>
            <w:proofErr w:type="spellEnd"/>
          </w:p>
        </w:tc>
        <w:tc>
          <w:tcPr>
            <w:tcW w:w="0" w:type="auto"/>
            <w:vMerge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J6-F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gtacaccaacaagcgcctgg</w:t>
            </w:r>
            <w:proofErr w:type="spellEnd"/>
          </w:p>
        </w:tc>
        <w:tc>
          <w:tcPr>
            <w:tcW w:w="3122" w:type="pct"/>
            <w:vMerge w:val="restar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identify the junction between H5 and H6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J6-R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attcgagcatcgcgcct</w:t>
            </w:r>
            <w:proofErr w:type="spellEnd"/>
          </w:p>
        </w:tc>
        <w:tc>
          <w:tcPr>
            <w:tcW w:w="0" w:type="auto"/>
            <w:vMerge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J7-F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tgacctccatctcccggaag</w:t>
            </w:r>
            <w:proofErr w:type="spellEnd"/>
          </w:p>
        </w:tc>
        <w:tc>
          <w:tcPr>
            <w:tcW w:w="3122" w:type="pct"/>
            <w:vMerge w:val="restar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identify the junction between H6 and H7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J7-R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ggatcttgtccagggcctg</w:t>
            </w:r>
            <w:proofErr w:type="spellEnd"/>
          </w:p>
        </w:tc>
        <w:tc>
          <w:tcPr>
            <w:tcW w:w="0" w:type="auto"/>
            <w:vMerge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J8-F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cagcagcacgtgaaggct</w:t>
            </w:r>
            <w:proofErr w:type="spellEnd"/>
          </w:p>
        </w:tc>
        <w:tc>
          <w:tcPr>
            <w:tcW w:w="3122" w:type="pct"/>
            <w:vMerge w:val="restar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identify the junction between H7 and H8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J8-R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ctttgccgacaccgtggt</w:t>
            </w:r>
            <w:proofErr w:type="spellEnd"/>
          </w:p>
        </w:tc>
        <w:tc>
          <w:tcPr>
            <w:tcW w:w="0" w:type="auto"/>
            <w:vMerge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J9-F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tggtcgtcgggtgccaaag</w:t>
            </w:r>
            <w:proofErr w:type="spellEnd"/>
          </w:p>
        </w:tc>
        <w:tc>
          <w:tcPr>
            <w:tcW w:w="3122" w:type="pct"/>
            <w:vMerge w:val="restar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identify the junction between H8 and H9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J9-R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gttgtcgccgtcggtct</w:t>
            </w:r>
            <w:proofErr w:type="spellEnd"/>
          </w:p>
        </w:tc>
        <w:tc>
          <w:tcPr>
            <w:tcW w:w="0" w:type="auto"/>
            <w:vMerge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J10-F</w:t>
            </w:r>
          </w:p>
        </w:tc>
        <w:tc>
          <w:tcPr>
            <w:tcW w:w="1366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tccggcgcacataaaggc</w:t>
            </w:r>
            <w:proofErr w:type="spellEnd"/>
          </w:p>
        </w:tc>
        <w:tc>
          <w:tcPr>
            <w:tcW w:w="3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To identify the junction between H9 and H10</w:t>
            </w:r>
          </w:p>
        </w:tc>
      </w:tr>
      <w:tr w:rsidR="00231F55" w:rsidRPr="005C0F50" w:rsidTr="008E2311">
        <w:trPr>
          <w:trHeight w:val="375"/>
        </w:trPr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J10-R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gcgccgtagcattgcatttg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</w:p>
        </w:tc>
      </w:tr>
    </w:tbl>
    <w:p w:rsidR="00231F55" w:rsidRPr="005C0F50" w:rsidRDefault="00231F55" w:rsidP="00231F55">
      <w:pPr>
        <w:spacing w:line="360" w:lineRule="auto"/>
        <w:rPr>
          <w:rFonts w:ascii="Times New Roman" w:hAnsi="Times New Roman" w:cs="Times New Roman"/>
        </w:rPr>
      </w:pPr>
    </w:p>
    <w:p w:rsidR="00231F55" w:rsidRPr="005C0F50" w:rsidRDefault="00231F55" w:rsidP="00231F55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5C0F50">
        <w:rPr>
          <w:rFonts w:ascii="Times New Roman" w:hAnsi="Times New Roman" w:cs="Times New Roman"/>
        </w:rPr>
        <w:br w:type="page"/>
      </w:r>
    </w:p>
    <w:p w:rsidR="00231F55" w:rsidRPr="005C0F50" w:rsidRDefault="00231F55" w:rsidP="00231F55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5C0F50">
        <w:rPr>
          <w:rFonts w:ascii="Times New Roman" w:hAnsi="Times New Roman" w:cs="Times New Roman"/>
          <w:b/>
          <w:bCs/>
        </w:rPr>
        <w:lastRenderedPageBreak/>
        <w:t xml:space="preserve">Supplementary Table S3 </w:t>
      </w:r>
      <w:r w:rsidRPr="005C0F50">
        <w:rPr>
          <w:rFonts w:ascii="Times New Roman" w:hAnsi="Times New Roman" w:cs="Times New Roman"/>
          <w:bCs/>
        </w:rPr>
        <w:t>Detailed information of H fragments.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3"/>
        <w:gridCol w:w="2559"/>
        <w:gridCol w:w="2576"/>
        <w:gridCol w:w="2284"/>
      </w:tblGrid>
      <w:tr w:rsidR="00231F55" w:rsidRPr="005C0F50" w:rsidTr="008E2311">
        <w:trPr>
          <w:trHeight w:val="450"/>
        </w:trPr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Fragment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 xml:space="preserve">Nucleotide position </w:t>
            </w: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  <w:vertAlign w:val="superscript"/>
              </w:rPr>
              <w:t>a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Open reading frame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Overlapping size (</w:t>
            </w:r>
            <w:proofErr w:type="spellStart"/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bp</w:t>
            </w:r>
            <w:proofErr w:type="spellEnd"/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 xml:space="preserve">) </w:t>
            </w: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  <w:vertAlign w:val="superscript"/>
              </w:rPr>
              <w:t>b</w:t>
            </w:r>
          </w:p>
        </w:tc>
      </w:tr>
      <w:tr w:rsidR="00231F55" w:rsidRPr="005C0F50" w:rsidTr="008E2311">
        <w:trPr>
          <w:trHeight w:val="375"/>
        </w:trPr>
        <w:tc>
          <w:tcPr>
            <w:tcW w:w="513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H1</w:t>
            </w:r>
          </w:p>
        </w:tc>
        <w:tc>
          <w:tcPr>
            <w:tcW w:w="156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1–15984</w:t>
            </w:r>
          </w:p>
        </w:tc>
        <w:tc>
          <w:tcPr>
            <w:tcW w:w="157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US12–RL2</w:t>
            </w:r>
          </w:p>
        </w:tc>
        <w:tc>
          <w:tcPr>
            <w:tcW w:w="133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100</w:t>
            </w:r>
          </w:p>
        </w:tc>
      </w:tr>
      <w:tr w:rsidR="00231F55" w:rsidRPr="005C0F50" w:rsidTr="008E2311">
        <w:trPr>
          <w:trHeight w:val="375"/>
        </w:trPr>
        <w:tc>
          <w:tcPr>
            <w:tcW w:w="513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H2</w:t>
            </w:r>
          </w:p>
        </w:tc>
        <w:tc>
          <w:tcPr>
            <w:tcW w:w="156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15885–33619</w:t>
            </w:r>
          </w:p>
        </w:tc>
        <w:tc>
          <w:tcPr>
            <w:tcW w:w="157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UL1–UL12</w:t>
            </w:r>
          </w:p>
        </w:tc>
        <w:tc>
          <w:tcPr>
            <w:tcW w:w="133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100</w:t>
            </w:r>
          </w:p>
        </w:tc>
      </w:tr>
      <w:tr w:rsidR="00231F55" w:rsidRPr="005C0F50" w:rsidTr="008E2311">
        <w:trPr>
          <w:trHeight w:val="375"/>
        </w:trPr>
        <w:tc>
          <w:tcPr>
            <w:tcW w:w="513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H3</w:t>
            </w:r>
          </w:p>
        </w:tc>
        <w:tc>
          <w:tcPr>
            <w:tcW w:w="156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33520–50470</w:t>
            </w:r>
          </w:p>
        </w:tc>
        <w:tc>
          <w:tcPr>
            <w:tcW w:w="157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UL13–UL21</w:t>
            </w:r>
          </w:p>
        </w:tc>
        <w:tc>
          <w:tcPr>
            <w:tcW w:w="133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100</w:t>
            </w:r>
          </w:p>
        </w:tc>
      </w:tr>
      <w:tr w:rsidR="00231F55" w:rsidRPr="005C0F50" w:rsidTr="008E2311">
        <w:trPr>
          <w:trHeight w:val="375"/>
        </w:trPr>
        <w:tc>
          <w:tcPr>
            <w:tcW w:w="513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H4</w:t>
            </w:r>
          </w:p>
        </w:tc>
        <w:tc>
          <w:tcPr>
            <w:tcW w:w="156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50371–65530</w:t>
            </w:r>
          </w:p>
        </w:tc>
        <w:tc>
          <w:tcPr>
            <w:tcW w:w="157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UL22–UL24; </w:t>
            </w:r>
            <w:proofErr w:type="spellStart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pGF</w:t>
            </w:r>
            <w:proofErr w:type="spellEnd"/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 xml:space="preserve"> vector</w:t>
            </w:r>
          </w:p>
        </w:tc>
        <w:tc>
          <w:tcPr>
            <w:tcW w:w="133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100</w:t>
            </w:r>
          </w:p>
        </w:tc>
      </w:tr>
      <w:tr w:rsidR="00231F55" w:rsidRPr="005C0F50" w:rsidTr="008E2311">
        <w:trPr>
          <w:trHeight w:val="375"/>
        </w:trPr>
        <w:tc>
          <w:tcPr>
            <w:tcW w:w="513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H5</w:t>
            </w:r>
          </w:p>
        </w:tc>
        <w:tc>
          <w:tcPr>
            <w:tcW w:w="156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65431–83143</w:t>
            </w:r>
          </w:p>
        </w:tc>
        <w:tc>
          <w:tcPr>
            <w:tcW w:w="157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UL25–UL30</w:t>
            </w:r>
          </w:p>
        </w:tc>
        <w:tc>
          <w:tcPr>
            <w:tcW w:w="133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100</w:t>
            </w:r>
          </w:p>
        </w:tc>
      </w:tr>
      <w:tr w:rsidR="00231F55" w:rsidRPr="005C0F50" w:rsidTr="008E2311">
        <w:trPr>
          <w:trHeight w:val="375"/>
        </w:trPr>
        <w:tc>
          <w:tcPr>
            <w:tcW w:w="513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H6</w:t>
            </w:r>
          </w:p>
        </w:tc>
        <w:tc>
          <w:tcPr>
            <w:tcW w:w="156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83044–100783</w:t>
            </w:r>
          </w:p>
        </w:tc>
        <w:tc>
          <w:tcPr>
            <w:tcW w:w="157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UL31–UL37</w:t>
            </w:r>
          </w:p>
        </w:tc>
        <w:tc>
          <w:tcPr>
            <w:tcW w:w="133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100</w:t>
            </w:r>
          </w:p>
        </w:tc>
      </w:tr>
      <w:tr w:rsidR="00231F55" w:rsidRPr="005C0F50" w:rsidTr="008E2311">
        <w:trPr>
          <w:trHeight w:val="375"/>
        </w:trPr>
        <w:tc>
          <w:tcPr>
            <w:tcW w:w="513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H7</w:t>
            </w:r>
          </w:p>
        </w:tc>
        <w:tc>
          <w:tcPr>
            <w:tcW w:w="156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100684–117533</w:t>
            </w:r>
          </w:p>
        </w:tc>
        <w:tc>
          <w:tcPr>
            <w:tcW w:w="157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UL38–UL46</w:t>
            </w:r>
          </w:p>
        </w:tc>
        <w:tc>
          <w:tcPr>
            <w:tcW w:w="133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100</w:t>
            </w:r>
          </w:p>
        </w:tc>
      </w:tr>
      <w:tr w:rsidR="00231F55" w:rsidRPr="005C0F50" w:rsidTr="008E2311">
        <w:trPr>
          <w:trHeight w:val="375"/>
        </w:trPr>
        <w:tc>
          <w:tcPr>
            <w:tcW w:w="513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H8</w:t>
            </w:r>
          </w:p>
        </w:tc>
        <w:tc>
          <w:tcPr>
            <w:tcW w:w="156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117434–133585</w:t>
            </w:r>
          </w:p>
        </w:tc>
        <w:tc>
          <w:tcPr>
            <w:tcW w:w="157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UL47–UL56</w:t>
            </w:r>
          </w:p>
        </w:tc>
        <w:tc>
          <w:tcPr>
            <w:tcW w:w="133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1548</w:t>
            </w:r>
          </w:p>
        </w:tc>
      </w:tr>
      <w:tr w:rsidR="00231F55" w:rsidRPr="005C0F50" w:rsidTr="008E2311">
        <w:trPr>
          <w:trHeight w:val="375"/>
        </w:trPr>
        <w:tc>
          <w:tcPr>
            <w:tcW w:w="513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H9</w:t>
            </w:r>
          </w:p>
        </w:tc>
        <w:tc>
          <w:tcPr>
            <w:tcW w:w="156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132036–150124</w:t>
            </w:r>
          </w:p>
        </w:tc>
        <w:tc>
          <w:tcPr>
            <w:tcW w:w="157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UL55–US1</w:t>
            </w:r>
          </w:p>
        </w:tc>
        <w:tc>
          <w:tcPr>
            <w:tcW w:w="1339" w:type="pct"/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1542</w:t>
            </w:r>
          </w:p>
        </w:tc>
      </w:tr>
      <w:tr w:rsidR="00231F55" w:rsidRPr="005C0F50" w:rsidTr="008E2311">
        <w:trPr>
          <w:trHeight w:val="375"/>
        </w:trPr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H10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148583–100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US1–US11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F55" w:rsidRPr="005C0F50" w:rsidRDefault="00231F55" w:rsidP="008E2311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5C0F50">
              <w:rPr>
                <w:rFonts w:ascii="Times New Roman" w:eastAsia="等线" w:hAnsi="Times New Roman" w:cs="Times New Roman"/>
                <w:color w:val="000000"/>
                <w:kern w:val="0"/>
              </w:rPr>
              <w:t>100</w:t>
            </w:r>
          </w:p>
        </w:tc>
      </w:tr>
    </w:tbl>
    <w:p w:rsidR="00231F55" w:rsidRPr="005C0F50" w:rsidRDefault="00231F55" w:rsidP="00231F55">
      <w:pPr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5C0F50">
        <w:rPr>
          <w:rFonts w:ascii="Times New Roman" w:hAnsi="Times New Roman" w:cs="Times New Roman"/>
          <w:vertAlign w:val="superscript"/>
        </w:rPr>
        <w:t>a</w:t>
      </w:r>
      <w:proofErr w:type="gramEnd"/>
      <w:r w:rsidRPr="005C0F50">
        <w:rPr>
          <w:rFonts w:ascii="Times New Roman" w:hAnsi="Times New Roman" w:cs="Times New Roman"/>
        </w:rPr>
        <w:t xml:space="preserve"> Nucleotide position showed the sites of the start and end </w:t>
      </w:r>
      <w:proofErr w:type="spellStart"/>
      <w:r w:rsidRPr="005C0F50">
        <w:rPr>
          <w:rFonts w:ascii="Times New Roman" w:hAnsi="Times New Roman" w:cs="Times New Roman"/>
        </w:rPr>
        <w:t>nuclotides</w:t>
      </w:r>
      <w:proofErr w:type="spellEnd"/>
      <w:r w:rsidRPr="005C0F50">
        <w:rPr>
          <w:rFonts w:ascii="Times New Roman" w:hAnsi="Times New Roman" w:cs="Times New Roman"/>
        </w:rPr>
        <w:t xml:space="preserve"> of each fragment referring to the genome sequence of H129-Syn-G2. </w:t>
      </w:r>
    </w:p>
    <w:p w:rsidR="00231F55" w:rsidRPr="005C0F50" w:rsidRDefault="00231F55" w:rsidP="00231F55">
      <w:pPr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5C0F50">
        <w:rPr>
          <w:rFonts w:ascii="Times New Roman" w:hAnsi="Times New Roman" w:cs="Times New Roman"/>
          <w:vertAlign w:val="superscript"/>
        </w:rPr>
        <w:t>b</w:t>
      </w:r>
      <w:proofErr w:type="gramEnd"/>
      <w:r w:rsidRPr="005C0F50">
        <w:rPr>
          <w:rFonts w:ascii="Times New Roman" w:hAnsi="Times New Roman" w:cs="Times New Roman"/>
        </w:rPr>
        <w:t xml:space="preserve"> Overlapping size refers to the overlapping sequence between the fragment and the following fragment in the table. </w:t>
      </w:r>
    </w:p>
    <w:p w:rsidR="00231F55" w:rsidRPr="005C0F50" w:rsidRDefault="00231F55" w:rsidP="00231F55">
      <w:pPr>
        <w:widowControl/>
        <w:spacing w:line="360" w:lineRule="auto"/>
        <w:jc w:val="left"/>
        <w:rPr>
          <w:rFonts w:ascii="Times New Roman" w:hAnsi="Times New Roman" w:cs="Times New Roman"/>
          <w:b/>
        </w:rPr>
      </w:pPr>
      <w:r w:rsidRPr="005C0F50">
        <w:rPr>
          <w:rFonts w:ascii="Times New Roman" w:hAnsi="Times New Roman" w:cs="Times New Roman"/>
          <w:b/>
        </w:rPr>
        <w:br w:type="page"/>
      </w:r>
    </w:p>
    <w:p w:rsidR="00231F55" w:rsidRPr="005C0F50" w:rsidRDefault="00231F55" w:rsidP="00231F55">
      <w:pPr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7F374D24" wp14:editId="07976BB2">
            <wp:extent cx="4526280" cy="4248912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 S1 130 mm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424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55" w:rsidRPr="005C0F50" w:rsidRDefault="00231F55" w:rsidP="00231F55">
      <w:pPr>
        <w:widowControl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5C0F50">
        <w:rPr>
          <w:rFonts w:ascii="Times New Roman" w:hAnsi="Times New Roman" w:cs="Times New Roman"/>
          <w:b/>
          <w:bCs/>
        </w:rPr>
        <w:t>Supplementary Fig S1.</w:t>
      </w:r>
      <w:proofErr w:type="gramEnd"/>
      <w:r w:rsidRPr="005C0F50">
        <w:rPr>
          <w:rFonts w:ascii="Times New Roman" w:hAnsi="Times New Roman" w:cs="Times New Roman"/>
        </w:rPr>
        <w:t xml:space="preserve">  The restriction enzyme analysis of 10 individual H fragments (</w:t>
      </w:r>
      <w:r w:rsidRPr="005C0F50">
        <w:rPr>
          <w:rFonts w:ascii="Times New Roman" w:hAnsi="Times New Roman" w:cs="Times New Roman"/>
          <w:b/>
          <w:bCs/>
        </w:rPr>
        <w:t>A</w:t>
      </w:r>
      <w:r w:rsidRPr="005C0F50">
        <w:rPr>
          <w:rFonts w:ascii="Times New Roman" w:hAnsi="Times New Roman" w:cs="Times New Roman"/>
        </w:rPr>
        <w:t>) and 3 intermediate fragments (</w:t>
      </w:r>
      <w:r w:rsidRPr="005C0F50">
        <w:rPr>
          <w:rFonts w:ascii="Times New Roman" w:hAnsi="Times New Roman" w:cs="Times New Roman"/>
          <w:b/>
          <w:bCs/>
        </w:rPr>
        <w:t>B</w:t>
      </w:r>
      <w:r w:rsidRPr="005C0F50">
        <w:rPr>
          <w:rFonts w:ascii="Times New Roman" w:hAnsi="Times New Roman" w:cs="Times New Roman"/>
        </w:rPr>
        <w:t>). Lane 1 represented computational prediction of the restriction enzyme profiles and lane 2 represented experimental results of the restriction enzyme profiles.</w:t>
      </w:r>
    </w:p>
    <w:p w:rsidR="00BF5BE5" w:rsidRPr="00231F55" w:rsidRDefault="00BF5BE5" w:rsidP="00986D4C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BF5BE5" w:rsidRPr="00231F55" w:rsidSect="0098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3B" w:rsidRDefault="000A673B" w:rsidP="000761B5">
      <w:r>
        <w:separator/>
      </w:r>
    </w:p>
  </w:endnote>
  <w:endnote w:type="continuationSeparator" w:id="0">
    <w:p w:rsidR="000A673B" w:rsidRDefault="000A673B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3B" w:rsidRDefault="000A673B" w:rsidP="000761B5">
      <w:r>
        <w:separator/>
      </w:r>
    </w:p>
  </w:footnote>
  <w:footnote w:type="continuationSeparator" w:id="0">
    <w:p w:rsidR="000A673B" w:rsidRDefault="000A673B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31F55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31F55">
          <w:rPr>
            <w:rFonts w:ascii="Times New Roman" w:hAnsi="Times New Roman" w:cs="Times New Roman"/>
            <w:b/>
            <w:bCs/>
            <w:noProof/>
          </w:rPr>
          <w:t>7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A673B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01F2B"/>
    <w:rsid w:val="00220A80"/>
    <w:rsid w:val="002312FA"/>
    <w:rsid w:val="00231386"/>
    <w:rsid w:val="00231F55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9D1967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zh@wh.iov.c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engwb@wh.iov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angml@wh.iov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omh@wh.iov.cn" TargetMode="Externa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946</Words>
  <Characters>5394</Characters>
  <Application>Microsoft Office Word</Application>
  <DocSecurity>0</DocSecurity>
  <Lines>44</Lines>
  <Paragraphs>12</Paragraphs>
  <ScaleCrop>false</ScaleCrop>
  <Company>whiov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2023-03-15T03:17:00Z</dcterms:created>
  <dcterms:modified xsi:type="dcterms:W3CDTF">2023-03-15T03:19:00Z</dcterms:modified>
</cp:coreProperties>
</file>