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BC7B9F" w:rsidRDefault="006D6E80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6D6E80">
        <w:rPr>
          <w:rFonts w:ascii="Times New Roman" w:hAnsi="Times New Roman" w:cs="Times New Roman"/>
          <w:b/>
          <w:bCs/>
          <w:sz w:val="30"/>
          <w:szCs w:val="30"/>
        </w:rPr>
        <w:t>Seroprevalence</w:t>
      </w:r>
      <w:proofErr w:type="spellEnd"/>
      <w:r w:rsidRPr="006D6E80">
        <w:rPr>
          <w:rFonts w:ascii="Times New Roman" w:hAnsi="Times New Roman" w:cs="Times New Roman"/>
          <w:b/>
          <w:bCs/>
          <w:sz w:val="30"/>
          <w:szCs w:val="30"/>
        </w:rPr>
        <w:t xml:space="preserve"> of neutralizing antibodies against adenovirus type 26 and 35 in healthy populations from Guangdong and Shandong provinces, China</w:t>
      </w:r>
    </w:p>
    <w:p w:rsidR="0092208C" w:rsidRPr="00BC7B9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C7B9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34F9B" w:rsidRPr="006D6E80" w:rsidRDefault="006D6E80" w:rsidP="00634F9B">
      <w:pPr>
        <w:suppressAutoHyphens/>
        <w:jc w:val="left"/>
        <w:rPr>
          <w:rFonts w:ascii="Times New Roman" w:hAnsi="Times New Roman" w:cs="Times New Roman"/>
          <w:b/>
          <w:bCs/>
          <w:szCs w:val="21"/>
        </w:rPr>
      </w:pPr>
      <w:proofErr w:type="spellStart"/>
      <w:r w:rsidRPr="006D6E80">
        <w:rPr>
          <w:rFonts w:ascii="Times New Roman" w:hAnsi="Times New Roman"/>
          <w:b/>
          <w:szCs w:val="21"/>
        </w:rPr>
        <w:t>Haisu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Yi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a</w:t>
      </w:r>
      <w:r w:rsidRPr="006D6E80">
        <w:rPr>
          <w:rFonts w:ascii="Times New Roman" w:hAnsi="Times New Roman"/>
          <w:b/>
          <w:szCs w:val="21"/>
          <w:vertAlign w:val="superscript"/>
        </w:rPr>
        <w:t>,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1</w:t>
      </w:r>
      <w:r w:rsidRPr="006D6E80">
        <w:rPr>
          <w:rFonts w:ascii="Times New Roman" w:hAnsi="Times New Roman"/>
          <w:b/>
          <w:szCs w:val="21"/>
        </w:rPr>
        <w:t>, Qian Wang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a</w:t>
      </w:r>
      <w:r w:rsidRPr="006D6E80">
        <w:rPr>
          <w:rFonts w:ascii="Times New Roman" w:hAnsi="Times New Roman"/>
          <w:b/>
          <w:szCs w:val="21"/>
          <w:vertAlign w:val="superscript"/>
        </w:rPr>
        <w:t>,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1</w:t>
      </w:r>
      <w:r w:rsidRPr="006D6E80">
        <w:rPr>
          <w:rFonts w:ascii="Times New Roman" w:hAnsi="Times New Roman"/>
          <w:b/>
          <w:szCs w:val="21"/>
        </w:rPr>
        <w:t xml:space="preserve">, </w:t>
      </w:r>
      <w:proofErr w:type="spellStart"/>
      <w:r w:rsidRPr="006D6E80">
        <w:rPr>
          <w:rFonts w:ascii="Times New Roman" w:hAnsi="Times New Roman"/>
          <w:b/>
          <w:szCs w:val="21"/>
        </w:rPr>
        <w:t>Jiankai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Deng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b</w:t>
      </w:r>
      <w:r w:rsidRPr="006D6E80">
        <w:rPr>
          <w:rFonts w:ascii="Times New Roman" w:hAnsi="Times New Roman"/>
          <w:b/>
          <w:szCs w:val="21"/>
          <w:vertAlign w:val="superscript"/>
        </w:rPr>
        <w:t>,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1</w:t>
      </w:r>
      <w:r w:rsidRPr="006D6E80">
        <w:rPr>
          <w:rFonts w:ascii="Times New Roman" w:hAnsi="Times New Roman"/>
          <w:b/>
          <w:szCs w:val="21"/>
        </w:rPr>
        <w:t xml:space="preserve">, </w:t>
      </w:r>
      <w:proofErr w:type="spellStart"/>
      <w:r w:rsidRPr="006D6E80">
        <w:rPr>
          <w:rFonts w:ascii="Times New Roman" w:hAnsi="Times New Roman"/>
          <w:b/>
          <w:szCs w:val="21"/>
        </w:rPr>
        <w:t>Hengchun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</w:t>
      </w:r>
      <w:proofErr w:type="spellStart"/>
      <w:r w:rsidRPr="006D6E80">
        <w:rPr>
          <w:rFonts w:ascii="Times New Roman" w:hAnsi="Times New Roman"/>
          <w:b/>
          <w:szCs w:val="21"/>
        </w:rPr>
        <w:t>Li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c</w:t>
      </w:r>
      <w:r w:rsidRPr="006D6E80">
        <w:rPr>
          <w:rFonts w:ascii="Times New Roman" w:hAnsi="Times New Roman"/>
          <w:b/>
          <w:szCs w:val="21"/>
          <w:vertAlign w:val="superscript"/>
        </w:rPr>
        <w:t>,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g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, </w:t>
      </w:r>
      <w:proofErr w:type="spellStart"/>
      <w:r w:rsidRPr="006D6E80">
        <w:rPr>
          <w:rFonts w:ascii="Times New Roman" w:hAnsi="Times New Roman"/>
          <w:b/>
          <w:szCs w:val="21"/>
        </w:rPr>
        <w:t>Yingkun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</w:t>
      </w:r>
      <w:proofErr w:type="spellStart"/>
      <w:r w:rsidRPr="006D6E80">
        <w:rPr>
          <w:rFonts w:ascii="Times New Roman" w:hAnsi="Times New Roman"/>
          <w:b/>
          <w:szCs w:val="21"/>
        </w:rPr>
        <w:t>Zhang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d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, </w:t>
      </w:r>
      <w:proofErr w:type="spellStart"/>
      <w:r w:rsidRPr="006D6E80">
        <w:rPr>
          <w:rFonts w:ascii="Times New Roman" w:hAnsi="Times New Roman"/>
          <w:b/>
          <w:szCs w:val="21"/>
        </w:rPr>
        <w:t>Zhilong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</w:t>
      </w:r>
      <w:proofErr w:type="spellStart"/>
      <w:r w:rsidRPr="006D6E80">
        <w:rPr>
          <w:rFonts w:ascii="Times New Roman" w:hAnsi="Times New Roman"/>
          <w:b/>
          <w:szCs w:val="21"/>
        </w:rPr>
        <w:t>Chen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e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, </w:t>
      </w:r>
      <w:proofErr w:type="spellStart"/>
      <w:r w:rsidRPr="006D6E80">
        <w:rPr>
          <w:rFonts w:ascii="Times New Roman" w:hAnsi="Times New Roman"/>
          <w:b/>
          <w:szCs w:val="21"/>
        </w:rPr>
        <w:t>Tianxin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Ji</w:t>
      </w:r>
      <w:r w:rsidRPr="006D6E80">
        <w:rPr>
          <w:rFonts w:ascii="Times New Roman" w:hAnsi="Times New Roman"/>
          <w:b/>
          <w:szCs w:val="21"/>
          <w:vertAlign w:val="superscript"/>
        </w:rPr>
        <w:t>f</w:t>
      </w:r>
      <w:r w:rsidRPr="006D6E80">
        <w:rPr>
          <w:rFonts w:ascii="Times New Roman" w:hAnsi="Times New Roman"/>
          <w:b/>
          <w:szCs w:val="21"/>
        </w:rPr>
        <w:t xml:space="preserve">, </w:t>
      </w:r>
      <w:proofErr w:type="spellStart"/>
      <w:r w:rsidRPr="006D6E80">
        <w:rPr>
          <w:rFonts w:ascii="Times New Roman" w:hAnsi="Times New Roman"/>
          <w:b/>
          <w:szCs w:val="21"/>
        </w:rPr>
        <w:t>Wenming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</w:t>
      </w:r>
      <w:proofErr w:type="spellStart"/>
      <w:r w:rsidRPr="006D6E80">
        <w:rPr>
          <w:rFonts w:ascii="Times New Roman" w:hAnsi="Times New Roman"/>
          <w:b/>
          <w:szCs w:val="21"/>
        </w:rPr>
        <w:t>Liu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c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, </w:t>
      </w:r>
      <w:proofErr w:type="spellStart"/>
      <w:r w:rsidRPr="006D6E80">
        <w:rPr>
          <w:rFonts w:ascii="Times New Roman" w:hAnsi="Times New Roman"/>
          <w:b/>
          <w:szCs w:val="21"/>
        </w:rPr>
        <w:t>Xuehua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</w:t>
      </w:r>
      <w:proofErr w:type="spellStart"/>
      <w:r w:rsidRPr="006D6E80">
        <w:rPr>
          <w:rFonts w:ascii="Times New Roman" w:hAnsi="Times New Roman"/>
          <w:b/>
          <w:szCs w:val="21"/>
        </w:rPr>
        <w:t>Zheng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c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, </w:t>
      </w:r>
      <w:proofErr w:type="spellStart"/>
      <w:r w:rsidRPr="006D6E80">
        <w:rPr>
          <w:rFonts w:ascii="Times New Roman" w:hAnsi="Times New Roman"/>
          <w:b/>
          <w:szCs w:val="21"/>
        </w:rPr>
        <w:t>Qinghua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Ma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b</w:t>
      </w:r>
      <w:r w:rsidRPr="006D6E80">
        <w:rPr>
          <w:rFonts w:ascii="Times New Roman" w:hAnsi="Times New Roman"/>
          <w:b/>
          <w:szCs w:val="21"/>
        </w:rPr>
        <w:t xml:space="preserve">, </w:t>
      </w:r>
      <w:proofErr w:type="spellStart"/>
      <w:r w:rsidRPr="006D6E80">
        <w:rPr>
          <w:rFonts w:ascii="Times New Roman" w:hAnsi="Times New Roman"/>
          <w:b/>
          <w:szCs w:val="21"/>
        </w:rPr>
        <w:t>Xinxin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</w:t>
      </w:r>
      <w:proofErr w:type="spellStart"/>
      <w:r w:rsidRPr="006D6E80">
        <w:rPr>
          <w:rFonts w:ascii="Times New Roman" w:hAnsi="Times New Roman"/>
          <w:b/>
          <w:szCs w:val="21"/>
        </w:rPr>
        <w:t>Sun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c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, </w:t>
      </w:r>
      <w:proofErr w:type="spellStart"/>
      <w:r w:rsidRPr="006D6E80">
        <w:rPr>
          <w:rFonts w:ascii="Times New Roman" w:hAnsi="Times New Roman"/>
          <w:b/>
          <w:szCs w:val="21"/>
        </w:rPr>
        <w:t>Yudi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</w:t>
      </w:r>
      <w:proofErr w:type="spellStart"/>
      <w:r w:rsidRPr="006D6E80">
        <w:rPr>
          <w:rFonts w:ascii="Times New Roman" w:hAnsi="Times New Roman"/>
          <w:b/>
          <w:szCs w:val="21"/>
        </w:rPr>
        <w:t>Zhang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c</w:t>
      </w:r>
      <w:r w:rsidRPr="006D6E80">
        <w:rPr>
          <w:rFonts w:ascii="Times New Roman" w:hAnsi="Times New Roman"/>
          <w:b/>
          <w:szCs w:val="21"/>
          <w:vertAlign w:val="superscript"/>
        </w:rPr>
        <w:t>,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g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, </w:t>
      </w:r>
      <w:proofErr w:type="spellStart"/>
      <w:r w:rsidRPr="006D6E80">
        <w:rPr>
          <w:rFonts w:ascii="Times New Roman" w:hAnsi="Times New Roman"/>
          <w:b/>
          <w:szCs w:val="21"/>
        </w:rPr>
        <w:t>Xuegao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</w:t>
      </w:r>
      <w:proofErr w:type="spellStart"/>
      <w:r w:rsidRPr="006D6E80">
        <w:rPr>
          <w:rFonts w:ascii="Times New Roman" w:hAnsi="Times New Roman"/>
          <w:b/>
          <w:szCs w:val="21"/>
        </w:rPr>
        <w:t>Yu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b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, </w:t>
      </w:r>
      <w:proofErr w:type="spellStart"/>
      <w:r w:rsidRPr="006D6E80">
        <w:rPr>
          <w:rFonts w:ascii="Times New Roman" w:hAnsi="Times New Roman"/>
          <w:b/>
          <w:szCs w:val="21"/>
        </w:rPr>
        <w:t>Mengzhang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 </w:t>
      </w:r>
      <w:proofErr w:type="spellStart"/>
      <w:r w:rsidRPr="006D6E80">
        <w:rPr>
          <w:rFonts w:ascii="Times New Roman" w:hAnsi="Times New Roman"/>
          <w:b/>
          <w:szCs w:val="21"/>
        </w:rPr>
        <w:t>He</w:t>
      </w:r>
      <w:r w:rsidRPr="006D6E80">
        <w:rPr>
          <w:rFonts w:ascii="Times New Roman" w:hAnsi="Times New Roman"/>
          <w:b/>
          <w:szCs w:val="21"/>
          <w:vertAlign w:val="superscript"/>
        </w:rPr>
        <w:t>f</w:t>
      </w:r>
      <w:proofErr w:type="spellEnd"/>
      <w:r w:rsidRPr="006D6E80">
        <w:rPr>
          <w:rFonts w:ascii="Times New Roman" w:hAnsi="Times New Roman"/>
          <w:b/>
          <w:szCs w:val="21"/>
        </w:rPr>
        <w:t xml:space="preserve">, Ling </w:t>
      </w:r>
      <w:proofErr w:type="spellStart"/>
      <w:r w:rsidRPr="006D6E80">
        <w:rPr>
          <w:rFonts w:ascii="Times New Roman" w:hAnsi="Times New Roman"/>
          <w:b/>
          <w:szCs w:val="21"/>
        </w:rPr>
        <w:t>Chen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a</w:t>
      </w:r>
      <w:r w:rsidRPr="006D6E80">
        <w:rPr>
          <w:rFonts w:ascii="Times New Roman" w:hAnsi="Times New Roman"/>
          <w:b/>
          <w:szCs w:val="21"/>
          <w:vertAlign w:val="superscript"/>
        </w:rPr>
        <w:t>,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c</w:t>
      </w:r>
      <w:r w:rsidRPr="006D6E80">
        <w:rPr>
          <w:rFonts w:ascii="Times New Roman" w:hAnsi="Times New Roman"/>
          <w:b/>
          <w:szCs w:val="21"/>
          <w:vertAlign w:val="superscript"/>
        </w:rPr>
        <w:t>,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h</w:t>
      </w:r>
      <w:proofErr w:type="spellEnd"/>
      <w:r w:rsidRPr="006D6E80">
        <w:rPr>
          <w:rFonts w:ascii="Times New Roman" w:hAnsi="Times New Roman"/>
          <w:b/>
          <w:szCs w:val="21"/>
          <w:vertAlign w:val="superscript"/>
        </w:rPr>
        <w:t>,*</w:t>
      </w:r>
      <w:r w:rsidRPr="006D6E80">
        <w:rPr>
          <w:rFonts w:ascii="Times New Roman" w:hAnsi="Times New Roman"/>
          <w:b/>
          <w:szCs w:val="21"/>
        </w:rPr>
        <w:t xml:space="preserve">, Ying </w:t>
      </w:r>
      <w:proofErr w:type="spellStart"/>
      <w:r w:rsidRPr="006D6E80">
        <w:rPr>
          <w:rFonts w:ascii="Times New Roman" w:hAnsi="Times New Roman"/>
          <w:b/>
          <w:szCs w:val="21"/>
        </w:rPr>
        <w:t>Feng</w:t>
      </w:r>
      <w:r w:rsidRPr="006D6E80">
        <w:rPr>
          <w:rFonts w:ascii="Times New Roman" w:hAnsi="Times New Roman" w:hint="eastAsia"/>
          <w:b/>
          <w:szCs w:val="21"/>
          <w:vertAlign w:val="superscript"/>
        </w:rPr>
        <w:t>c</w:t>
      </w:r>
      <w:proofErr w:type="spellEnd"/>
      <w:r w:rsidRPr="006D6E80">
        <w:rPr>
          <w:rFonts w:ascii="Times New Roman" w:hAnsi="Times New Roman"/>
          <w:b/>
          <w:szCs w:val="21"/>
          <w:vertAlign w:val="superscript"/>
        </w:rPr>
        <w:t>,*</w:t>
      </w:r>
    </w:p>
    <w:p w:rsidR="00551E70" w:rsidRPr="00BC7B9F" w:rsidRDefault="00551E70" w:rsidP="00DE5AC2">
      <w:pPr>
        <w:rPr>
          <w:rFonts w:ascii="Times New Roman" w:hAnsi="Times New Roman" w:cs="Times New Roman"/>
          <w:sz w:val="22"/>
        </w:rPr>
      </w:pPr>
    </w:p>
    <w:p w:rsidR="009579F2" w:rsidRPr="00BC7B9F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D6E80" w:rsidRPr="006D6E80" w:rsidRDefault="006D6E80" w:rsidP="006D6E8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6D6E80">
        <w:rPr>
          <w:rFonts w:ascii="Times New Roman" w:hAnsi="Times New Roman" w:cs="Times New Roman"/>
          <w:i/>
          <w:szCs w:val="21"/>
          <w:vertAlign w:val="superscript"/>
        </w:rPr>
        <w:t>a</w:t>
      </w:r>
      <w:r w:rsidRPr="006D6E80">
        <w:rPr>
          <w:rFonts w:ascii="Times New Roman" w:hAnsi="Times New Roman" w:cs="Times New Roman"/>
          <w:i/>
          <w:szCs w:val="21"/>
        </w:rPr>
        <w:t xml:space="preserve"> State Key Laboratory of Respiratory Disease, National Clinical Research Center for Respiratory Disease, Guangzhou Institute of Respiratory Health, the First Affiliated Hospital of Guangzhou Medical University, Guangzhou, 510120, China</w:t>
      </w:r>
    </w:p>
    <w:p w:rsidR="006D6E80" w:rsidRPr="006D6E80" w:rsidRDefault="006D6E80" w:rsidP="006D6E8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6D6E80">
        <w:rPr>
          <w:rFonts w:ascii="Times New Roman" w:hAnsi="Times New Roman" w:cs="Times New Roman"/>
          <w:i/>
          <w:szCs w:val="21"/>
          <w:vertAlign w:val="superscript"/>
        </w:rPr>
        <w:t>b</w:t>
      </w:r>
      <w:proofErr w:type="gramEnd"/>
      <w:r w:rsidRPr="006D6E80">
        <w:rPr>
          <w:rFonts w:ascii="Times New Roman" w:hAnsi="Times New Roman" w:cs="Times New Roman"/>
          <w:i/>
          <w:szCs w:val="21"/>
        </w:rPr>
        <w:t xml:space="preserve"> Department of Laboratory Medicine, The First Affiliated Hospital, Sun </w:t>
      </w:r>
      <w:proofErr w:type="spellStart"/>
      <w:r w:rsidRPr="006D6E80">
        <w:rPr>
          <w:rFonts w:ascii="Times New Roman" w:hAnsi="Times New Roman" w:cs="Times New Roman"/>
          <w:i/>
          <w:szCs w:val="21"/>
        </w:rPr>
        <w:t>Yat-sen</w:t>
      </w:r>
      <w:proofErr w:type="spellEnd"/>
      <w:r w:rsidRPr="006D6E80">
        <w:rPr>
          <w:rFonts w:ascii="Times New Roman" w:hAnsi="Times New Roman" w:cs="Times New Roman"/>
          <w:i/>
          <w:szCs w:val="21"/>
        </w:rPr>
        <w:t xml:space="preserve"> University, Guangzhou, 510080, China</w:t>
      </w:r>
    </w:p>
    <w:p w:rsidR="006D6E80" w:rsidRPr="006D6E80" w:rsidRDefault="006D6E80" w:rsidP="006D6E8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6D6E80">
        <w:rPr>
          <w:rFonts w:ascii="Times New Roman" w:hAnsi="Times New Roman" w:cs="Times New Roman"/>
          <w:i/>
          <w:szCs w:val="21"/>
          <w:vertAlign w:val="superscript"/>
        </w:rPr>
        <w:t>c</w:t>
      </w:r>
      <w:r w:rsidRPr="006D6E80">
        <w:rPr>
          <w:rFonts w:ascii="Times New Roman" w:hAnsi="Times New Roman" w:cs="Times New Roman"/>
          <w:i/>
          <w:szCs w:val="21"/>
        </w:rPr>
        <w:t xml:space="preserve"> Center for Infection and Immunity, Guangzhou Institutes of Biomedicine and Health, Chinese Academy of Sciences, Guangzhou, 510530, China</w:t>
      </w:r>
    </w:p>
    <w:p w:rsidR="006D6E80" w:rsidRPr="006D6E80" w:rsidRDefault="006D6E80" w:rsidP="006D6E8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6D6E80">
        <w:rPr>
          <w:rFonts w:ascii="Times New Roman" w:hAnsi="Times New Roman" w:cs="Times New Roman"/>
          <w:i/>
          <w:szCs w:val="21"/>
          <w:vertAlign w:val="superscript"/>
        </w:rPr>
        <w:t>d</w:t>
      </w:r>
      <w:proofErr w:type="gramEnd"/>
      <w:r w:rsidRPr="006D6E80">
        <w:rPr>
          <w:rFonts w:ascii="Times New Roman" w:hAnsi="Times New Roman" w:cs="Times New Roman"/>
          <w:i/>
          <w:szCs w:val="21"/>
        </w:rPr>
        <w:t xml:space="preserve"> Clinical Laboratory, </w:t>
      </w:r>
      <w:proofErr w:type="spellStart"/>
      <w:r w:rsidRPr="006D6E80">
        <w:rPr>
          <w:rFonts w:ascii="Times New Roman" w:hAnsi="Times New Roman" w:cs="Times New Roman"/>
          <w:i/>
          <w:szCs w:val="21"/>
        </w:rPr>
        <w:t>Pingyi</w:t>
      </w:r>
      <w:proofErr w:type="spellEnd"/>
      <w:r w:rsidRPr="006D6E80">
        <w:rPr>
          <w:rFonts w:ascii="Times New Roman" w:hAnsi="Times New Roman" w:cs="Times New Roman"/>
          <w:i/>
          <w:szCs w:val="21"/>
        </w:rPr>
        <w:t xml:space="preserve"> Hospital of Chinese Medicine, Linyi, 273399, China</w:t>
      </w:r>
    </w:p>
    <w:p w:rsidR="006D6E80" w:rsidRPr="006D6E80" w:rsidRDefault="006D6E80" w:rsidP="006D6E8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6D6E80">
        <w:rPr>
          <w:rFonts w:ascii="Times New Roman" w:hAnsi="Times New Roman" w:cs="Times New Roman"/>
          <w:i/>
          <w:szCs w:val="21"/>
          <w:vertAlign w:val="superscript"/>
        </w:rPr>
        <w:t>e</w:t>
      </w:r>
      <w:proofErr w:type="gramEnd"/>
      <w:r w:rsidRPr="006D6E80">
        <w:rPr>
          <w:rFonts w:ascii="Times New Roman" w:hAnsi="Times New Roman" w:cs="Times New Roman"/>
          <w:i/>
          <w:szCs w:val="21"/>
        </w:rPr>
        <w:t xml:space="preserve"> Xiamen Institutes of Respiratory Health, Xiamen, 361013, China</w:t>
      </w:r>
    </w:p>
    <w:p w:rsidR="006D6E80" w:rsidRPr="006D6E80" w:rsidRDefault="006D6E80" w:rsidP="006D6E8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6D6E80">
        <w:rPr>
          <w:rFonts w:ascii="Times New Roman" w:hAnsi="Times New Roman" w:cs="Times New Roman"/>
          <w:i/>
          <w:szCs w:val="21"/>
          <w:vertAlign w:val="superscript"/>
        </w:rPr>
        <w:t>f</w:t>
      </w:r>
      <w:proofErr w:type="gramEnd"/>
      <w:r w:rsidRPr="006D6E80">
        <w:rPr>
          <w:rFonts w:ascii="Times New Roman" w:hAnsi="Times New Roman" w:cs="Times New Roman"/>
          <w:i/>
          <w:szCs w:val="21"/>
        </w:rPr>
        <w:t xml:space="preserve"> Department of Respiratory and Critical Care Medicine, the Second Affiliated Hospital of Guangzhou Medical University, Guangzhou, 510260, China</w:t>
      </w:r>
    </w:p>
    <w:p w:rsidR="006D6E80" w:rsidRPr="006D6E80" w:rsidRDefault="006D6E80" w:rsidP="006D6E8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6D6E80">
        <w:rPr>
          <w:rFonts w:ascii="Times New Roman" w:hAnsi="Times New Roman" w:cs="Times New Roman"/>
          <w:i/>
          <w:szCs w:val="21"/>
          <w:vertAlign w:val="superscript"/>
        </w:rPr>
        <w:t>g</w:t>
      </w:r>
      <w:proofErr w:type="gramEnd"/>
      <w:r w:rsidRPr="006D6E80">
        <w:rPr>
          <w:rFonts w:ascii="Times New Roman" w:hAnsi="Times New Roman" w:cs="Times New Roman"/>
          <w:i/>
          <w:szCs w:val="21"/>
        </w:rPr>
        <w:t xml:space="preserve"> University of Chinese Academy of Science, Beijing, 100049, China</w:t>
      </w:r>
    </w:p>
    <w:p w:rsidR="00413E21" w:rsidRPr="00BC7B9F" w:rsidRDefault="006D6E80" w:rsidP="006D6E8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6D6E80">
        <w:rPr>
          <w:rFonts w:ascii="Times New Roman" w:hAnsi="Times New Roman" w:cs="Times New Roman"/>
          <w:i/>
          <w:szCs w:val="21"/>
          <w:vertAlign w:val="superscript"/>
        </w:rPr>
        <w:t>h</w:t>
      </w:r>
      <w:proofErr w:type="gramEnd"/>
      <w:r w:rsidRPr="006D6E80">
        <w:rPr>
          <w:rFonts w:ascii="Times New Roman" w:hAnsi="Times New Roman" w:cs="Times New Roman"/>
          <w:i/>
          <w:szCs w:val="21"/>
        </w:rPr>
        <w:t xml:space="preserve"> Guangzhou Laboratory &amp; </w:t>
      </w:r>
      <w:proofErr w:type="spellStart"/>
      <w:r w:rsidRPr="006D6E80">
        <w:rPr>
          <w:rFonts w:ascii="Times New Roman" w:hAnsi="Times New Roman" w:cs="Times New Roman"/>
          <w:i/>
          <w:szCs w:val="21"/>
        </w:rPr>
        <w:t>Bioland</w:t>
      </w:r>
      <w:proofErr w:type="spellEnd"/>
      <w:r w:rsidRPr="006D6E80">
        <w:rPr>
          <w:rFonts w:ascii="Times New Roman" w:hAnsi="Times New Roman" w:cs="Times New Roman"/>
          <w:i/>
          <w:szCs w:val="21"/>
        </w:rPr>
        <w:t xml:space="preserve"> Laboratory, Guangzhou, 510320, China</w:t>
      </w:r>
    </w:p>
    <w:p w:rsidR="000741BA" w:rsidRPr="00BC7B9F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BC7B9F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*</w:t>
      </w:r>
      <w:r w:rsidRPr="00BC7B9F">
        <w:rPr>
          <w:rFonts w:ascii="Times New Roman" w:hAnsi="Times New Roman" w:cs="Times New Roman"/>
          <w:szCs w:val="21"/>
        </w:rPr>
        <w:t xml:space="preserve"> Corresponding author. </w:t>
      </w:r>
    </w:p>
    <w:p w:rsidR="002C606F" w:rsidRPr="00BC7B9F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i/>
          <w:szCs w:val="21"/>
        </w:rPr>
        <w:t>E-mail addresses</w:t>
      </w:r>
      <w:r w:rsidRPr="00BC7B9F">
        <w:rPr>
          <w:rFonts w:ascii="Times New Roman" w:hAnsi="Times New Roman" w:cs="Times New Roman"/>
          <w:szCs w:val="21"/>
        </w:rPr>
        <w:t xml:space="preserve">: </w:t>
      </w:r>
      <w:r w:rsidR="006D6E80" w:rsidRPr="006D6E80">
        <w:rPr>
          <w:rFonts w:ascii="Times New Roman" w:hAnsi="Times New Roman" w:cs="Times New Roman"/>
          <w:szCs w:val="21"/>
        </w:rPr>
        <w:t>chen_ling@gibh.ac.cn (L. Chen), feng_ying@gibh.ac.cn (Y. Feng)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BC7B9F" w:rsidRDefault="00DE5AC2" w:rsidP="00DE5AC2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1</w:t>
      </w:r>
      <w:r w:rsidRPr="00BC7B9F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6D6E80" w:rsidRPr="006D6E80">
        <w:rPr>
          <w:rFonts w:ascii="Times New Roman" w:hAnsi="Times New Roman" w:cs="Times New Roman"/>
          <w:szCs w:val="21"/>
        </w:rPr>
        <w:t>Haisu</w:t>
      </w:r>
      <w:proofErr w:type="spellEnd"/>
      <w:r w:rsidR="006D6E80" w:rsidRPr="006D6E80">
        <w:rPr>
          <w:rFonts w:ascii="Times New Roman" w:hAnsi="Times New Roman" w:cs="Times New Roman"/>
          <w:szCs w:val="21"/>
        </w:rPr>
        <w:t xml:space="preserve"> Yi, Qian Wang and </w:t>
      </w:r>
      <w:proofErr w:type="spellStart"/>
      <w:r w:rsidR="006D6E80" w:rsidRPr="006D6E80">
        <w:rPr>
          <w:rFonts w:ascii="Times New Roman" w:hAnsi="Times New Roman" w:cs="Times New Roman"/>
          <w:szCs w:val="21"/>
        </w:rPr>
        <w:t>Jiankai</w:t>
      </w:r>
      <w:proofErr w:type="spellEnd"/>
      <w:r w:rsidR="006D6E80" w:rsidRPr="006D6E80">
        <w:rPr>
          <w:rFonts w:ascii="Times New Roman" w:hAnsi="Times New Roman" w:cs="Times New Roman"/>
          <w:szCs w:val="21"/>
        </w:rPr>
        <w:t xml:space="preserve"> Deng</w:t>
      </w:r>
      <w:r w:rsidR="00634F9B" w:rsidRPr="00BC7B9F">
        <w:rPr>
          <w:rFonts w:ascii="Times New Roman" w:hAnsi="Times New Roman" w:cs="Times New Roman"/>
          <w:szCs w:val="21"/>
        </w:rPr>
        <w:t xml:space="preserve"> contributed equally to this work.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BC7B9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C7B9F" w:rsidSect="00764627">
          <w:headerReference w:type="default" r:id="rId9"/>
          <w:footerReference w:type="default" r:id="rId10"/>
          <w:type w:val="continuous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764627" w:rsidRDefault="00634F9B" w:rsidP="00764627">
      <w:pPr>
        <w:pStyle w:val="EndNoteBibliography"/>
        <w:spacing w:line="360" w:lineRule="auto"/>
        <w:ind w:left="720" w:hanging="720"/>
        <w:rPr>
          <w:rFonts w:hint="eastAsia"/>
          <w:b/>
        </w:rPr>
      </w:pPr>
      <w:r w:rsidRPr="00BC7B9F">
        <w:rPr>
          <w:b/>
        </w:rPr>
        <w:lastRenderedPageBreak/>
        <w:t>Supplementary data</w:t>
      </w:r>
      <w:r w:rsidR="00764627" w:rsidRPr="00764627">
        <w:rPr>
          <w:b/>
        </w:rPr>
        <w:t xml:space="preserve"> </w:t>
      </w:r>
    </w:p>
    <w:p w:rsidR="00764627" w:rsidRDefault="00764627" w:rsidP="00764627">
      <w:pPr>
        <w:pStyle w:val="EndNoteBibliography"/>
        <w:spacing w:line="360" w:lineRule="auto"/>
        <w:ind w:left="720" w:hanging="720"/>
        <w:rPr>
          <w:b/>
        </w:rPr>
      </w:pPr>
      <w:r>
        <w:rPr>
          <w:b/>
        </w:rPr>
        <w:t>Supplementary Table S1</w:t>
      </w:r>
      <w:r w:rsidRPr="006C0DF1">
        <w:rPr>
          <w:b/>
        </w:rPr>
        <w:t xml:space="preserve"> </w:t>
      </w:r>
      <w:r w:rsidRPr="00826D88">
        <w:t>Demographics of serum sample donors.</w:t>
      </w:r>
    </w:p>
    <w:tbl>
      <w:tblPr>
        <w:tblW w:w="4545" w:type="dxa"/>
        <w:tblInd w:w="392" w:type="dxa"/>
        <w:tblLook w:val="04A0" w:firstRow="1" w:lastRow="0" w:firstColumn="1" w:lastColumn="0" w:noHBand="0" w:noVBand="1"/>
      </w:tblPr>
      <w:tblGrid>
        <w:gridCol w:w="1754"/>
        <w:gridCol w:w="2791"/>
      </w:tblGrid>
      <w:tr w:rsidR="00764627" w:rsidRPr="006C0DF1" w:rsidTr="00497228">
        <w:trPr>
          <w:trHeight w:val="409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pStyle w:val="EndNoteBibliography"/>
              <w:spacing w:line="360" w:lineRule="auto"/>
              <w:ind w:left="720" w:hanging="720"/>
              <w:rPr>
                <w:b/>
              </w:rPr>
            </w:pPr>
            <w:r w:rsidRPr="009707C7">
              <w:rPr>
                <w:b/>
              </w:rPr>
              <w:t>Groups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pStyle w:val="EndNoteBibliography"/>
              <w:spacing w:line="360" w:lineRule="auto"/>
              <w:ind w:left="720" w:hanging="720"/>
              <w:rPr>
                <w:b/>
              </w:rPr>
            </w:pPr>
            <w:r w:rsidRPr="009707C7">
              <w:rPr>
                <w:b/>
              </w:rPr>
              <w:t>N (%)</w:t>
            </w:r>
          </w:p>
        </w:tc>
      </w:tr>
      <w:tr w:rsidR="00764627" w:rsidRPr="00554572" w:rsidTr="00497228">
        <w:trPr>
          <w:trHeight w:val="39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pStyle w:val="EndNoteBibliography"/>
              <w:spacing w:line="360" w:lineRule="auto"/>
              <w:ind w:left="720" w:hanging="720"/>
              <w:rPr>
                <w:b/>
                <w:bCs/>
              </w:rPr>
            </w:pPr>
            <w:r w:rsidRPr="009707C7">
              <w:rPr>
                <w:b/>
                <w:bCs/>
              </w:rPr>
              <w:t>Age (y)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pStyle w:val="EndNoteBibliography"/>
              <w:spacing w:line="360" w:lineRule="auto"/>
              <w:ind w:left="720" w:hanging="720"/>
              <w:rPr>
                <w:b/>
              </w:rPr>
            </w:pPr>
          </w:p>
        </w:tc>
      </w:tr>
      <w:tr w:rsidR="00764627" w:rsidRPr="006C0DF1" w:rsidTr="00497228">
        <w:trPr>
          <w:trHeight w:val="379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 </w:t>
            </w:r>
            <w:r w:rsidRPr="006C0DF1">
              <w:rPr>
                <w:rFonts w:hint="eastAsia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102</w:t>
            </w:r>
            <w:r>
              <w:rPr>
                <w:rFonts w:hint="eastAsia"/>
              </w:rPr>
              <w:t xml:space="preserve"> </w:t>
            </w:r>
            <w:r w:rsidRPr="006C0DF1">
              <w:t>(8.6)</w:t>
            </w:r>
          </w:p>
        </w:tc>
      </w:tr>
      <w:tr w:rsidR="00764627" w:rsidRPr="006C0DF1" w:rsidTr="00497228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21</w:t>
            </w:r>
            <w:r>
              <w:t>–</w:t>
            </w:r>
            <w:r w:rsidRPr="006C0DF1">
              <w:t>30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133</w:t>
            </w:r>
            <w:r>
              <w:rPr>
                <w:rFonts w:hint="eastAsia"/>
              </w:rPr>
              <w:t xml:space="preserve"> </w:t>
            </w:r>
            <w:r w:rsidRPr="006C0DF1">
              <w:t>(11.2)</w:t>
            </w:r>
          </w:p>
        </w:tc>
      </w:tr>
      <w:tr w:rsidR="00764627" w:rsidRPr="006C0DF1" w:rsidTr="00497228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31</w:t>
            </w:r>
            <w:r>
              <w:t>–</w:t>
            </w:r>
            <w:r w:rsidRPr="006C0DF1">
              <w:t>40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200</w:t>
            </w:r>
            <w:r>
              <w:rPr>
                <w:rFonts w:hint="eastAsia"/>
              </w:rPr>
              <w:t xml:space="preserve"> </w:t>
            </w:r>
            <w:r w:rsidRPr="006C0DF1">
              <w:t>(16.9)</w:t>
            </w:r>
          </w:p>
        </w:tc>
      </w:tr>
      <w:tr w:rsidR="00764627" w:rsidRPr="006C0DF1" w:rsidTr="00497228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41</w:t>
            </w:r>
            <w:r>
              <w:t>–</w:t>
            </w:r>
            <w:r w:rsidRPr="006C0DF1">
              <w:t>50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144</w:t>
            </w:r>
            <w:r>
              <w:rPr>
                <w:rFonts w:hint="eastAsia"/>
              </w:rPr>
              <w:t xml:space="preserve"> </w:t>
            </w:r>
            <w:r w:rsidRPr="006C0DF1">
              <w:t>(12.2)</w:t>
            </w:r>
          </w:p>
        </w:tc>
      </w:tr>
      <w:tr w:rsidR="00764627" w:rsidRPr="006C0DF1" w:rsidTr="00497228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51</w:t>
            </w:r>
            <w:r>
              <w:t>–</w:t>
            </w:r>
            <w:r w:rsidRPr="006C0DF1">
              <w:t>60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240</w:t>
            </w:r>
            <w:r>
              <w:rPr>
                <w:rFonts w:hint="eastAsia"/>
              </w:rPr>
              <w:t xml:space="preserve"> </w:t>
            </w:r>
            <w:r w:rsidRPr="006C0DF1">
              <w:t>(20.3)</w:t>
            </w:r>
          </w:p>
        </w:tc>
      </w:tr>
      <w:tr w:rsidR="00764627" w:rsidRPr="006C0DF1" w:rsidTr="00497228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61</w:t>
            </w:r>
            <w:r>
              <w:t>–</w:t>
            </w:r>
            <w:r w:rsidRPr="006C0DF1">
              <w:t>70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</w:pPr>
            <w:r>
              <w:t>270 (</w:t>
            </w:r>
            <w:r w:rsidRPr="006C0DF1">
              <w:t>17.5)</w:t>
            </w:r>
          </w:p>
        </w:tc>
      </w:tr>
      <w:tr w:rsidR="00764627" w:rsidRPr="006C0DF1" w:rsidTr="00497228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</w:pPr>
            <w:r>
              <w:rPr>
                <w:rFonts w:hint="eastAsia"/>
              </w:rPr>
              <w:t xml:space="preserve">&gt; </w:t>
            </w:r>
            <w:r w:rsidRPr="006C0DF1">
              <w:t>70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158</w:t>
            </w:r>
            <w:r>
              <w:rPr>
                <w:rFonts w:hint="eastAsia"/>
              </w:rPr>
              <w:t xml:space="preserve"> </w:t>
            </w:r>
            <w:r w:rsidRPr="006C0DF1">
              <w:t>(13.3)</w:t>
            </w:r>
          </w:p>
        </w:tc>
      </w:tr>
      <w:tr w:rsidR="00764627" w:rsidRPr="006C0DF1" w:rsidTr="00497228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Total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1</w:t>
            </w:r>
            <w:r>
              <w:rPr>
                <w:rFonts w:hint="eastAsia"/>
              </w:rPr>
              <w:t>,</w:t>
            </w:r>
            <w:r w:rsidRPr="006C0DF1">
              <w:t>184</w:t>
            </w:r>
            <w:r>
              <w:rPr>
                <w:rFonts w:hint="eastAsia"/>
              </w:rPr>
              <w:t xml:space="preserve"> </w:t>
            </w:r>
            <w:r w:rsidRPr="006C0DF1">
              <w:t>(100</w:t>
            </w:r>
            <w:r w:rsidRPr="006C0DF1">
              <w:rPr>
                <w:rFonts w:hint="eastAsia"/>
              </w:rPr>
              <w:t>）</w:t>
            </w:r>
          </w:p>
        </w:tc>
      </w:tr>
      <w:tr w:rsidR="00764627" w:rsidRPr="00554572" w:rsidTr="00497228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pStyle w:val="EndNoteBibliography"/>
              <w:spacing w:line="360" w:lineRule="auto"/>
              <w:ind w:left="720" w:hanging="720"/>
              <w:rPr>
                <w:b/>
                <w:bCs/>
              </w:rPr>
            </w:pPr>
            <w:r w:rsidRPr="009707C7">
              <w:rPr>
                <w:b/>
                <w:bCs/>
              </w:rPr>
              <w:t>Sex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pStyle w:val="EndNoteBibliography"/>
              <w:spacing w:line="360" w:lineRule="auto"/>
              <w:ind w:left="720" w:hanging="720"/>
              <w:rPr>
                <w:b/>
              </w:rPr>
            </w:pPr>
          </w:p>
        </w:tc>
      </w:tr>
      <w:tr w:rsidR="00764627" w:rsidRPr="006C0DF1" w:rsidTr="00497228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Male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542</w:t>
            </w:r>
            <w:r>
              <w:rPr>
                <w:rFonts w:hint="eastAsia"/>
              </w:rPr>
              <w:t xml:space="preserve"> </w:t>
            </w:r>
            <w:r w:rsidRPr="006C0DF1">
              <w:t>(45.7)</w:t>
            </w:r>
          </w:p>
        </w:tc>
      </w:tr>
      <w:tr w:rsidR="00764627" w:rsidRPr="006C0DF1" w:rsidTr="00497228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Female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642</w:t>
            </w:r>
            <w:r>
              <w:rPr>
                <w:rFonts w:hint="eastAsia"/>
              </w:rPr>
              <w:t xml:space="preserve"> </w:t>
            </w:r>
            <w:r w:rsidRPr="006C0DF1">
              <w:t>(54.3)</w:t>
            </w:r>
          </w:p>
        </w:tc>
      </w:tr>
      <w:tr w:rsidR="00764627" w:rsidRPr="006C0DF1" w:rsidTr="00497228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Total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pStyle w:val="EndNoteBibliography"/>
              <w:spacing w:line="360" w:lineRule="auto"/>
              <w:ind w:left="720" w:hanging="720"/>
            </w:pPr>
            <w:r w:rsidRPr="006C0DF1">
              <w:t>1184</w:t>
            </w:r>
            <w:r>
              <w:rPr>
                <w:rFonts w:hint="eastAsia"/>
              </w:rPr>
              <w:t xml:space="preserve"> </w:t>
            </w:r>
            <w:r w:rsidRPr="006C0DF1">
              <w:t>(100</w:t>
            </w:r>
            <w:r w:rsidRPr="006C0DF1">
              <w:rPr>
                <w:rFonts w:hint="eastAsia"/>
              </w:rPr>
              <w:t>）</w:t>
            </w:r>
          </w:p>
        </w:tc>
      </w:tr>
    </w:tbl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</w:p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  <w:r>
        <w:rPr>
          <w:rFonts w:ascii="Times New Roman" w:eastAsia="宋体" w:hAnsi="Times New Roman"/>
          <w:b/>
          <w:bCs/>
          <w:sz w:val="22"/>
        </w:rPr>
        <w:br w:type="page"/>
      </w:r>
    </w:p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  <w:r>
        <w:rPr>
          <w:rFonts w:ascii="Times New Roman" w:eastAsia="宋体" w:hAnsi="Times New Roman"/>
          <w:b/>
          <w:bCs/>
          <w:sz w:val="22"/>
        </w:rPr>
        <w:lastRenderedPageBreak/>
        <w:t>Supplementary Table S2</w:t>
      </w:r>
      <w:r w:rsidRPr="006C0DF1">
        <w:rPr>
          <w:rFonts w:ascii="Times New Roman" w:eastAsia="宋体" w:hAnsi="Times New Roman"/>
          <w:b/>
          <w:bCs/>
          <w:sz w:val="22"/>
        </w:rPr>
        <w:t xml:space="preserve"> </w:t>
      </w:r>
      <w:proofErr w:type="spellStart"/>
      <w:r w:rsidRPr="00826D88">
        <w:rPr>
          <w:rFonts w:ascii="Times New Roman" w:eastAsia="宋体" w:hAnsi="Times New Roman"/>
          <w:bCs/>
          <w:sz w:val="22"/>
        </w:rPr>
        <w:t>Seroprevalence</w:t>
      </w:r>
      <w:proofErr w:type="spellEnd"/>
      <w:r w:rsidRPr="00826D88">
        <w:rPr>
          <w:rFonts w:ascii="Times New Roman" w:eastAsia="宋体" w:hAnsi="Times New Roman"/>
          <w:bCs/>
          <w:sz w:val="22"/>
        </w:rPr>
        <w:t xml:space="preserve"> of HAdV26 </w:t>
      </w:r>
      <w:proofErr w:type="spellStart"/>
      <w:r w:rsidRPr="00826D88">
        <w:rPr>
          <w:rFonts w:ascii="Times New Roman" w:eastAsia="宋体" w:hAnsi="Times New Roman"/>
          <w:bCs/>
          <w:sz w:val="22"/>
        </w:rPr>
        <w:t>nAb</w:t>
      </w:r>
      <w:proofErr w:type="spellEnd"/>
      <w:r w:rsidRPr="00826D88">
        <w:rPr>
          <w:rFonts w:ascii="Times New Roman" w:eastAsia="宋体" w:hAnsi="Times New Roman"/>
          <w:bCs/>
          <w:sz w:val="22"/>
        </w:rPr>
        <w:t xml:space="preserve"> in the cohort.</w:t>
      </w:r>
    </w:p>
    <w:tbl>
      <w:tblPr>
        <w:tblW w:w="8298" w:type="dxa"/>
        <w:tblInd w:w="93" w:type="dxa"/>
        <w:tblLook w:val="04A0" w:firstRow="1" w:lastRow="0" w:firstColumn="1" w:lastColumn="0" w:noHBand="0" w:noVBand="1"/>
      </w:tblPr>
      <w:tblGrid>
        <w:gridCol w:w="1402"/>
        <w:gridCol w:w="1268"/>
        <w:gridCol w:w="1173"/>
        <w:gridCol w:w="1219"/>
        <w:gridCol w:w="198"/>
        <w:gridCol w:w="1071"/>
        <w:gridCol w:w="1967"/>
      </w:tblGrid>
      <w:tr w:rsidR="00764627" w:rsidRPr="006C0DF1" w:rsidTr="00497228">
        <w:trPr>
          <w:trHeight w:val="357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 xml:space="preserve">　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 xml:space="preserve">Anti-HAdV26 </w:t>
            </w:r>
            <w:proofErr w:type="spellStart"/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>nAb</w:t>
            </w:r>
            <w:proofErr w:type="spellEnd"/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 xml:space="preserve"> titers </w:t>
            </w:r>
          </w:p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>N (%)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>Total positive      N (%)</w:t>
            </w:r>
          </w:p>
        </w:tc>
      </w:tr>
      <w:tr w:rsidR="00764627" w:rsidRPr="006C0DF1" w:rsidTr="00497228">
        <w:trPr>
          <w:trHeight w:val="357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>&lt; 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>72</w:t>
            </w:r>
            <w:r w:rsidRPr="009707C7">
              <w:rPr>
                <w:rFonts w:ascii="Times New Roman" w:hAnsi="Times New Roman"/>
                <w:b/>
                <w:sz w:val="22"/>
              </w:rPr>
              <w:t>–</w:t>
            </w: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>200</w:t>
            </w:r>
            <w:r w:rsidRPr="009707C7">
              <w:rPr>
                <w:rFonts w:ascii="Times New Roman" w:hAnsi="Times New Roman"/>
                <w:b/>
                <w:sz w:val="22"/>
              </w:rPr>
              <w:t>–</w:t>
            </w: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>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>&gt; 1000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9707C7">
              <w:rPr>
                <w:rFonts w:ascii="Times New Roman" w:eastAsia="宋体" w:hAnsi="Times New Roman" w:hint="eastAsia"/>
                <w:b/>
                <w:bCs/>
                <w:sz w:val="22"/>
              </w:rPr>
              <w:t>≥</w:t>
            </w: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 xml:space="preserve"> 72</w:t>
            </w:r>
          </w:p>
        </w:tc>
      </w:tr>
      <w:tr w:rsidR="00764627" w:rsidRPr="00554572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>Age (y)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≤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83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(81.4)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14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(13.7)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5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(4.9)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0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(0)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19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(18.6)</w:t>
            </w: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–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89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(66.9)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21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(15.8)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12(9)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11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(8.3)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44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(33.1)</w:t>
            </w: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31</w:t>
            </w:r>
            <w:r>
              <w:rPr>
                <w:rFonts w:ascii="Times New Roman" w:hAnsi="Times New Roman"/>
                <w:sz w:val="22"/>
              </w:rPr>
              <w:t>–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127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(63.5)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22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30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(15)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21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(10.5)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73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(36.5)</w:t>
            </w: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41</w:t>
            </w:r>
            <w:r>
              <w:rPr>
                <w:rFonts w:ascii="Times New Roman" w:hAnsi="Times New Roman"/>
                <w:sz w:val="22"/>
              </w:rPr>
              <w:t>–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72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(50)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26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(18.1)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33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(22.9)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13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(9)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72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(50)</w:t>
            </w: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5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–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6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106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(44.2)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43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(17.9)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73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(30.4)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18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(7.5)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134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(55.8)</w:t>
            </w: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6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–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7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79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(38.2)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49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(23.7)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46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(22.2)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33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(15.9)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128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(61.8)</w:t>
            </w: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&gt;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7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72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(45.6)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32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(20.3)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35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(22.2)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19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(12)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86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(54.5)</w:t>
            </w: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Total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628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(53)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207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(17.5)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234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(19.8)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115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(9.7)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556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(47)</w:t>
            </w:r>
          </w:p>
        </w:tc>
      </w:tr>
      <w:tr w:rsidR="00764627" w:rsidRPr="00554572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>Sex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Male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265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(48.9)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103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114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(21)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60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(11.1)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277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(51.1)</w:t>
            </w: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Female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363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(56.5)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104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(16.2)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120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(18.7)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55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(8.6)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279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(43.5)</w:t>
            </w: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Total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628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(53)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207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(17.5)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234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(19.8)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115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(9.7)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556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(47)</w:t>
            </w:r>
          </w:p>
        </w:tc>
      </w:tr>
      <w:tr w:rsidR="00764627" w:rsidRPr="00554572" w:rsidTr="00497228">
        <w:trPr>
          <w:trHeight w:val="626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9707C7">
              <w:rPr>
                <w:rFonts w:ascii="Times New Roman" w:eastAsia="宋体" w:hAnsi="Times New Roman"/>
                <w:b/>
                <w:bCs/>
                <w:sz w:val="22"/>
              </w:rPr>
              <w:t>Region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9707C7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Guangdong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474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1.3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160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17.3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186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20.1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104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11.3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450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48.7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Shandong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154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9.2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47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18.1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48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18.5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11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4.2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106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40.8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</w:tr>
      <w:tr w:rsidR="00764627" w:rsidRPr="006C0DF1" w:rsidTr="00497228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Total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628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53.0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207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17.5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234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19.8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115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9.7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556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47.0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</w:tr>
    </w:tbl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</w:p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  <w:r>
        <w:rPr>
          <w:rFonts w:ascii="Times New Roman" w:eastAsia="宋体" w:hAnsi="Times New Roman"/>
          <w:b/>
          <w:bCs/>
          <w:sz w:val="22"/>
        </w:rPr>
        <w:br w:type="page"/>
      </w:r>
    </w:p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  <w:r>
        <w:rPr>
          <w:rFonts w:ascii="Times New Roman" w:eastAsia="宋体" w:hAnsi="Times New Roman"/>
          <w:b/>
          <w:bCs/>
          <w:sz w:val="22"/>
        </w:rPr>
        <w:lastRenderedPageBreak/>
        <w:t>Supplementary Table S3</w:t>
      </w:r>
      <w:r w:rsidRPr="006C0DF1">
        <w:rPr>
          <w:rFonts w:ascii="Times New Roman" w:eastAsia="宋体" w:hAnsi="Times New Roman"/>
          <w:b/>
          <w:bCs/>
          <w:sz w:val="22"/>
        </w:rPr>
        <w:t xml:space="preserve"> </w:t>
      </w:r>
      <w:proofErr w:type="spellStart"/>
      <w:r w:rsidRPr="00826D88">
        <w:rPr>
          <w:rFonts w:ascii="Times New Roman" w:eastAsia="宋体" w:hAnsi="Times New Roman"/>
          <w:bCs/>
          <w:sz w:val="22"/>
        </w:rPr>
        <w:t>Seroprevalence</w:t>
      </w:r>
      <w:proofErr w:type="spellEnd"/>
      <w:r w:rsidRPr="00826D88">
        <w:rPr>
          <w:rFonts w:ascii="Times New Roman" w:eastAsia="宋体" w:hAnsi="Times New Roman"/>
          <w:bCs/>
          <w:sz w:val="22"/>
        </w:rPr>
        <w:t xml:space="preserve"> of HAdV35 </w:t>
      </w:r>
      <w:proofErr w:type="spellStart"/>
      <w:r w:rsidRPr="00826D88">
        <w:rPr>
          <w:rFonts w:ascii="Times New Roman" w:eastAsia="宋体" w:hAnsi="Times New Roman"/>
          <w:bCs/>
          <w:sz w:val="22"/>
        </w:rPr>
        <w:t>nAb</w:t>
      </w:r>
      <w:proofErr w:type="spellEnd"/>
      <w:r w:rsidRPr="00826D88">
        <w:rPr>
          <w:rFonts w:ascii="Times New Roman" w:eastAsia="宋体" w:hAnsi="Times New Roman"/>
          <w:bCs/>
          <w:sz w:val="22"/>
        </w:rPr>
        <w:t xml:space="preserve"> in the cohort.</w:t>
      </w:r>
    </w:p>
    <w:tbl>
      <w:tblPr>
        <w:tblW w:w="8287" w:type="dxa"/>
        <w:tblInd w:w="93" w:type="dxa"/>
        <w:tblLook w:val="04A0" w:firstRow="1" w:lastRow="0" w:firstColumn="1" w:lastColumn="0" w:noHBand="0" w:noVBand="1"/>
      </w:tblPr>
      <w:tblGrid>
        <w:gridCol w:w="1383"/>
        <w:gridCol w:w="1213"/>
        <w:gridCol w:w="1213"/>
        <w:gridCol w:w="1213"/>
        <w:gridCol w:w="1213"/>
        <w:gridCol w:w="2052"/>
      </w:tblGrid>
      <w:tr w:rsidR="00764627" w:rsidRPr="006C0DF1" w:rsidTr="00497228">
        <w:trPr>
          <w:trHeight w:val="353"/>
        </w:trPr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2"/>
              </w:rPr>
              <w:t>A</w:t>
            </w:r>
            <w:r w:rsidRPr="006C0DF1">
              <w:rPr>
                <w:rFonts w:ascii="Times New Roman" w:eastAsia="宋体" w:hAnsi="Times New Roman" w:hint="eastAsia"/>
                <w:b/>
                <w:bCs/>
                <w:sz w:val="22"/>
              </w:rPr>
              <w:t>nti-H</w:t>
            </w: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Ad</w:t>
            </w:r>
            <w:r w:rsidRPr="006C0DF1">
              <w:rPr>
                <w:rFonts w:ascii="Times New Roman" w:eastAsia="宋体" w:hAnsi="Times New Roman" w:hint="eastAsia"/>
                <w:b/>
                <w:bCs/>
                <w:sz w:val="22"/>
              </w:rPr>
              <w:t>V35</w:t>
            </w: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 xml:space="preserve"> </w:t>
            </w:r>
            <w:proofErr w:type="spellStart"/>
            <w:r w:rsidRPr="006C0DF1">
              <w:rPr>
                <w:rFonts w:ascii="Times New Roman" w:eastAsia="宋体" w:hAnsi="Times New Roman" w:hint="eastAsia"/>
                <w:b/>
                <w:bCs/>
                <w:sz w:val="22"/>
              </w:rPr>
              <w:t>nAb</w:t>
            </w:r>
            <w:proofErr w:type="spellEnd"/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 xml:space="preserve"> titers</w:t>
            </w:r>
          </w:p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/>
                <w:bCs/>
                <w:sz w:val="22"/>
              </w:rPr>
              <w:t>N</w:t>
            </w: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 xml:space="preserve">Total </w:t>
            </w:r>
            <w:r>
              <w:rPr>
                <w:rFonts w:ascii="Times New Roman" w:eastAsia="宋体" w:hAnsi="Times New Roman" w:hint="eastAsia"/>
                <w:b/>
                <w:bCs/>
                <w:sz w:val="22"/>
              </w:rPr>
              <w:t>p</w:t>
            </w: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ositive         N (%)</w:t>
            </w:r>
          </w:p>
        </w:tc>
      </w:tr>
      <w:tr w:rsidR="00764627" w:rsidRPr="006C0DF1" w:rsidTr="00497228">
        <w:trPr>
          <w:trHeight w:val="353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&lt;</w:t>
            </w:r>
            <w:r>
              <w:rPr>
                <w:rFonts w:ascii="Times New Roman" w:eastAsia="宋体" w:hAnsi="Times New Roman"/>
                <w:b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bookmarkStart w:id="0" w:name="OLE_LINK2"/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72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200</w:t>
            </w:r>
            <w:bookmarkEnd w:id="0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bookmarkStart w:id="1" w:name="OLE_LINK3"/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20</w:t>
            </w:r>
            <w:r w:rsidRPr="006C0DF1">
              <w:rPr>
                <w:rFonts w:ascii="Times New Roman" w:eastAsia="宋体" w:hAnsi="Times New Roman" w:hint="eastAsia"/>
                <w:b/>
                <w:bCs/>
                <w:sz w:val="22"/>
              </w:rPr>
              <w:t>0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1000</w:t>
            </w:r>
            <w:bookmarkEnd w:id="1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&gt;</w:t>
            </w:r>
            <w:r>
              <w:rPr>
                <w:rFonts w:ascii="Times New Roman" w:eastAsia="宋体" w:hAnsi="Times New Roman"/>
                <w:b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1000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/>
                <w:bCs/>
                <w:sz w:val="22"/>
              </w:rPr>
              <w:t>≥</w:t>
            </w:r>
            <w:r>
              <w:rPr>
                <w:rFonts w:ascii="Times New Roman" w:eastAsia="宋体" w:hAnsi="Times New Roman" w:hint="eastAsia"/>
                <w:b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72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Age(y)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≤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93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(91.2)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6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9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(8.9)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21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114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(85.7)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5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(3.8)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9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(6.8)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5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(3.8)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19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(14.4)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31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172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11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5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(2.5)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28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(14)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41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115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(79.9)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13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8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8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(5.6)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29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(20.2)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5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1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6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200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(83.3)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16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(6.7)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40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(16.7)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6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1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7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173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(83.6)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11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(5.8)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11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(5.3)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34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(16.4)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7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130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(82.3)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13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(8.2)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8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7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(4.4)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28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(17.7)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Total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997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(84.2)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76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(6.4)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62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49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(4.1)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187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(15.7)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/>
                <w:bCs/>
                <w:sz w:val="22"/>
              </w:rPr>
              <w:t>Sex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Male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455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(83.9)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32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32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23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(4.2)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87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(16)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Female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542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(84.4)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44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(6.9)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30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(4.7)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26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100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(15.6)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Total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997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(84.2)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76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(6.4)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62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49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(4.1)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187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(15.7)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/>
                <w:bCs/>
                <w:sz w:val="22"/>
              </w:rPr>
              <w:t>Region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Guangdong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759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2.1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68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7.4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55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6.0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42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4.5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165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17.8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Shandong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238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91.5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8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3.1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7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2.7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7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2.7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22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</w:t>
            </w:r>
            <w:r w:rsidRPr="006C0DF1">
              <w:rPr>
                <w:rFonts w:ascii="Times New Roman" w:eastAsia="宋体" w:hAnsi="Times New Roman" w:hint="eastAsia"/>
                <w:bCs/>
                <w:sz w:val="22"/>
              </w:rPr>
              <w:t>8.5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)</w:t>
            </w:r>
          </w:p>
        </w:tc>
      </w:tr>
      <w:tr w:rsidR="00764627" w:rsidRPr="006C0DF1" w:rsidTr="00497228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Total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997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(84.2)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76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(6.4)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62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(5.2)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49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(4.1)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187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6C0DF1">
              <w:rPr>
                <w:rFonts w:ascii="Times New Roman" w:eastAsia="宋体" w:hAnsi="Times New Roman"/>
                <w:bCs/>
                <w:sz w:val="22"/>
              </w:rPr>
              <w:t>(15.7)</w:t>
            </w:r>
          </w:p>
        </w:tc>
      </w:tr>
    </w:tbl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</w:p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  <w:r>
        <w:rPr>
          <w:rFonts w:ascii="Times New Roman" w:eastAsia="宋体" w:hAnsi="Times New Roman"/>
          <w:b/>
          <w:bCs/>
          <w:sz w:val="22"/>
        </w:rPr>
        <w:br w:type="page"/>
      </w:r>
    </w:p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  <w:r w:rsidRPr="006C0DF1">
        <w:rPr>
          <w:rFonts w:ascii="Times New Roman" w:eastAsia="宋体" w:hAnsi="Times New Roman"/>
          <w:b/>
          <w:bCs/>
          <w:sz w:val="22"/>
        </w:rPr>
        <w:lastRenderedPageBreak/>
        <w:t xml:space="preserve">Supplementary Table S4 Correlation of HAdV26 and HAdV35 </w:t>
      </w:r>
      <w:proofErr w:type="spellStart"/>
      <w:r w:rsidRPr="006C0DF1">
        <w:rPr>
          <w:rFonts w:ascii="Times New Roman" w:eastAsia="宋体" w:hAnsi="Times New Roman"/>
          <w:b/>
          <w:bCs/>
          <w:sz w:val="22"/>
        </w:rPr>
        <w:t>nAb</w:t>
      </w:r>
      <w:proofErr w:type="spellEnd"/>
      <w:r w:rsidRPr="006C0DF1">
        <w:rPr>
          <w:rFonts w:ascii="Times New Roman" w:eastAsia="宋体" w:hAnsi="Times New Roman"/>
          <w:b/>
          <w:bCs/>
          <w:sz w:val="22"/>
        </w:rPr>
        <w:t xml:space="preserve"> seropositive rates</w:t>
      </w:r>
      <w:r>
        <w:rPr>
          <w:rFonts w:ascii="Times New Roman" w:eastAsia="宋体" w:hAnsi="Times New Roman" w:hint="eastAsia"/>
          <w:b/>
          <w:bCs/>
          <w:sz w:val="22"/>
        </w:rPr>
        <w:t>.</w:t>
      </w:r>
    </w:p>
    <w:tbl>
      <w:tblPr>
        <w:tblStyle w:val="a7"/>
        <w:tblpPr w:leftFromText="180" w:rightFromText="180" w:vertAnchor="text" w:horzAnchor="page" w:tblpXSpec="center" w:tblpY="156"/>
        <w:tblOverlap w:val="never"/>
        <w:tblW w:w="0" w:type="auto"/>
        <w:tblLook w:val="04A0" w:firstRow="1" w:lastRow="0" w:firstColumn="1" w:lastColumn="0" w:noHBand="0" w:noVBand="1"/>
      </w:tblPr>
      <w:tblGrid>
        <w:gridCol w:w="2519"/>
        <w:gridCol w:w="1764"/>
        <w:gridCol w:w="1800"/>
        <w:gridCol w:w="1882"/>
      </w:tblGrid>
      <w:tr w:rsidR="00764627" w:rsidRPr="006C0DF1" w:rsidTr="00497228">
        <w:trPr>
          <w:trHeight w:val="626"/>
        </w:trPr>
        <w:tc>
          <w:tcPr>
            <w:tcW w:w="2519" w:type="dxa"/>
            <w:tcBorders>
              <w:left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</w:p>
        </w:tc>
        <w:tc>
          <w:tcPr>
            <w:tcW w:w="1764" w:type="dxa"/>
            <w:tcBorders>
              <w:left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HAdV26 seropositive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HAdV26 seronegative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HAdV26 positive rate (%)</w:t>
            </w:r>
          </w:p>
        </w:tc>
      </w:tr>
      <w:tr w:rsidR="00764627" w:rsidRPr="006C0DF1" w:rsidTr="00497228">
        <w:tc>
          <w:tcPr>
            <w:tcW w:w="2519" w:type="dxa"/>
            <w:tcBorders>
              <w:left w:val="nil"/>
              <w:bottom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HAdV35 seropositive</w:t>
            </w: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97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90</w:t>
            </w: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51.9</w:t>
            </w:r>
          </w:p>
        </w:tc>
      </w:tr>
      <w:tr w:rsidR="00764627" w:rsidRPr="006C0DF1" w:rsidTr="00497228"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HAdV35 seronegative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538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46.0</w:t>
            </w:r>
          </w:p>
        </w:tc>
      </w:tr>
      <w:tr w:rsidR="00764627" w:rsidRPr="006C0DF1" w:rsidTr="00497228">
        <w:tc>
          <w:tcPr>
            <w:tcW w:w="2519" w:type="dxa"/>
            <w:tcBorders>
              <w:top w:val="nil"/>
              <w:left w:val="nil"/>
              <w:right w:val="nil"/>
            </w:tcBorders>
          </w:tcPr>
          <w:p w:rsidR="00764627" w:rsidRPr="006C0DF1" w:rsidRDefault="00764627" w:rsidP="00497228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/>
                <w:bCs/>
                <w:sz w:val="22"/>
              </w:rPr>
              <w:t>HAdV35 positive rate (%)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17.4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6C0DF1">
              <w:rPr>
                <w:rFonts w:ascii="Times New Roman" w:eastAsia="宋体" w:hAnsi="Times New Roman"/>
                <w:bCs/>
                <w:sz w:val="22"/>
              </w:rPr>
              <w:t>14.3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</w:tcPr>
          <w:p w:rsidR="00764627" w:rsidRPr="006C0DF1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</w:p>
        </w:tc>
      </w:tr>
    </w:tbl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</w:p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  <w:r>
        <w:rPr>
          <w:rFonts w:ascii="Times New Roman" w:eastAsia="宋体" w:hAnsi="Times New Roman"/>
          <w:b/>
          <w:bCs/>
          <w:sz w:val="22"/>
        </w:rPr>
        <w:br w:type="page"/>
      </w:r>
    </w:p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  <w:sectPr w:rsidR="00764627" w:rsidSect="0076462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  <w:r>
        <w:rPr>
          <w:rFonts w:ascii="Times New Roman" w:eastAsia="宋体" w:hAnsi="Times New Roman"/>
          <w:b/>
          <w:bCs/>
          <w:sz w:val="22"/>
        </w:rPr>
        <w:lastRenderedPageBreak/>
        <w:t>Supplementary Table S5</w:t>
      </w:r>
      <w:r w:rsidRPr="008544F6">
        <w:rPr>
          <w:rFonts w:ascii="Times New Roman" w:eastAsia="宋体" w:hAnsi="Times New Roman"/>
          <w:b/>
          <w:bCs/>
          <w:sz w:val="22"/>
        </w:rPr>
        <w:t xml:space="preserve"> </w:t>
      </w:r>
      <w:r w:rsidRPr="00826D88">
        <w:rPr>
          <w:rFonts w:ascii="Times New Roman" w:eastAsia="宋体" w:hAnsi="Times New Roman"/>
          <w:bCs/>
          <w:sz w:val="22"/>
        </w:rPr>
        <w:t xml:space="preserve">Summary of </w:t>
      </w:r>
      <w:proofErr w:type="spellStart"/>
      <w:r w:rsidRPr="00826D88">
        <w:rPr>
          <w:rFonts w:ascii="Times New Roman" w:eastAsia="宋体" w:hAnsi="Times New Roman"/>
          <w:bCs/>
          <w:sz w:val="22"/>
        </w:rPr>
        <w:t>seroprevalence</w:t>
      </w:r>
      <w:proofErr w:type="spellEnd"/>
      <w:r w:rsidRPr="00826D88">
        <w:rPr>
          <w:rFonts w:ascii="Times New Roman" w:eastAsia="宋体" w:hAnsi="Times New Roman"/>
          <w:bCs/>
          <w:sz w:val="22"/>
        </w:rPr>
        <w:t xml:space="preserve"> of HAdV35 in published literatures</w:t>
      </w:r>
      <w:r w:rsidRPr="00826D88">
        <w:rPr>
          <w:rFonts w:ascii="Times New Roman" w:eastAsia="宋体" w:hAnsi="Times New Roman" w:hint="eastAsia"/>
          <w:bCs/>
          <w:sz w:val="22"/>
        </w:rPr>
        <w:t>.</w:t>
      </w:r>
    </w:p>
    <w:tbl>
      <w:tblPr>
        <w:tblW w:w="13750" w:type="dxa"/>
        <w:tblInd w:w="392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992"/>
        <w:gridCol w:w="2917"/>
        <w:gridCol w:w="920"/>
        <w:gridCol w:w="699"/>
        <w:gridCol w:w="2051"/>
        <w:gridCol w:w="2180"/>
        <w:gridCol w:w="1865"/>
      </w:tblGrid>
      <w:tr w:rsidR="00764627" w:rsidRPr="008544F6" w:rsidTr="00497228">
        <w:trPr>
          <w:trHeight w:val="300"/>
        </w:trPr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Country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Positive (%)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 xml:space="preserve">Samples </w:t>
            </w:r>
            <w:r>
              <w:rPr>
                <w:rFonts w:ascii="Times New Roman" w:eastAsia="宋体" w:hAnsi="Times New Roman"/>
                <w:b/>
                <w:bCs/>
                <w:sz w:val="22"/>
              </w:rPr>
              <w:t>c</w:t>
            </w: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haracteristics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Sample</w:t>
            </w:r>
            <w:r>
              <w:rPr>
                <w:rFonts w:ascii="Times New Roman" w:eastAsia="宋体" w:hAnsi="Times New Roman" w:hint="eastAsia"/>
                <w:b/>
                <w:bCs/>
                <w:sz w:val="22"/>
              </w:rPr>
              <w:t xml:space="preserve"> size, n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Year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Technic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Threshold</w:t>
            </w: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/>
                <w:bCs/>
                <w:sz w:val="22"/>
              </w:rPr>
              <w:t>Reference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America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22.00</w:t>
            </w:r>
          </w:p>
        </w:tc>
        <w:tc>
          <w:tcPr>
            <w:tcW w:w="291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 (&gt; 50 years old)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103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2018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16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Duffy et al., 2018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America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3.00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 w:hint="eastAsia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59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2005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16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Sumida et al., 2005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sz w:val="22"/>
              </w:rPr>
              <w:t>Haïti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22.00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67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2005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16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Sumida et al., 2005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Belgium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100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2003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PER.C6/CPE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dilution &gt; 1:4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Vogels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2003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Germany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18.00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 (1993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1999 </w:t>
            </w:r>
            <w:r>
              <w:rPr>
                <w:rFonts w:ascii="Times New Roman" w:eastAsia="宋体" w:hAnsi="Times New Roman"/>
                <w:bCs/>
                <w:sz w:val="22"/>
              </w:rPr>
              <w:t>c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ollected)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667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2005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IB essay on Fiber and </w:t>
            </w:r>
            <w:proofErr w:type="spellStart"/>
            <w:r w:rsidRPr="007E5C36">
              <w:rPr>
                <w:rFonts w:ascii="Times New Roman" w:eastAsia="宋体" w:hAnsi="Times New Roman"/>
                <w:bCs/>
                <w:sz w:val="22"/>
              </w:rPr>
              <w:t>pIX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100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Bauer et al., 2005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Netherlands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7.00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Adults HIV+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110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2004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16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Kostensea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2004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France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0.00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35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2018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911/GFP (FACS)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EC50/Serum titer &gt; 20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Mennechet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at al.2018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Sub Saharan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17.00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 (19 Sub Saharan countries)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2007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16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Abbink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2007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South Africa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14.20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dults (High </w:t>
            </w:r>
            <w:r>
              <w:rPr>
                <w:rFonts w:ascii="Times New Roman" w:eastAsia="宋体" w:hAnsi="Times New Roman"/>
                <w:bCs/>
                <w:sz w:val="22"/>
              </w:rPr>
              <w:t>r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isk HIV)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1551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2011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Barouch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2011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Kenya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14.80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dults (High </w:t>
            </w:r>
            <w:r>
              <w:rPr>
                <w:rFonts w:ascii="Times New Roman" w:eastAsia="宋体" w:hAnsi="Times New Roman"/>
                <w:bCs/>
                <w:sz w:val="22"/>
              </w:rPr>
              <w:t>r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isk HIV)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263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2011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Barouch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2011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Uganda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5.40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242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2011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Barouch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2011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Africa (multiple countries)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21.70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199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2011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Barouch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2011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South Africa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8.40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c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hildren (6 month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18 years old)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633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2006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Thorner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2006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Botswana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21.00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57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2005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16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Sumida et al., 2005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Zambia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29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2005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lastRenderedPageBreak/>
              <w:t>16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lastRenderedPageBreak/>
              <w:t xml:space="preserve">Sumida et al., </w:t>
            </w:r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lastRenderedPageBreak/>
              <w:t>2005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lastRenderedPageBreak/>
              <w:t>Africa (Kenya, Uganda, Zambia)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14.20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350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2015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16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Omosa-Manyonyi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2015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South Africa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17.00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 (Soweto)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53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2004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A549/Ad-GFP (FACS)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EC50/Serum titer &gt; 8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Nwanegbo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2004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Gambia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2.70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Healthy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 (Banjul)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50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2004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A549/Ad-GFP (FACS)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EC50/Serum titer &gt; 8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Nwanegbo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2004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Burkina Faso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13.00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 (Ouagadougou)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65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2018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911/GFP (FACS)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EC50/Serum titer &gt; 20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Mennechet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at al., </w:t>
            </w: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unpubished</w:t>
            </w:r>
            <w:proofErr w:type="spellEnd"/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Chad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11.00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 (N'Djamena)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50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2018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911/GFP (FACS)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EC50/Serum titer &gt; 20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Nwanegbo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2004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Japan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3.00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100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2003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PER.C6/CPE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dilution &gt; 1:4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Vogels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2003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Thailand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17.10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dults (High </w:t>
            </w:r>
            <w:r>
              <w:rPr>
                <w:rFonts w:ascii="Times New Roman" w:eastAsia="宋体" w:hAnsi="Times New Roman"/>
                <w:bCs/>
                <w:sz w:val="22"/>
              </w:rPr>
              <w:t>r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isk HIV)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438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2011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proofErr w:type="spellStart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Barouch</w:t>
            </w:r>
            <w:proofErr w:type="spellEnd"/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 xml:space="preserve"> et al., 2011</w:t>
            </w:r>
          </w:p>
        </w:tc>
      </w:tr>
      <w:tr w:rsidR="00764627" w:rsidRPr="008544F6" w:rsidTr="00497228">
        <w:trPr>
          <w:trHeight w:val="300"/>
        </w:trPr>
        <w:tc>
          <w:tcPr>
            <w:tcW w:w="2126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Japan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2.00</w:t>
            </w:r>
          </w:p>
        </w:tc>
        <w:tc>
          <w:tcPr>
            <w:tcW w:w="2917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bCs/>
                <w:sz w:val="22"/>
              </w:rPr>
              <w:t>a</w:t>
            </w:r>
            <w:r w:rsidRPr="007E5C36">
              <w:rPr>
                <w:rFonts w:ascii="Times New Roman" w:eastAsia="宋体" w:hAnsi="Times New Roman"/>
                <w:bCs/>
                <w:sz w:val="22"/>
              </w:rPr>
              <w:t>dults</w:t>
            </w:r>
          </w:p>
        </w:tc>
        <w:tc>
          <w:tcPr>
            <w:tcW w:w="92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50</w:t>
            </w:r>
          </w:p>
        </w:tc>
        <w:tc>
          <w:tcPr>
            <w:tcW w:w="699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2003</w:t>
            </w:r>
          </w:p>
        </w:tc>
        <w:tc>
          <w:tcPr>
            <w:tcW w:w="2051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PER.C6/CPE</w:t>
            </w:r>
          </w:p>
        </w:tc>
        <w:tc>
          <w:tcPr>
            <w:tcW w:w="2180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sz w:val="22"/>
              </w:rPr>
              <w:t>EC90/Serum titer &gt; 8</w:t>
            </w:r>
          </w:p>
        </w:tc>
        <w:tc>
          <w:tcPr>
            <w:tcW w:w="1865" w:type="dxa"/>
            <w:shd w:val="clear" w:color="auto" w:fill="auto"/>
            <w:noWrap/>
          </w:tcPr>
          <w:p w:rsidR="00764627" w:rsidRPr="007E5C36" w:rsidRDefault="00764627" w:rsidP="00497228">
            <w:pPr>
              <w:widowControl/>
              <w:rPr>
                <w:rFonts w:ascii="Times New Roman" w:eastAsia="宋体" w:hAnsi="Times New Roman"/>
                <w:bCs/>
                <w:iCs/>
                <w:sz w:val="22"/>
              </w:rPr>
            </w:pPr>
            <w:r w:rsidRPr="007E5C36">
              <w:rPr>
                <w:rFonts w:ascii="Times New Roman" w:eastAsia="宋体" w:hAnsi="Times New Roman"/>
                <w:bCs/>
                <w:iCs/>
                <w:sz w:val="22"/>
              </w:rPr>
              <w:t>Reddy et al., 2003</w:t>
            </w:r>
          </w:p>
        </w:tc>
      </w:tr>
    </w:tbl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</w:p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  <w:r>
        <w:rPr>
          <w:rFonts w:ascii="Times New Roman" w:eastAsia="宋体" w:hAnsi="Times New Roman"/>
          <w:b/>
          <w:bCs/>
          <w:sz w:val="22"/>
        </w:rPr>
        <w:br w:type="page"/>
      </w:r>
    </w:p>
    <w:p w:rsidR="00764627" w:rsidRDefault="00764627" w:rsidP="00764627">
      <w:pPr>
        <w:widowControl/>
        <w:jc w:val="left"/>
        <w:rPr>
          <w:rFonts w:ascii="Times New Roman" w:eastAsia="宋体" w:hAnsi="Times New Roman"/>
          <w:b/>
          <w:bCs/>
          <w:sz w:val="22"/>
        </w:rPr>
      </w:pPr>
      <w:r w:rsidRPr="008544F6">
        <w:rPr>
          <w:rFonts w:ascii="Times New Roman" w:eastAsia="宋体" w:hAnsi="Times New Roman"/>
          <w:b/>
          <w:bCs/>
          <w:sz w:val="22"/>
        </w:rPr>
        <w:lastRenderedPageBreak/>
        <w:t xml:space="preserve">Supplementary Table S6 </w:t>
      </w:r>
      <w:r w:rsidRPr="00826D88">
        <w:rPr>
          <w:rFonts w:ascii="Times New Roman" w:eastAsia="宋体" w:hAnsi="Times New Roman"/>
          <w:bCs/>
          <w:sz w:val="22"/>
        </w:rPr>
        <w:t xml:space="preserve">Summary of </w:t>
      </w:r>
      <w:proofErr w:type="spellStart"/>
      <w:r w:rsidRPr="00826D88">
        <w:rPr>
          <w:rFonts w:ascii="Times New Roman" w:eastAsia="宋体" w:hAnsi="Times New Roman"/>
          <w:bCs/>
          <w:sz w:val="22"/>
        </w:rPr>
        <w:t>seroprevalence</w:t>
      </w:r>
      <w:proofErr w:type="spellEnd"/>
      <w:r w:rsidRPr="00826D88">
        <w:rPr>
          <w:rFonts w:ascii="Times New Roman" w:eastAsia="宋体" w:hAnsi="Times New Roman"/>
          <w:bCs/>
          <w:sz w:val="22"/>
        </w:rPr>
        <w:t xml:space="preserve"> of HAdV26 in published literatures</w:t>
      </w:r>
      <w:r w:rsidRPr="00826D88">
        <w:rPr>
          <w:rFonts w:ascii="Times New Roman" w:eastAsia="宋体" w:hAnsi="Times New Roman" w:hint="eastAsia"/>
          <w:bCs/>
          <w:sz w:val="22"/>
        </w:rPr>
        <w:t>.</w:t>
      </w:r>
    </w:p>
    <w:tbl>
      <w:tblPr>
        <w:tblW w:w="12236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47"/>
        <w:gridCol w:w="992"/>
        <w:gridCol w:w="3014"/>
        <w:gridCol w:w="913"/>
        <w:gridCol w:w="656"/>
        <w:gridCol w:w="1615"/>
        <w:gridCol w:w="2126"/>
        <w:gridCol w:w="1276"/>
      </w:tblGrid>
      <w:tr w:rsidR="00764627" w:rsidRPr="008544F6" w:rsidTr="00497228">
        <w:trPr>
          <w:trHeight w:val="300"/>
          <w:jc w:val="center"/>
        </w:trPr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Country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Positive (%)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 xml:space="preserve">Samples </w:t>
            </w:r>
            <w:r>
              <w:rPr>
                <w:rFonts w:ascii="Times New Roman" w:eastAsia="宋体" w:hAnsi="Times New Roman"/>
                <w:b/>
                <w:bCs/>
                <w:sz w:val="22"/>
              </w:rPr>
              <w:t>c</w:t>
            </w: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haracteristics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ind w:left="110" w:hangingChars="50" w:hanging="110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Sample</w:t>
            </w:r>
            <w:r>
              <w:rPr>
                <w:rFonts w:ascii="Times New Roman" w:eastAsia="宋体" w:hAnsi="Times New Roman"/>
                <w:b/>
                <w:bCs/>
                <w:sz w:val="22"/>
              </w:rPr>
              <w:t xml:space="preserve"> size</w:t>
            </w:r>
            <w:r>
              <w:rPr>
                <w:rFonts w:ascii="Times New Roman" w:eastAsia="宋体" w:hAnsi="Times New Roman" w:hint="eastAsia"/>
                <w:b/>
                <w:bCs/>
                <w:sz w:val="22"/>
              </w:rPr>
              <w:t>,</w:t>
            </w:r>
            <w:r>
              <w:rPr>
                <w:rFonts w:ascii="Times New Roman" w:eastAsia="宋体" w:hAnsi="Times New Roman"/>
                <w:b/>
                <w:bCs/>
                <w:sz w:val="22"/>
              </w:rPr>
              <w:t xml:space="preserve"> n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Year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Technic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Threshold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/>
                <w:bCs/>
                <w:sz w:val="22"/>
              </w:rPr>
              <w:t>Reference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USA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11.7</w:t>
            </w:r>
          </w:p>
        </w:tc>
        <w:tc>
          <w:tcPr>
            <w:tcW w:w="301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>Healthy adults (2000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03583">
              <w:rPr>
                <w:rFonts w:ascii="Times New Roman" w:eastAsia="宋体" w:hAnsi="Times New Roman"/>
                <w:sz w:val="22"/>
              </w:rPr>
              <w:t>2003 collected)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94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2010</w:t>
            </w:r>
          </w:p>
        </w:tc>
        <w:tc>
          <w:tcPr>
            <w:tcW w:w="161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HEK 293T/Ad-SEAP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EC50/Serum titer &gt; 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Mast et al., 2010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USA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15.0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>Healthy adults (High Risk HIV)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727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2011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8544F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proofErr w:type="spellStart"/>
            <w:r w:rsidRPr="009707C7">
              <w:rPr>
                <w:rFonts w:ascii="Times New Roman" w:eastAsia="宋体" w:hAnsi="Times New Roman"/>
                <w:sz w:val="22"/>
              </w:rPr>
              <w:t>Barouch</w:t>
            </w:r>
            <w:proofErr w:type="spellEnd"/>
            <w:r w:rsidRPr="009707C7">
              <w:rPr>
                <w:rFonts w:ascii="Times New Roman" w:eastAsia="宋体" w:hAnsi="Times New Roman"/>
                <w:sz w:val="22"/>
              </w:rPr>
              <w:t xml:space="preserve"> et al., 2011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Belgium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7.0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>Healthy adults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100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2003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PER.C6/CPE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EC90/Serum dilution &gt; 1:4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proofErr w:type="spellStart"/>
            <w:r w:rsidRPr="009707C7">
              <w:rPr>
                <w:rFonts w:ascii="Times New Roman" w:eastAsia="宋体" w:hAnsi="Times New Roman"/>
                <w:sz w:val="22"/>
              </w:rPr>
              <w:t>Vogels</w:t>
            </w:r>
            <w:proofErr w:type="spellEnd"/>
            <w:r w:rsidRPr="009707C7">
              <w:rPr>
                <w:rFonts w:ascii="Times New Roman" w:eastAsia="宋体" w:hAnsi="Times New Roman"/>
                <w:sz w:val="22"/>
              </w:rPr>
              <w:t xml:space="preserve"> et al., 2003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France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2.8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>Healthy adults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35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2018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911/GFP (FACS)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EC50/Serum titer &gt; 20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proofErr w:type="spellStart"/>
            <w:r w:rsidRPr="009707C7">
              <w:rPr>
                <w:rFonts w:ascii="Times New Roman" w:eastAsia="宋体" w:hAnsi="Times New Roman"/>
                <w:sz w:val="22"/>
              </w:rPr>
              <w:t>Mennechet</w:t>
            </w:r>
            <w:proofErr w:type="spellEnd"/>
            <w:r w:rsidRPr="009707C7">
              <w:rPr>
                <w:rFonts w:ascii="Times New Roman" w:eastAsia="宋体" w:hAnsi="Times New Roman"/>
                <w:sz w:val="22"/>
              </w:rPr>
              <w:t xml:space="preserve"> at al.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Botswana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77.1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>Healthy adults (2000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03583">
              <w:rPr>
                <w:rFonts w:ascii="Times New Roman" w:eastAsia="宋体" w:hAnsi="Times New Roman"/>
                <w:sz w:val="22"/>
              </w:rPr>
              <w:t>2003 collected)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204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2010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HEK 293T/Ad-SEAP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EC50/Serum titer &gt; 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Mast et al., 2010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Cameroon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88.0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>Healthy adults (2000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03583">
              <w:rPr>
                <w:rFonts w:ascii="Times New Roman" w:eastAsia="宋体" w:hAnsi="Times New Roman"/>
                <w:sz w:val="22"/>
              </w:rPr>
              <w:t>2003 collected)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301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2010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HEK 293T/Ad-SEAP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EC50/Serum titer &gt; 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Mast et al., 2010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Malawi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77.1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>Healthy adults (2000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03583">
              <w:rPr>
                <w:rFonts w:ascii="Times New Roman" w:eastAsia="宋体" w:hAnsi="Times New Roman"/>
                <w:sz w:val="22"/>
              </w:rPr>
              <w:t>2003 collected)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49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2010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HEK 293T/Ad-SEAP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EC50/Serum titer &gt; 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Mast et al., 2010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South Africa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64.6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>Healthy adults (2000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03583">
              <w:rPr>
                <w:rFonts w:ascii="Times New Roman" w:eastAsia="宋体" w:hAnsi="Times New Roman"/>
                <w:sz w:val="22"/>
              </w:rPr>
              <w:t>2003 collected)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236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2010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HEK 293T/Ad-SEAP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EC50/Serum titer &gt; 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Mast et al., 2010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Sub Saharan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21.0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>Healthy adults (19 Sub Saharan countries)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200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2007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8544F6">
              <w:rPr>
                <w:rFonts w:ascii="Times New Roman" w:eastAsia="宋体" w:hAnsi="Times New Roman"/>
                <w:bCs/>
                <w:sz w:val="22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proofErr w:type="spellStart"/>
            <w:r w:rsidRPr="009707C7">
              <w:rPr>
                <w:rFonts w:ascii="Times New Roman" w:eastAsia="宋体" w:hAnsi="Times New Roman"/>
                <w:sz w:val="22"/>
              </w:rPr>
              <w:t>Abbink</w:t>
            </w:r>
            <w:proofErr w:type="spellEnd"/>
            <w:r w:rsidRPr="009707C7">
              <w:rPr>
                <w:rFonts w:ascii="Times New Roman" w:eastAsia="宋体" w:hAnsi="Times New Roman"/>
                <w:sz w:val="22"/>
              </w:rPr>
              <w:t xml:space="preserve"> et al., 2007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South Africa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48.2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>Healthy adults (High risk HIV)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1551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2011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8544F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proofErr w:type="spellStart"/>
            <w:r w:rsidRPr="009707C7">
              <w:rPr>
                <w:rFonts w:ascii="Times New Roman" w:eastAsia="宋体" w:hAnsi="Times New Roman"/>
                <w:sz w:val="22"/>
              </w:rPr>
              <w:t>Barouch</w:t>
            </w:r>
            <w:proofErr w:type="spellEnd"/>
            <w:r w:rsidRPr="009707C7">
              <w:rPr>
                <w:rFonts w:ascii="Times New Roman" w:eastAsia="宋体" w:hAnsi="Times New Roman"/>
                <w:sz w:val="22"/>
              </w:rPr>
              <w:t xml:space="preserve"> et al., 2011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South Africa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26.5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>Healthy children (6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03583">
              <w:rPr>
                <w:rFonts w:ascii="Times New Roman" w:eastAsia="宋体" w:hAnsi="Times New Roman"/>
                <w:sz w:val="22"/>
              </w:rPr>
              <w:t>12 years old)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185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2011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8544F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proofErr w:type="spellStart"/>
            <w:r w:rsidRPr="009707C7">
              <w:rPr>
                <w:rFonts w:ascii="Times New Roman" w:eastAsia="宋体" w:hAnsi="Times New Roman"/>
                <w:sz w:val="22"/>
              </w:rPr>
              <w:t>Barouch</w:t>
            </w:r>
            <w:proofErr w:type="spellEnd"/>
            <w:r w:rsidRPr="009707C7">
              <w:rPr>
                <w:rFonts w:ascii="Times New Roman" w:eastAsia="宋体" w:hAnsi="Times New Roman"/>
                <w:sz w:val="22"/>
              </w:rPr>
              <w:t xml:space="preserve"> et al., 2011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South Africa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0.7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>Healthy infants (3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03583">
              <w:rPr>
                <w:rFonts w:ascii="Times New Roman" w:eastAsia="宋体" w:hAnsi="Times New Roman"/>
                <w:sz w:val="22"/>
              </w:rPr>
              <w:t>9 months old)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149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2011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8544F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proofErr w:type="spellStart"/>
            <w:r w:rsidRPr="009707C7">
              <w:rPr>
                <w:rFonts w:ascii="Times New Roman" w:eastAsia="宋体" w:hAnsi="Times New Roman"/>
                <w:sz w:val="22"/>
              </w:rPr>
              <w:t>Barouch</w:t>
            </w:r>
            <w:proofErr w:type="spellEnd"/>
            <w:r w:rsidRPr="009707C7">
              <w:rPr>
                <w:rFonts w:ascii="Times New Roman" w:eastAsia="宋体" w:hAnsi="Times New Roman"/>
                <w:sz w:val="22"/>
              </w:rPr>
              <w:t xml:space="preserve"> et al., 2011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Kenya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66.2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sz w:val="22"/>
              </w:rPr>
              <w:t>a</w:t>
            </w:r>
            <w:r w:rsidRPr="00603583">
              <w:rPr>
                <w:rFonts w:ascii="Times New Roman" w:eastAsia="宋体" w:hAnsi="Times New Roman"/>
                <w:sz w:val="22"/>
              </w:rPr>
              <w:t xml:space="preserve">dults (High </w:t>
            </w:r>
            <w:r>
              <w:rPr>
                <w:rFonts w:ascii="Times New Roman" w:eastAsia="宋体" w:hAnsi="Times New Roman"/>
                <w:sz w:val="22"/>
              </w:rPr>
              <w:t>r</w:t>
            </w:r>
            <w:r w:rsidRPr="00603583">
              <w:rPr>
                <w:rFonts w:ascii="Times New Roman" w:eastAsia="宋体" w:hAnsi="Times New Roman"/>
                <w:sz w:val="22"/>
              </w:rPr>
              <w:t>isk HIV)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263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2011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8544F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proofErr w:type="spellStart"/>
            <w:r w:rsidRPr="009707C7">
              <w:rPr>
                <w:rFonts w:ascii="Times New Roman" w:eastAsia="宋体" w:hAnsi="Times New Roman"/>
                <w:sz w:val="22"/>
              </w:rPr>
              <w:t>Barouch</w:t>
            </w:r>
            <w:proofErr w:type="spellEnd"/>
            <w:r w:rsidRPr="009707C7">
              <w:rPr>
                <w:rFonts w:ascii="Times New Roman" w:eastAsia="宋体" w:hAnsi="Times New Roman"/>
                <w:sz w:val="22"/>
              </w:rPr>
              <w:t xml:space="preserve"> et al., 2011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Uganda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67.8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sz w:val="22"/>
              </w:rPr>
              <w:t>a</w:t>
            </w:r>
            <w:r w:rsidRPr="00603583">
              <w:rPr>
                <w:rFonts w:ascii="Times New Roman" w:eastAsia="宋体" w:hAnsi="Times New Roman"/>
                <w:sz w:val="22"/>
              </w:rPr>
              <w:t>dults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242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2011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8544F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proofErr w:type="spellStart"/>
            <w:r w:rsidRPr="009707C7">
              <w:rPr>
                <w:rFonts w:ascii="Times New Roman" w:eastAsia="宋体" w:hAnsi="Times New Roman"/>
                <w:sz w:val="22"/>
              </w:rPr>
              <w:t>Barouch</w:t>
            </w:r>
            <w:proofErr w:type="spellEnd"/>
            <w:r w:rsidRPr="009707C7">
              <w:rPr>
                <w:rFonts w:ascii="Times New Roman" w:eastAsia="宋体" w:hAnsi="Times New Roman"/>
                <w:sz w:val="22"/>
              </w:rPr>
              <w:t xml:space="preserve"> et al., 2011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 xml:space="preserve">Africa (multiple </w:t>
            </w:r>
            <w:r w:rsidRPr="009707C7">
              <w:rPr>
                <w:rFonts w:ascii="Times New Roman" w:eastAsia="宋体" w:hAnsi="Times New Roman"/>
                <w:sz w:val="22"/>
              </w:rPr>
              <w:lastRenderedPageBreak/>
              <w:t>countries)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lastRenderedPageBreak/>
              <w:t>42.7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sz w:val="22"/>
              </w:rPr>
              <w:t>a</w:t>
            </w:r>
            <w:r w:rsidRPr="00603583">
              <w:rPr>
                <w:rFonts w:ascii="Times New Roman" w:eastAsia="宋体" w:hAnsi="Times New Roman"/>
                <w:sz w:val="22"/>
              </w:rPr>
              <w:t>dults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199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2011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8544F6">
              <w:rPr>
                <w:rFonts w:ascii="Times New Roman" w:eastAsia="宋体" w:hAnsi="Times New Roman"/>
                <w:bCs/>
                <w:sz w:val="22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proofErr w:type="spellStart"/>
            <w:r w:rsidRPr="009707C7">
              <w:rPr>
                <w:rFonts w:ascii="Times New Roman" w:eastAsia="宋体" w:hAnsi="Times New Roman"/>
                <w:sz w:val="22"/>
              </w:rPr>
              <w:lastRenderedPageBreak/>
              <w:t>Barouch</w:t>
            </w:r>
            <w:proofErr w:type="spellEnd"/>
            <w:r w:rsidRPr="009707C7">
              <w:rPr>
                <w:rFonts w:ascii="Times New Roman" w:eastAsia="宋体" w:hAnsi="Times New Roman"/>
                <w:sz w:val="22"/>
              </w:rPr>
              <w:t xml:space="preserve"> et </w:t>
            </w:r>
            <w:r w:rsidRPr="009707C7">
              <w:rPr>
                <w:rFonts w:ascii="Times New Roman" w:eastAsia="宋体" w:hAnsi="Times New Roman"/>
                <w:sz w:val="22"/>
              </w:rPr>
              <w:lastRenderedPageBreak/>
              <w:t>al., 2011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lastRenderedPageBreak/>
              <w:t>South Africa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22.2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sz w:val="22"/>
              </w:rPr>
              <w:t>c</w:t>
            </w:r>
            <w:r w:rsidRPr="00603583">
              <w:rPr>
                <w:rFonts w:ascii="Times New Roman" w:eastAsia="宋体" w:hAnsi="Times New Roman"/>
                <w:sz w:val="22"/>
              </w:rPr>
              <w:t>hildren (6 month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03583">
              <w:rPr>
                <w:rFonts w:ascii="Times New Roman" w:eastAsia="宋体" w:hAnsi="Times New Roman"/>
                <w:sz w:val="22"/>
              </w:rPr>
              <w:t>18 years old)</w:t>
            </w:r>
            <w:bookmarkStart w:id="2" w:name="_GoBack"/>
            <w:bookmarkEnd w:id="2"/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633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2006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8544F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proofErr w:type="spellStart"/>
            <w:r w:rsidRPr="009707C7">
              <w:rPr>
                <w:rFonts w:ascii="Times New Roman" w:eastAsia="宋体" w:hAnsi="Times New Roman"/>
                <w:sz w:val="22"/>
              </w:rPr>
              <w:t>Thorner</w:t>
            </w:r>
            <w:proofErr w:type="spellEnd"/>
            <w:r w:rsidRPr="009707C7">
              <w:rPr>
                <w:rFonts w:ascii="Times New Roman" w:eastAsia="宋体" w:hAnsi="Times New Roman"/>
                <w:sz w:val="22"/>
              </w:rPr>
              <w:t xml:space="preserve"> et al., 2006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Thailand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61.2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sz w:val="22"/>
              </w:rPr>
              <w:t>a</w:t>
            </w:r>
            <w:r w:rsidRPr="00603583">
              <w:rPr>
                <w:rFonts w:ascii="Times New Roman" w:eastAsia="宋体" w:hAnsi="Times New Roman"/>
                <w:sz w:val="22"/>
              </w:rPr>
              <w:t>dults (2000</w:t>
            </w:r>
            <w:r w:rsidRPr="00A31756">
              <w:rPr>
                <w:rFonts w:ascii="Times New Roman" w:hAnsi="Times New Roman"/>
                <w:b/>
                <w:sz w:val="22"/>
              </w:rPr>
              <w:t>–</w:t>
            </w:r>
            <w:r w:rsidRPr="00603583">
              <w:rPr>
                <w:rFonts w:ascii="Times New Roman" w:eastAsia="宋体" w:hAnsi="Times New Roman"/>
                <w:sz w:val="22"/>
              </w:rPr>
              <w:t>2003 collected)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300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2010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HEK 293T/Ad-SEAP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EC50/Serum titer &gt; 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Mast et al., 2010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China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35.3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sz w:val="22"/>
              </w:rPr>
              <w:t>a</w:t>
            </w:r>
            <w:r w:rsidRPr="00603583">
              <w:rPr>
                <w:rFonts w:ascii="Times New Roman" w:eastAsia="宋体" w:hAnsi="Times New Roman"/>
                <w:sz w:val="22"/>
              </w:rPr>
              <w:t>dults (Nationwide)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1154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2013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HEK 293T/Ad-GFP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EC50/Serum &gt; 20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Zhang et al., 2013</w:t>
            </w:r>
          </w:p>
        </w:tc>
      </w:tr>
      <w:tr w:rsidR="00764627" w:rsidRPr="008544F6" w:rsidTr="00497228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Thailand</w:t>
            </w:r>
          </w:p>
        </w:tc>
        <w:tc>
          <w:tcPr>
            <w:tcW w:w="992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54.6</w:t>
            </w:r>
          </w:p>
        </w:tc>
        <w:tc>
          <w:tcPr>
            <w:tcW w:w="3014" w:type="dxa"/>
            <w:shd w:val="clear" w:color="auto" w:fill="auto"/>
            <w:noWrap/>
          </w:tcPr>
          <w:p w:rsidR="00764627" w:rsidRPr="00603583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603583">
              <w:rPr>
                <w:rFonts w:ascii="Times New Roman" w:eastAsia="宋体" w:hAnsi="Times New Roman"/>
                <w:sz w:val="22"/>
              </w:rPr>
              <w:t xml:space="preserve">Healthy </w:t>
            </w:r>
            <w:r>
              <w:rPr>
                <w:rFonts w:ascii="Times New Roman" w:eastAsia="宋体" w:hAnsi="Times New Roman"/>
                <w:sz w:val="22"/>
              </w:rPr>
              <w:t>a</w:t>
            </w:r>
            <w:r w:rsidRPr="00603583">
              <w:rPr>
                <w:rFonts w:ascii="Times New Roman" w:eastAsia="宋体" w:hAnsi="Times New Roman"/>
                <w:sz w:val="22"/>
              </w:rPr>
              <w:t xml:space="preserve">dults (High </w:t>
            </w:r>
            <w:r>
              <w:rPr>
                <w:rFonts w:ascii="Times New Roman" w:eastAsia="宋体" w:hAnsi="Times New Roman"/>
                <w:sz w:val="22"/>
              </w:rPr>
              <w:t>r</w:t>
            </w:r>
            <w:r w:rsidRPr="00603583">
              <w:rPr>
                <w:rFonts w:ascii="Times New Roman" w:eastAsia="宋体" w:hAnsi="Times New Roman"/>
                <w:sz w:val="22"/>
              </w:rPr>
              <w:t>isk HIV)</w:t>
            </w:r>
          </w:p>
        </w:tc>
        <w:tc>
          <w:tcPr>
            <w:tcW w:w="91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438</w:t>
            </w:r>
          </w:p>
        </w:tc>
        <w:tc>
          <w:tcPr>
            <w:tcW w:w="653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r w:rsidRPr="009707C7">
              <w:rPr>
                <w:rFonts w:ascii="Times New Roman" w:eastAsia="宋体" w:hAnsi="Times New Roman"/>
                <w:sz w:val="22"/>
              </w:rPr>
              <w:t>2011</w:t>
            </w:r>
          </w:p>
        </w:tc>
        <w:tc>
          <w:tcPr>
            <w:tcW w:w="1615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A549/Ad-Luc</w:t>
            </w:r>
          </w:p>
        </w:tc>
        <w:tc>
          <w:tcPr>
            <w:tcW w:w="2126" w:type="dxa"/>
            <w:shd w:val="clear" w:color="auto" w:fill="auto"/>
            <w:noWrap/>
          </w:tcPr>
          <w:p w:rsidR="00764627" w:rsidRPr="008544F6" w:rsidRDefault="00764627" w:rsidP="00497228">
            <w:pPr>
              <w:widowControl/>
              <w:rPr>
                <w:rFonts w:ascii="Times New Roman" w:eastAsia="宋体" w:hAnsi="Times New Roman"/>
                <w:bCs/>
                <w:sz w:val="22"/>
              </w:rPr>
            </w:pPr>
            <w:r w:rsidRPr="008544F6">
              <w:rPr>
                <w:rFonts w:ascii="Times New Roman" w:eastAsia="宋体" w:hAnsi="Times New Roman"/>
                <w:bCs/>
                <w:sz w:val="22"/>
              </w:rPr>
              <w:t>EC90/Serum titer &gt;</w:t>
            </w:r>
            <w:r>
              <w:rPr>
                <w:rFonts w:ascii="Times New Roman" w:eastAsia="宋体" w:hAnsi="Times New Roman"/>
                <w:bCs/>
                <w:sz w:val="22"/>
              </w:rPr>
              <w:t xml:space="preserve"> </w:t>
            </w:r>
            <w:r w:rsidRPr="008544F6">
              <w:rPr>
                <w:rFonts w:ascii="Times New Roman" w:eastAsia="宋体" w:hAnsi="Times New Roman"/>
                <w:bCs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764627" w:rsidRPr="009707C7" w:rsidRDefault="00764627" w:rsidP="00497228">
            <w:pPr>
              <w:widowControl/>
              <w:rPr>
                <w:rFonts w:ascii="Times New Roman" w:eastAsia="宋体" w:hAnsi="Times New Roman"/>
                <w:sz w:val="22"/>
              </w:rPr>
            </w:pPr>
            <w:proofErr w:type="spellStart"/>
            <w:r w:rsidRPr="009707C7">
              <w:rPr>
                <w:rFonts w:ascii="Times New Roman" w:eastAsia="宋体" w:hAnsi="Times New Roman"/>
                <w:sz w:val="22"/>
              </w:rPr>
              <w:t>Barouch</w:t>
            </w:r>
            <w:proofErr w:type="spellEnd"/>
            <w:r w:rsidRPr="009707C7">
              <w:rPr>
                <w:rFonts w:ascii="Times New Roman" w:eastAsia="宋体" w:hAnsi="Times New Roman"/>
                <w:sz w:val="22"/>
              </w:rPr>
              <w:t xml:space="preserve"> et al., 2011</w:t>
            </w:r>
          </w:p>
        </w:tc>
      </w:tr>
    </w:tbl>
    <w:p w:rsidR="00764627" w:rsidRDefault="00764627" w:rsidP="00764627">
      <w:pPr>
        <w:widowControl/>
        <w:jc w:val="left"/>
        <w:rPr>
          <w:rFonts w:ascii="Times New Roman" w:eastAsia="宋体" w:hAnsi="Times New Roman"/>
          <w:bCs/>
          <w:sz w:val="22"/>
        </w:rPr>
        <w:sectPr w:rsidR="00764627" w:rsidSect="0076462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34F9B" w:rsidRPr="00BC7B9F" w:rsidRDefault="00634F9B" w:rsidP="00634F9B">
      <w:pPr>
        <w:suppressAutoHyphens/>
        <w:spacing w:line="360" w:lineRule="auto"/>
        <w:rPr>
          <w:rFonts w:ascii="Times New Roman" w:hAnsi="Times New Roman" w:cs="Times New Roman"/>
          <w:b/>
          <w:sz w:val="22"/>
        </w:rPr>
      </w:pPr>
    </w:p>
    <w:sectPr w:rsidR="00634F9B" w:rsidRPr="00BC7B9F" w:rsidSect="00764627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E1" w:rsidRDefault="00FF5FE1" w:rsidP="000761B5">
      <w:r>
        <w:separator/>
      </w:r>
    </w:p>
  </w:endnote>
  <w:endnote w:type="continuationSeparator" w:id="0">
    <w:p w:rsidR="00FF5FE1" w:rsidRDefault="00FF5FE1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E1" w:rsidRDefault="00FF5FE1" w:rsidP="000761B5">
      <w:r>
        <w:separator/>
      </w:r>
    </w:p>
  </w:footnote>
  <w:footnote w:type="continuationSeparator" w:id="0">
    <w:p w:rsidR="00FF5FE1" w:rsidRDefault="00FF5FE1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64627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64627">
          <w:rPr>
            <w:rFonts w:ascii="Times New Roman" w:hAnsi="Times New Roman" w:cs="Times New Roman"/>
            <w:b/>
            <w:bCs/>
            <w:noProof/>
          </w:rPr>
          <w:t>9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E78"/>
    <w:multiLevelType w:val="hybridMultilevel"/>
    <w:tmpl w:val="D6B6C132"/>
    <w:lvl w:ilvl="0" w:tplc="26722592">
      <w:start w:val="20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F626AD"/>
    <w:multiLevelType w:val="hybridMultilevel"/>
    <w:tmpl w:val="CA2CAECA"/>
    <w:lvl w:ilvl="0" w:tplc="12465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273310"/>
    <w:multiLevelType w:val="hybridMultilevel"/>
    <w:tmpl w:val="347CCCAC"/>
    <w:lvl w:ilvl="0" w:tplc="0328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BE793C"/>
    <w:multiLevelType w:val="hybridMultilevel"/>
    <w:tmpl w:val="18F82CB4"/>
    <w:lvl w:ilvl="0" w:tplc="D0C0E44E">
      <w:start w:val="27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D704F2"/>
    <w:multiLevelType w:val="hybridMultilevel"/>
    <w:tmpl w:val="7102B478"/>
    <w:lvl w:ilvl="0" w:tplc="520CF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0D3E26"/>
    <w:multiLevelType w:val="hybridMultilevel"/>
    <w:tmpl w:val="D32CC806"/>
    <w:lvl w:ilvl="0" w:tplc="72546A84">
      <w:start w:val="207"/>
      <w:numFmt w:val="bullet"/>
      <w:lvlText w:val="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C06C46"/>
    <w:multiLevelType w:val="hybridMultilevel"/>
    <w:tmpl w:val="911C5476"/>
    <w:lvl w:ilvl="0" w:tplc="7290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381418A"/>
    <w:multiLevelType w:val="hybridMultilevel"/>
    <w:tmpl w:val="F8626594"/>
    <w:lvl w:ilvl="0" w:tplc="C2F4A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EBE6EF9"/>
    <w:multiLevelType w:val="hybridMultilevel"/>
    <w:tmpl w:val="CD0E387E"/>
    <w:lvl w:ilvl="0" w:tplc="2F24C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9A749ED"/>
    <w:multiLevelType w:val="hybridMultilevel"/>
    <w:tmpl w:val="322C1CE0"/>
    <w:lvl w:ilvl="0" w:tplc="64C4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D840C42"/>
    <w:multiLevelType w:val="hybridMultilevel"/>
    <w:tmpl w:val="DC705374"/>
    <w:lvl w:ilvl="0" w:tplc="E1CE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18"/>
  </w:num>
  <w:num w:numId="17">
    <w:abstractNumId w:val="10"/>
  </w:num>
  <w:num w:numId="18">
    <w:abstractNumId w:val="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6D6E80"/>
    <w:rsid w:val="00706FB0"/>
    <w:rsid w:val="00713212"/>
    <w:rsid w:val="00724C5C"/>
    <w:rsid w:val="00742D73"/>
    <w:rsid w:val="0074608F"/>
    <w:rsid w:val="00764627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64627"/>
    <w:pPr>
      <w:keepNext/>
      <w:keepLines/>
      <w:spacing w:before="340" w:after="330" w:line="578" w:lineRule="auto"/>
      <w:outlineLvl w:val="0"/>
    </w:pPr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uiPriority w:val="99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uiPriority w:val="99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764627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EndNoteBibliographyTitle0">
    <w:name w:val="EndNote Bibliography Title 字符"/>
    <w:rsid w:val="00764627"/>
    <w:rPr>
      <w:rFonts w:ascii="等线" w:eastAsia="等线" w:hAnsi="等线" w:cs="Times New Roman"/>
      <w:noProof/>
      <w:sz w:val="20"/>
    </w:rPr>
  </w:style>
  <w:style w:type="character" w:customStyle="1" w:styleId="10">
    <w:name w:val="未处理的提及1"/>
    <w:uiPriority w:val="99"/>
    <w:semiHidden/>
    <w:unhideWhenUsed/>
    <w:rsid w:val="00764627"/>
    <w:rPr>
      <w:color w:val="605E5C"/>
      <w:shd w:val="clear" w:color="auto" w:fill="E1DFDD"/>
    </w:rPr>
  </w:style>
  <w:style w:type="character" w:customStyle="1" w:styleId="15">
    <w:name w:val="15"/>
    <w:rsid w:val="00764627"/>
    <w:rPr>
      <w:rFonts w:ascii="Times New Roman" w:hAnsi="Times New Roman" w:cs="Times New Roman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64627"/>
    <w:pPr>
      <w:keepNext/>
      <w:keepLines/>
      <w:spacing w:before="340" w:after="330" w:line="578" w:lineRule="auto"/>
      <w:outlineLvl w:val="0"/>
    </w:pPr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uiPriority w:val="99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uiPriority w:val="99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764627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EndNoteBibliographyTitle0">
    <w:name w:val="EndNote Bibliography Title 字符"/>
    <w:rsid w:val="00764627"/>
    <w:rPr>
      <w:rFonts w:ascii="等线" w:eastAsia="等线" w:hAnsi="等线" w:cs="Times New Roman"/>
      <w:noProof/>
      <w:sz w:val="20"/>
    </w:rPr>
  </w:style>
  <w:style w:type="character" w:customStyle="1" w:styleId="10">
    <w:name w:val="未处理的提及1"/>
    <w:uiPriority w:val="99"/>
    <w:semiHidden/>
    <w:unhideWhenUsed/>
    <w:rsid w:val="00764627"/>
    <w:rPr>
      <w:color w:val="605E5C"/>
      <w:shd w:val="clear" w:color="auto" w:fill="E1DFDD"/>
    </w:rPr>
  </w:style>
  <w:style w:type="character" w:customStyle="1" w:styleId="15">
    <w:name w:val="15"/>
    <w:rsid w:val="00764627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F051-31DF-4A95-B854-C53606D1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1331</Words>
  <Characters>7593</Characters>
  <Application>Microsoft Office Word</Application>
  <DocSecurity>0</DocSecurity>
  <Lines>63</Lines>
  <Paragraphs>17</Paragraphs>
  <ScaleCrop>false</ScaleCrop>
  <Company>whiov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2022-06-21T07:31:00Z</dcterms:created>
  <dcterms:modified xsi:type="dcterms:W3CDTF">2022-06-21T07:32:00Z</dcterms:modified>
</cp:coreProperties>
</file>