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7A7A" w14:textId="77777777" w:rsidR="00DB774C" w:rsidRPr="00155BCA" w:rsidRDefault="00DB774C" w:rsidP="00DB774C">
      <w:pPr>
        <w:jc w:val="left"/>
        <w:rPr>
          <w:rFonts w:ascii="Times New Roman" w:hAnsi="Times New Roman" w:cs="Times New Roman"/>
          <w:b/>
          <w:w w:val="105"/>
          <w:sz w:val="30"/>
          <w:szCs w:val="30"/>
        </w:rPr>
      </w:pPr>
      <w:bookmarkStart w:id="0" w:name="_GoBack"/>
      <w:bookmarkEnd w:id="0"/>
      <w:r w:rsidRPr="00155BCA">
        <w:rPr>
          <w:rFonts w:ascii="Times New Roman" w:hAnsi="Times New Roman" w:cs="Times New Roman"/>
          <w:b/>
          <w:w w:val="105"/>
          <w:sz w:val="30"/>
          <w:szCs w:val="30"/>
        </w:rPr>
        <w:t>V</w:t>
      </w:r>
      <w:r w:rsidR="00155BCA" w:rsidRPr="00155BCA">
        <w:rPr>
          <w:rFonts w:ascii="Times New Roman" w:hAnsi="Times New Roman" w:cs="Times New Roman" w:hint="eastAsia"/>
          <w:b/>
          <w:w w:val="105"/>
          <w:sz w:val="30"/>
          <w:szCs w:val="30"/>
        </w:rPr>
        <w:t>irologica Sinica</w:t>
      </w:r>
    </w:p>
    <w:p w14:paraId="60D392F4" w14:textId="77777777" w:rsidR="0074608F" w:rsidRPr="008575EF" w:rsidRDefault="0074608F" w:rsidP="003B717A">
      <w:pPr>
        <w:jc w:val="left"/>
        <w:rPr>
          <w:rFonts w:ascii="Times New Roman" w:hAnsi="Times New Roman" w:cs="Times New Roman"/>
          <w:w w:val="105"/>
          <w:sz w:val="24"/>
          <w:szCs w:val="24"/>
        </w:rPr>
      </w:pPr>
    </w:p>
    <w:p w14:paraId="2FB98591" w14:textId="77777777" w:rsidR="000761B5" w:rsidRPr="008575EF" w:rsidRDefault="000761B5" w:rsidP="003B717A">
      <w:pPr>
        <w:jc w:val="left"/>
        <w:rPr>
          <w:rFonts w:ascii="Times New Roman" w:hAnsi="Times New Roman" w:cs="Times New Roman"/>
          <w:b/>
          <w:bCs/>
          <w:color w:val="0078C1"/>
          <w:w w:val="105"/>
          <w:sz w:val="24"/>
          <w:szCs w:val="24"/>
        </w:rPr>
      </w:pPr>
    </w:p>
    <w:p w14:paraId="7B45C6DE" w14:textId="77777777"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14:paraId="3EEB1F85" w14:textId="77777777"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14:paraId="5D25084F" w14:textId="77777777" w:rsidR="00C140FF" w:rsidRPr="00C140FF" w:rsidRDefault="00720CEF" w:rsidP="00C140FF">
      <w:pPr>
        <w:autoSpaceDE w:val="0"/>
        <w:autoSpaceDN w:val="0"/>
        <w:adjustRightInd w:val="0"/>
        <w:snapToGrid w:val="0"/>
        <w:jc w:val="left"/>
        <w:rPr>
          <w:rFonts w:ascii="Times New Roman" w:hAnsi="Times New Roman" w:cs="Times New Roman"/>
          <w:b/>
          <w:bCs/>
          <w:sz w:val="30"/>
          <w:szCs w:val="30"/>
        </w:rPr>
      </w:pPr>
      <w:r w:rsidRPr="00720CEF">
        <w:rPr>
          <w:rFonts w:ascii="Times New Roman" w:hAnsi="Times New Roman" w:cs="Times New Roman"/>
          <w:b/>
          <w:bCs/>
          <w:sz w:val="30"/>
          <w:szCs w:val="30"/>
        </w:rPr>
        <w:t>A Pair of SARS-CoV-2 Nucleocapsid Protein Monoclonal Antibodies Shows High Specificity and Sensitivity for Diagnosis</w:t>
      </w:r>
    </w:p>
    <w:p w14:paraId="70BC941D" w14:textId="77777777" w:rsidR="00720CEF" w:rsidRPr="00720CEF" w:rsidRDefault="00720CEF" w:rsidP="00720CEF">
      <w:pPr>
        <w:spacing w:line="360" w:lineRule="auto"/>
        <w:rPr>
          <w:rFonts w:ascii="Times New Roman" w:eastAsia="DengXian" w:hAnsi="Times New Roman" w:cs="Times New Roman"/>
          <w:b/>
          <w:sz w:val="24"/>
          <w:szCs w:val="24"/>
        </w:rPr>
      </w:pPr>
      <w:r w:rsidRPr="00720CEF">
        <w:rPr>
          <w:rFonts w:ascii="Times New Roman" w:eastAsia="DengXian" w:hAnsi="Times New Roman" w:cs="Times New Roman"/>
          <w:b/>
          <w:sz w:val="24"/>
          <w:szCs w:val="24"/>
        </w:rPr>
        <w:t>An-Kai Zhu</w:t>
      </w:r>
      <w:r w:rsidRPr="00720CEF">
        <w:rPr>
          <w:rFonts w:ascii="Times New Roman" w:eastAsia="DengXian" w:hAnsi="Times New Roman" w:cs="Times New Roman"/>
          <w:b/>
          <w:sz w:val="24"/>
          <w:szCs w:val="24"/>
          <w:vertAlign w:val="superscript"/>
        </w:rPr>
        <w:t>a</w:t>
      </w:r>
      <w:r w:rsidRPr="00720CEF">
        <w:rPr>
          <w:rFonts w:ascii="Times New Roman" w:eastAsia="DengXian" w:hAnsi="Times New Roman" w:cs="Times New Roman"/>
          <w:b/>
          <w:sz w:val="24"/>
          <w:szCs w:val="24"/>
        </w:rPr>
        <w:t>, Sa-Sa Li</w:t>
      </w:r>
      <w:r w:rsidRPr="00720CEF">
        <w:rPr>
          <w:rFonts w:ascii="Times New Roman" w:eastAsia="DengXian" w:hAnsi="Times New Roman" w:cs="Times New Roman"/>
          <w:b/>
          <w:sz w:val="24"/>
          <w:szCs w:val="24"/>
          <w:vertAlign w:val="superscript"/>
        </w:rPr>
        <w:t>a</w:t>
      </w:r>
      <w:r w:rsidRPr="00720CEF">
        <w:rPr>
          <w:rFonts w:ascii="Times New Roman" w:eastAsia="DengXian" w:hAnsi="Times New Roman" w:cs="Times New Roman"/>
          <w:b/>
          <w:sz w:val="24"/>
          <w:szCs w:val="24"/>
        </w:rPr>
        <w:t xml:space="preserve">, </w:t>
      </w:r>
      <w:r w:rsidRPr="00720CEF">
        <w:rPr>
          <w:rFonts w:ascii="Times New Roman" w:eastAsia="DengXian" w:hAnsi="Times New Roman" w:cs="Times New Roman" w:hint="eastAsia"/>
          <w:b/>
          <w:sz w:val="24"/>
          <w:szCs w:val="24"/>
        </w:rPr>
        <w:t>Shu</w:t>
      </w:r>
      <w:r w:rsidRPr="00720CEF">
        <w:rPr>
          <w:rFonts w:ascii="Times New Roman" w:eastAsia="DengXian" w:hAnsi="Times New Roman" w:cs="Times New Roman"/>
          <w:b/>
          <w:sz w:val="24"/>
          <w:szCs w:val="24"/>
        </w:rPr>
        <w:t>-Pei Yu</w:t>
      </w:r>
      <w:r w:rsidRPr="00720CEF">
        <w:rPr>
          <w:rFonts w:ascii="Times New Roman" w:eastAsia="DengXian" w:hAnsi="Times New Roman" w:cs="Times New Roman"/>
          <w:b/>
          <w:sz w:val="24"/>
          <w:szCs w:val="24"/>
          <w:vertAlign w:val="superscript"/>
        </w:rPr>
        <w:t>a</w:t>
      </w:r>
      <w:r w:rsidRPr="00720CEF">
        <w:rPr>
          <w:rFonts w:ascii="Times New Roman" w:eastAsia="DengXian" w:hAnsi="Times New Roman" w:cs="Times New Roman"/>
          <w:b/>
          <w:sz w:val="24"/>
          <w:szCs w:val="24"/>
        </w:rPr>
        <w:t xml:space="preserve">, </w:t>
      </w:r>
      <w:r w:rsidRPr="00720CEF">
        <w:rPr>
          <w:rFonts w:ascii="Times New Roman" w:eastAsia="DengXian" w:hAnsi="Times New Roman" w:cs="Times New Roman" w:hint="eastAsia"/>
          <w:b/>
          <w:sz w:val="24"/>
          <w:szCs w:val="24"/>
        </w:rPr>
        <w:t>Zhao-Yong</w:t>
      </w:r>
      <w:r w:rsidRPr="00720CEF">
        <w:rPr>
          <w:rFonts w:ascii="Times New Roman" w:eastAsia="DengXian" w:hAnsi="Times New Roman" w:cs="Times New Roman"/>
          <w:b/>
          <w:sz w:val="24"/>
          <w:szCs w:val="24"/>
        </w:rPr>
        <w:t xml:space="preserve"> Zhang</w:t>
      </w:r>
      <w:r w:rsidRPr="00720CEF">
        <w:rPr>
          <w:rFonts w:ascii="Times New Roman" w:eastAsia="DengXian" w:hAnsi="Times New Roman" w:cs="Times New Roman"/>
          <w:b/>
          <w:sz w:val="24"/>
          <w:szCs w:val="24"/>
          <w:vertAlign w:val="superscript"/>
        </w:rPr>
        <w:t>b</w:t>
      </w:r>
      <w:r w:rsidRPr="00720CEF">
        <w:rPr>
          <w:rFonts w:ascii="Times New Roman" w:eastAsia="DengXian" w:hAnsi="Times New Roman" w:cs="Times New Roman"/>
          <w:b/>
          <w:sz w:val="24"/>
          <w:szCs w:val="24"/>
        </w:rPr>
        <w:t>, Huan Li</w:t>
      </w:r>
      <w:r w:rsidRPr="00720CEF">
        <w:rPr>
          <w:rFonts w:ascii="Times New Roman" w:eastAsia="DengXian" w:hAnsi="Times New Roman" w:cs="Times New Roman"/>
          <w:b/>
          <w:sz w:val="24"/>
          <w:szCs w:val="24"/>
          <w:vertAlign w:val="superscript"/>
        </w:rPr>
        <w:t>a</w:t>
      </w:r>
      <w:r w:rsidRPr="00720CEF">
        <w:rPr>
          <w:rFonts w:ascii="Times New Roman" w:eastAsia="DengXian" w:hAnsi="Times New Roman" w:cs="Times New Roman"/>
          <w:b/>
          <w:sz w:val="24"/>
          <w:szCs w:val="24"/>
        </w:rPr>
        <w:t>, Jing-Feng Li</w:t>
      </w:r>
      <w:r w:rsidRPr="00720CEF">
        <w:rPr>
          <w:rFonts w:ascii="Times New Roman" w:eastAsia="DengXian" w:hAnsi="Times New Roman" w:cs="Times New Roman"/>
          <w:b/>
          <w:sz w:val="24"/>
          <w:szCs w:val="24"/>
          <w:vertAlign w:val="superscript"/>
        </w:rPr>
        <w:t>a</w:t>
      </w:r>
      <w:r w:rsidRPr="00720CEF">
        <w:rPr>
          <w:rFonts w:ascii="Times New Roman" w:eastAsia="DengXian" w:hAnsi="Times New Roman" w:cs="Times New Roman"/>
          <w:b/>
          <w:sz w:val="24"/>
          <w:szCs w:val="24"/>
        </w:rPr>
        <w:t>, Shan-Shan Gao</w:t>
      </w:r>
      <w:r w:rsidRPr="00720CEF">
        <w:rPr>
          <w:rFonts w:ascii="Times New Roman" w:eastAsia="DengXian" w:hAnsi="Times New Roman" w:cs="Times New Roman"/>
          <w:b/>
          <w:sz w:val="24"/>
          <w:szCs w:val="24"/>
          <w:vertAlign w:val="superscript"/>
        </w:rPr>
        <w:t>a</w:t>
      </w:r>
      <w:r w:rsidRPr="00720CEF">
        <w:rPr>
          <w:rFonts w:ascii="Times New Roman" w:eastAsia="DengXian" w:hAnsi="Times New Roman" w:cs="Times New Roman"/>
          <w:b/>
          <w:sz w:val="24"/>
          <w:szCs w:val="24"/>
        </w:rPr>
        <w:t>, Heng Chen</w:t>
      </w:r>
      <w:r w:rsidRPr="00720CEF">
        <w:rPr>
          <w:rFonts w:ascii="Times New Roman" w:eastAsia="DengXian" w:hAnsi="Times New Roman" w:cs="Times New Roman"/>
          <w:b/>
          <w:sz w:val="24"/>
          <w:szCs w:val="24"/>
          <w:vertAlign w:val="superscript"/>
        </w:rPr>
        <w:t>a</w:t>
      </w:r>
      <w:r w:rsidRPr="00720CEF">
        <w:rPr>
          <w:rFonts w:ascii="Times New Roman" w:eastAsia="DengXian" w:hAnsi="Times New Roman" w:cs="Times New Roman"/>
          <w:b/>
          <w:sz w:val="24"/>
          <w:szCs w:val="24"/>
        </w:rPr>
        <w:t>, Jincun Zhao</w:t>
      </w:r>
      <w:r w:rsidRPr="00720CEF">
        <w:rPr>
          <w:rFonts w:ascii="Times New Roman" w:eastAsia="DengXian" w:hAnsi="Times New Roman" w:cs="Times New Roman"/>
          <w:b/>
          <w:sz w:val="24"/>
          <w:szCs w:val="24"/>
          <w:vertAlign w:val="superscript"/>
        </w:rPr>
        <w:t>b</w:t>
      </w:r>
      <w:r w:rsidRPr="00720CEF">
        <w:rPr>
          <w:rFonts w:ascii="Times New Roman" w:eastAsia="DengXian" w:hAnsi="Times New Roman" w:cs="Times New Roman"/>
          <w:b/>
          <w:sz w:val="24"/>
          <w:szCs w:val="24"/>
        </w:rPr>
        <w:t>, Run Shi</w:t>
      </w:r>
      <w:r w:rsidRPr="00720CEF">
        <w:rPr>
          <w:rFonts w:ascii="Times New Roman" w:eastAsia="DengXian" w:hAnsi="Times New Roman" w:cs="Times New Roman"/>
          <w:b/>
          <w:sz w:val="24"/>
          <w:szCs w:val="24"/>
          <w:vertAlign w:val="superscript"/>
        </w:rPr>
        <w:t xml:space="preserve">a, </w:t>
      </w:r>
      <w:r>
        <w:rPr>
          <w:rFonts w:ascii="Times New Roman" w:eastAsia="DengXian" w:hAnsi="Times New Roman" w:cs="Times New Roman" w:hint="eastAsia"/>
          <w:b/>
          <w:sz w:val="24"/>
          <w:szCs w:val="24"/>
          <w:vertAlign w:val="superscript"/>
        </w:rPr>
        <w:t>*</w:t>
      </w:r>
      <w:r w:rsidRPr="00720CEF">
        <w:rPr>
          <w:rFonts w:ascii="Times New Roman" w:eastAsia="DengXian" w:hAnsi="Times New Roman" w:cs="Times New Roman"/>
          <w:b/>
          <w:sz w:val="24"/>
          <w:szCs w:val="24"/>
        </w:rPr>
        <w:t xml:space="preserve">, </w:t>
      </w:r>
      <w:r w:rsidRPr="00720CEF">
        <w:rPr>
          <w:rFonts w:ascii="Times New Roman" w:eastAsia="DengXian" w:hAnsi="Times New Roman" w:cs="Times New Roman" w:hint="eastAsia"/>
          <w:b/>
          <w:sz w:val="24"/>
          <w:szCs w:val="24"/>
        </w:rPr>
        <w:t>Min</w:t>
      </w:r>
      <w:r w:rsidRPr="00720CEF">
        <w:rPr>
          <w:rFonts w:ascii="Times New Roman" w:eastAsia="DengXian" w:hAnsi="Times New Roman" w:cs="Times New Roman"/>
          <w:b/>
          <w:sz w:val="24"/>
          <w:szCs w:val="24"/>
        </w:rPr>
        <w:t>gjian Lu</w:t>
      </w:r>
      <w:r w:rsidRPr="00720CEF">
        <w:rPr>
          <w:rFonts w:ascii="Times New Roman" w:eastAsia="DengXian" w:hAnsi="Times New Roman" w:cs="Times New Roman"/>
          <w:b/>
          <w:sz w:val="24"/>
          <w:szCs w:val="24"/>
          <w:vertAlign w:val="superscript"/>
        </w:rPr>
        <w:t xml:space="preserve">c, </w:t>
      </w:r>
      <w:r>
        <w:rPr>
          <w:rFonts w:ascii="Times New Roman" w:eastAsia="DengXian" w:hAnsi="Times New Roman" w:cs="Times New Roman" w:hint="eastAsia"/>
          <w:b/>
          <w:sz w:val="24"/>
          <w:szCs w:val="24"/>
          <w:vertAlign w:val="superscript"/>
        </w:rPr>
        <w:t>*</w:t>
      </w:r>
      <w:r w:rsidRPr="00720CEF">
        <w:rPr>
          <w:rFonts w:ascii="Times New Roman" w:eastAsia="DengXian" w:hAnsi="Times New Roman" w:cs="Times New Roman"/>
          <w:b/>
          <w:sz w:val="24"/>
          <w:szCs w:val="24"/>
        </w:rPr>
        <w:t>, Chaoyang Li</w:t>
      </w:r>
      <w:r w:rsidRPr="00720CEF">
        <w:rPr>
          <w:rFonts w:ascii="Times New Roman" w:eastAsia="DengXian" w:hAnsi="Times New Roman" w:cs="Times New Roman"/>
          <w:b/>
          <w:sz w:val="24"/>
          <w:szCs w:val="24"/>
          <w:vertAlign w:val="superscript"/>
        </w:rPr>
        <w:t xml:space="preserve">a, </w:t>
      </w:r>
      <w:r>
        <w:rPr>
          <w:rFonts w:ascii="Times New Roman" w:eastAsia="DengXian" w:hAnsi="Times New Roman" w:cs="Times New Roman" w:hint="eastAsia"/>
          <w:b/>
          <w:sz w:val="24"/>
          <w:szCs w:val="24"/>
          <w:vertAlign w:val="superscript"/>
        </w:rPr>
        <w:t>*</w:t>
      </w:r>
    </w:p>
    <w:p w14:paraId="0D8B1F70" w14:textId="77777777" w:rsidR="00A60E77" w:rsidRPr="00720CEF" w:rsidRDefault="00A60E77" w:rsidP="00A60E77">
      <w:pPr>
        <w:widowControl/>
        <w:adjustRightInd w:val="0"/>
        <w:snapToGrid w:val="0"/>
        <w:spacing w:line="360" w:lineRule="auto"/>
        <w:rPr>
          <w:rFonts w:ascii="Times New Roman" w:hAnsi="Times New Roman" w:cs="Times New Roman"/>
          <w:color w:val="000000"/>
          <w:sz w:val="22"/>
        </w:rPr>
      </w:pPr>
    </w:p>
    <w:p w14:paraId="2D41CBC1" w14:textId="77777777" w:rsidR="00720CEF" w:rsidRPr="00720CEF" w:rsidRDefault="00720CEF" w:rsidP="00720CEF">
      <w:pPr>
        <w:widowControl/>
        <w:adjustRightInd w:val="0"/>
        <w:snapToGrid w:val="0"/>
        <w:spacing w:line="360" w:lineRule="auto"/>
        <w:ind w:left="220" w:hangingChars="100" w:hanging="220"/>
        <w:rPr>
          <w:rFonts w:ascii="Times New Roman" w:hAnsi="Times New Roman" w:cs="Times New Roman"/>
          <w:i/>
          <w:color w:val="000000"/>
          <w:sz w:val="22"/>
        </w:rPr>
      </w:pPr>
      <w:r w:rsidRPr="00720CEF">
        <w:rPr>
          <w:rFonts w:ascii="Times New Roman" w:hAnsi="Times New Roman" w:cs="Times New Roman"/>
          <w:i/>
          <w:color w:val="000000"/>
          <w:sz w:val="22"/>
        </w:rPr>
        <w:t>a Affiliated Cancer Hospital and Institute of Guangzhou Medical University, State    Key Laboratory of Respiratory Disease, Key Laboratory for Cell Homeostasis and Cancer Research of Guangdong High Education Institute, 78 Heng Zhi Gang Road, Guangzhou, 510095, China.</w:t>
      </w:r>
    </w:p>
    <w:p w14:paraId="50326A34" w14:textId="77777777" w:rsidR="00720CEF" w:rsidRPr="00720CEF" w:rsidRDefault="00720CEF" w:rsidP="00720CEF">
      <w:pPr>
        <w:widowControl/>
        <w:adjustRightInd w:val="0"/>
        <w:snapToGrid w:val="0"/>
        <w:spacing w:line="360" w:lineRule="auto"/>
        <w:ind w:left="220" w:hangingChars="100" w:hanging="220"/>
        <w:rPr>
          <w:rFonts w:ascii="Times New Roman" w:hAnsi="Times New Roman" w:cs="Times New Roman"/>
          <w:i/>
          <w:color w:val="000000"/>
          <w:sz w:val="22"/>
        </w:rPr>
      </w:pPr>
      <w:r w:rsidRPr="00720CEF">
        <w:rPr>
          <w:rFonts w:ascii="Times New Roman" w:hAnsi="Times New Roman" w:cs="Times New Roman"/>
          <w:i/>
          <w:color w:val="000000"/>
          <w:sz w:val="22"/>
        </w:rPr>
        <w:t>b State Key Laboratory of Respiratory Disease, National Clinical Research Center for Respiratory Disease, Guangzhou Institute of Respiratory Health, The First Affiliated Hospital of Guangzhou Medical University, Guangzhou, 510182, China.</w:t>
      </w:r>
    </w:p>
    <w:p w14:paraId="3921247C" w14:textId="77777777" w:rsidR="00DA3440" w:rsidRDefault="00720CEF" w:rsidP="00720CEF">
      <w:pPr>
        <w:widowControl/>
        <w:adjustRightInd w:val="0"/>
        <w:snapToGrid w:val="0"/>
        <w:spacing w:line="360" w:lineRule="auto"/>
        <w:ind w:left="220" w:hangingChars="100" w:hanging="220"/>
        <w:rPr>
          <w:rFonts w:ascii="Times New Roman" w:hAnsi="Times New Roman" w:cs="Times New Roman"/>
          <w:i/>
          <w:color w:val="000000"/>
          <w:sz w:val="22"/>
        </w:rPr>
      </w:pPr>
      <w:r w:rsidRPr="00720CEF">
        <w:rPr>
          <w:rFonts w:ascii="Times New Roman" w:hAnsi="Times New Roman" w:cs="Times New Roman"/>
          <w:i/>
          <w:color w:val="000000"/>
          <w:sz w:val="22"/>
        </w:rPr>
        <w:t>c  Department of Interventional Radiology, Affiliated Cancer Hospital and Institute of    Guangzhou Medical University, 78 Heng Zhi Gang</w:t>
      </w:r>
      <w:r>
        <w:rPr>
          <w:rFonts w:ascii="Times New Roman" w:hAnsi="Times New Roman" w:cs="Times New Roman"/>
          <w:i/>
          <w:color w:val="000000"/>
          <w:sz w:val="22"/>
        </w:rPr>
        <w:t xml:space="preserve"> Road, Guangzhou, 510095, China</w:t>
      </w:r>
      <w:r>
        <w:rPr>
          <w:rFonts w:ascii="Times New Roman" w:hAnsi="Times New Roman" w:cs="Times New Roman" w:hint="eastAsia"/>
          <w:i/>
          <w:color w:val="000000"/>
          <w:sz w:val="22"/>
        </w:rPr>
        <w:t>.</w:t>
      </w:r>
    </w:p>
    <w:p w14:paraId="4781697C" w14:textId="77777777" w:rsidR="00720CEF" w:rsidRPr="00DA3440" w:rsidRDefault="00720CEF" w:rsidP="00720CEF">
      <w:pPr>
        <w:widowControl/>
        <w:adjustRightInd w:val="0"/>
        <w:snapToGrid w:val="0"/>
        <w:spacing w:line="360" w:lineRule="auto"/>
        <w:ind w:left="220" w:hangingChars="100" w:hanging="220"/>
        <w:rPr>
          <w:rFonts w:ascii="Times New Roman" w:hAnsi="Times New Roman" w:cs="Times New Roman"/>
          <w:i/>
          <w:color w:val="000000"/>
          <w:sz w:val="22"/>
        </w:rPr>
      </w:pPr>
    </w:p>
    <w:p w14:paraId="2744AF2C" w14:textId="77777777" w:rsidR="00DA3440" w:rsidRPr="00B82F47" w:rsidRDefault="00DA3440" w:rsidP="00DA3440">
      <w:pPr>
        <w:widowControl/>
        <w:adjustRightInd w:val="0"/>
        <w:snapToGrid w:val="0"/>
        <w:spacing w:line="360" w:lineRule="auto"/>
        <w:ind w:left="220" w:hangingChars="100" w:hanging="220"/>
        <w:rPr>
          <w:rFonts w:ascii="Times New Roman" w:hAnsi="Times New Roman" w:cs="Times New Roman"/>
          <w:color w:val="000000"/>
          <w:sz w:val="22"/>
        </w:rPr>
      </w:pPr>
    </w:p>
    <w:p w14:paraId="1100ED4D" w14:textId="77777777" w:rsidR="00DA3440" w:rsidRPr="00DA3440" w:rsidRDefault="00DA3440" w:rsidP="00DA3440">
      <w:pPr>
        <w:widowControl/>
        <w:adjustRightInd w:val="0"/>
        <w:snapToGrid w:val="0"/>
        <w:spacing w:line="360" w:lineRule="auto"/>
        <w:ind w:left="220" w:hangingChars="100" w:hanging="220"/>
        <w:rPr>
          <w:rFonts w:ascii="Times New Roman" w:hAnsi="Times New Roman" w:cs="Times New Roman"/>
          <w:color w:val="000000"/>
          <w:sz w:val="22"/>
        </w:rPr>
      </w:pPr>
      <w:r w:rsidRPr="00DA3440">
        <w:rPr>
          <w:rFonts w:ascii="Times New Roman" w:hAnsi="Times New Roman" w:cs="Times New Roman"/>
          <w:color w:val="000000"/>
          <w:sz w:val="22"/>
        </w:rPr>
        <w:t>*Corresponding authors:</w:t>
      </w:r>
    </w:p>
    <w:p w14:paraId="6B9C4CEE" w14:textId="77777777" w:rsidR="00720CEF" w:rsidRDefault="00720CEF" w:rsidP="00720CEF">
      <w:pPr>
        <w:widowControl/>
        <w:adjustRightInd w:val="0"/>
        <w:snapToGrid w:val="0"/>
        <w:spacing w:line="360" w:lineRule="auto"/>
        <w:ind w:left="220" w:hangingChars="100" w:hanging="220"/>
        <w:rPr>
          <w:rFonts w:ascii="Times New Roman" w:hAnsi="Times New Roman" w:cs="Times New Roman"/>
          <w:color w:val="000000"/>
          <w:sz w:val="22"/>
        </w:rPr>
      </w:pPr>
      <w:r w:rsidRPr="00720CEF">
        <w:rPr>
          <w:rFonts w:ascii="Times New Roman" w:hAnsi="Times New Roman" w:cs="Times New Roman"/>
          <w:color w:val="000000"/>
          <w:sz w:val="22"/>
        </w:rPr>
        <w:t xml:space="preserve">chaoyangli@gzhmu.edu.cn (C. Li); </w:t>
      </w:r>
    </w:p>
    <w:p w14:paraId="66403BDF" w14:textId="77777777" w:rsidR="00720CEF" w:rsidRDefault="00720CEF" w:rsidP="00720CEF">
      <w:pPr>
        <w:widowControl/>
        <w:adjustRightInd w:val="0"/>
        <w:snapToGrid w:val="0"/>
        <w:spacing w:line="360" w:lineRule="auto"/>
        <w:ind w:left="220" w:hangingChars="100" w:hanging="220"/>
        <w:rPr>
          <w:rFonts w:ascii="Times New Roman" w:hAnsi="Times New Roman" w:cs="Times New Roman"/>
          <w:color w:val="000000"/>
          <w:sz w:val="22"/>
        </w:rPr>
      </w:pPr>
      <w:r w:rsidRPr="00720CEF">
        <w:rPr>
          <w:rFonts w:ascii="Times New Roman" w:hAnsi="Times New Roman" w:cs="Times New Roman"/>
          <w:color w:val="000000"/>
          <w:sz w:val="22"/>
        </w:rPr>
        <w:t xml:space="preserve">Email: runshi@gzhmu.edu.cn (R. Shi); </w:t>
      </w:r>
    </w:p>
    <w:p w14:paraId="4945CC21" w14:textId="77777777" w:rsidR="00DA3440" w:rsidRPr="00DA3440" w:rsidRDefault="00720CEF" w:rsidP="00720CEF">
      <w:pPr>
        <w:widowControl/>
        <w:adjustRightInd w:val="0"/>
        <w:snapToGrid w:val="0"/>
        <w:spacing w:line="360" w:lineRule="auto"/>
        <w:ind w:left="220" w:hangingChars="100" w:hanging="220"/>
        <w:rPr>
          <w:rFonts w:ascii="Times New Roman" w:hAnsi="Times New Roman" w:cs="Times New Roman"/>
          <w:color w:val="000000"/>
          <w:sz w:val="22"/>
        </w:rPr>
      </w:pPr>
      <w:r w:rsidRPr="00720CEF">
        <w:rPr>
          <w:rFonts w:ascii="Times New Roman" w:hAnsi="Times New Roman" w:cs="Times New Roman"/>
          <w:color w:val="000000"/>
          <w:sz w:val="22"/>
        </w:rPr>
        <w:t>Email: sange1234@sina.com (M. Lu)</w:t>
      </w:r>
    </w:p>
    <w:p w14:paraId="15B4D9F8"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561AB99D"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5A4F908E"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39696D3B"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1C903B84"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6447EA94"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35FF0F60"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14FDA706"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61FD6027"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505EA33D"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63241FE0" w14:textId="77777777" w:rsidR="00A42EEB" w:rsidRPr="00A42EEB" w:rsidRDefault="00A42EEB" w:rsidP="00C140FF">
      <w:pPr>
        <w:widowControl/>
        <w:adjustRightInd w:val="0"/>
        <w:snapToGrid w:val="0"/>
        <w:spacing w:line="360" w:lineRule="auto"/>
        <w:jc w:val="left"/>
        <w:rPr>
          <w:rFonts w:ascii="Times New Roman" w:hAnsi="Times New Roman" w:cs="Times New Roman"/>
          <w:color w:val="000000"/>
          <w:sz w:val="22"/>
        </w:rPr>
      </w:pPr>
    </w:p>
    <w:p w14:paraId="59A94AA7" w14:textId="77777777" w:rsidR="00DA3440" w:rsidRPr="00F8723E" w:rsidRDefault="00720CEF" w:rsidP="00C140FF">
      <w:pPr>
        <w:widowControl/>
        <w:adjustRightInd w:val="0"/>
        <w:snapToGrid w:val="0"/>
        <w:spacing w:line="360" w:lineRule="auto"/>
        <w:jc w:val="left"/>
        <w:rPr>
          <w:rFonts w:ascii="Times New Roman" w:hAnsi="Times New Roman" w:cs="Times New Roman"/>
          <w:b/>
          <w:color w:val="000000"/>
          <w:sz w:val="22"/>
        </w:rPr>
      </w:pPr>
      <w:r w:rsidRPr="00F8723E">
        <w:rPr>
          <w:rFonts w:ascii="Times New Roman" w:hAnsi="Times New Roman" w:cs="Times New Roman" w:hint="eastAsia"/>
          <w:b/>
          <w:color w:val="000000"/>
          <w:sz w:val="22"/>
        </w:rPr>
        <w:lastRenderedPageBreak/>
        <w:t>Supplementary Materials</w:t>
      </w:r>
    </w:p>
    <w:p w14:paraId="15A03807" w14:textId="4BDC3842" w:rsidR="00226C15" w:rsidRPr="00F8723E" w:rsidRDefault="00593CA9" w:rsidP="00BE6B29">
      <w:pPr>
        <w:widowControl/>
        <w:adjustRightInd w:val="0"/>
        <w:snapToGrid w:val="0"/>
        <w:spacing w:line="360" w:lineRule="auto"/>
        <w:jc w:val="left"/>
        <w:rPr>
          <w:rFonts w:ascii="Times New Roman" w:hAnsi="Times New Roman" w:cs="Times New Roman"/>
          <w:b/>
          <w:color w:val="000000"/>
          <w:sz w:val="22"/>
        </w:rPr>
      </w:pPr>
      <w:r w:rsidRPr="00F8723E">
        <w:rPr>
          <w:rFonts w:ascii="Times New Roman" w:hAnsi="Times New Roman" w:cs="Times New Roman" w:hint="eastAsia"/>
          <w:b/>
          <w:color w:val="000000"/>
          <w:sz w:val="22"/>
        </w:rPr>
        <w:t>E</w:t>
      </w:r>
      <w:r w:rsidRPr="00F8723E">
        <w:rPr>
          <w:rFonts w:ascii="Times New Roman" w:hAnsi="Times New Roman" w:cs="Times New Roman"/>
          <w:b/>
          <w:color w:val="000000"/>
          <w:sz w:val="22"/>
        </w:rPr>
        <w:t>LISA for screening hybridoma cells</w:t>
      </w:r>
    </w:p>
    <w:p w14:paraId="165DF95E" w14:textId="3E922714" w:rsidR="00CD0357" w:rsidRPr="00F8723E" w:rsidRDefault="00E91921"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hint="eastAsia"/>
          <w:bCs/>
          <w:color w:val="000000"/>
          <w:sz w:val="22"/>
        </w:rPr>
        <w:t>For</w:t>
      </w:r>
      <w:r w:rsidRPr="00F8723E">
        <w:rPr>
          <w:rFonts w:ascii="Times New Roman" w:hAnsi="Times New Roman" w:cs="Times New Roman"/>
          <w:bCs/>
          <w:color w:val="000000"/>
          <w:sz w:val="22"/>
        </w:rPr>
        <w:t xml:space="preserve"> </w:t>
      </w:r>
      <w:r w:rsidRPr="00F8723E">
        <w:rPr>
          <w:rFonts w:ascii="Times New Roman" w:hAnsi="Times New Roman" w:cs="Times New Roman" w:hint="eastAsia"/>
          <w:bCs/>
          <w:color w:val="000000"/>
          <w:sz w:val="22"/>
        </w:rPr>
        <w:t>al</w:t>
      </w:r>
      <w:r w:rsidRPr="00F8723E">
        <w:rPr>
          <w:rFonts w:ascii="Times New Roman" w:hAnsi="Times New Roman" w:cs="Times New Roman"/>
          <w:bCs/>
          <w:color w:val="000000"/>
          <w:sz w:val="22"/>
        </w:rPr>
        <w:t>l ELISA reaction</w:t>
      </w:r>
      <w:r w:rsidR="00333601" w:rsidRPr="00F8723E">
        <w:rPr>
          <w:rFonts w:ascii="Times New Roman" w:hAnsi="Times New Roman" w:cs="Times New Roman"/>
          <w:bCs/>
          <w:color w:val="000000"/>
          <w:sz w:val="22"/>
        </w:rPr>
        <w:t>s</w:t>
      </w:r>
      <w:r w:rsidRPr="00F8723E">
        <w:rPr>
          <w:rFonts w:ascii="Times New Roman" w:hAnsi="Times New Roman" w:cs="Times New Roman"/>
          <w:bCs/>
          <w:color w:val="000000"/>
          <w:sz w:val="22"/>
        </w:rPr>
        <w:t>, the volume of each well is kept at 100 μL.</w:t>
      </w:r>
      <w:r w:rsidRPr="00F8723E">
        <w:rPr>
          <w:rFonts w:ascii="Times New Roman" w:hAnsi="Times New Roman" w:cs="Times New Roman"/>
          <w:b/>
          <w:color w:val="000000"/>
          <w:sz w:val="22"/>
        </w:rPr>
        <w:t xml:space="preserve"> </w:t>
      </w:r>
      <w:r w:rsidR="00593CA9" w:rsidRPr="00F8723E">
        <w:rPr>
          <w:rFonts w:ascii="Times New Roman" w:hAnsi="Times New Roman" w:cs="Times New Roman"/>
          <w:bCs/>
          <w:color w:val="000000"/>
          <w:sz w:val="22"/>
        </w:rPr>
        <w:t xml:space="preserve">To screen hybridoma cells, full length </w:t>
      </w:r>
      <w:r w:rsidR="00593CA9" w:rsidRPr="00F8723E">
        <w:rPr>
          <w:rFonts w:ascii="Times New Roman" w:hAnsi="Times New Roman" w:cs="Times New Roman"/>
          <w:color w:val="000000" w:themeColor="text1"/>
          <w:sz w:val="22"/>
        </w:rPr>
        <w:t xml:space="preserve">SARS-CoV-2 N protein (200 μg/well) was used to coat the ELISA plates. After blocking the plates with 3% BSA in </w:t>
      </w:r>
      <w:r w:rsidR="006F0E6D" w:rsidRPr="00F8723E">
        <w:rPr>
          <w:rFonts w:ascii="Times New Roman" w:hAnsi="Times New Roman" w:cs="Times New Roman"/>
          <w:color w:val="000000" w:themeColor="text1"/>
          <w:sz w:val="22"/>
        </w:rPr>
        <w:t>Phosphate-buffered saline (</w:t>
      </w:r>
      <w:r w:rsidR="00593CA9" w:rsidRPr="00F8723E">
        <w:rPr>
          <w:rFonts w:ascii="Times New Roman" w:hAnsi="Times New Roman" w:cs="Times New Roman"/>
          <w:color w:val="000000" w:themeColor="text1"/>
          <w:sz w:val="22"/>
        </w:rPr>
        <w:t>PBS</w:t>
      </w:r>
      <w:r w:rsidR="006F0E6D" w:rsidRPr="00F8723E">
        <w:rPr>
          <w:rFonts w:ascii="Times New Roman" w:hAnsi="Times New Roman" w:cs="Times New Roman"/>
          <w:color w:val="000000" w:themeColor="text1"/>
          <w:sz w:val="22"/>
        </w:rPr>
        <w:t>)</w:t>
      </w:r>
      <w:r w:rsidR="00593CA9" w:rsidRPr="00F8723E">
        <w:rPr>
          <w:rFonts w:ascii="Times New Roman" w:hAnsi="Times New Roman" w:cs="Times New Roman"/>
          <w:color w:val="000000" w:themeColor="text1"/>
          <w:sz w:val="22"/>
        </w:rPr>
        <w:t xml:space="preserve">, culture medium from each well was loaded (100 μL) into the corresponding well of the ELISA plates </w:t>
      </w:r>
      <w:r w:rsidR="006F0E6D" w:rsidRPr="00F8723E">
        <w:rPr>
          <w:rFonts w:ascii="Times New Roman" w:hAnsi="Times New Roman" w:cs="Times New Roman"/>
          <w:color w:val="000000" w:themeColor="text1"/>
          <w:sz w:val="22"/>
        </w:rPr>
        <w:t xml:space="preserve">at 25 </w:t>
      </w:r>
      <w:r w:rsidR="006F0E6D" w:rsidRPr="00F8723E">
        <w:rPr>
          <w:rFonts w:ascii="Times New Roman" w:hAnsi="Times New Roman" w:cs="Times New Roman" w:hint="eastAsia"/>
          <w:color w:val="000000" w:themeColor="text1"/>
          <w:sz w:val="22"/>
        </w:rPr>
        <w:t>℃</w:t>
      </w:r>
      <w:r w:rsidR="006F0E6D" w:rsidRPr="00F8723E">
        <w:rPr>
          <w:rFonts w:ascii="Times New Roman" w:hAnsi="Times New Roman" w:cs="Times New Roman"/>
          <w:color w:val="000000" w:themeColor="text1"/>
          <w:sz w:val="22"/>
        </w:rPr>
        <w:t xml:space="preserve">for </w:t>
      </w:r>
      <w:r w:rsidR="00593CA9" w:rsidRPr="00F8723E">
        <w:rPr>
          <w:rFonts w:ascii="Times New Roman" w:hAnsi="Times New Roman" w:cs="Times New Roman"/>
          <w:color w:val="000000" w:themeColor="text1"/>
          <w:sz w:val="22"/>
        </w:rPr>
        <w:t xml:space="preserve">one hour. </w:t>
      </w:r>
      <w:r w:rsidR="006F0E6D" w:rsidRPr="00F8723E">
        <w:rPr>
          <w:rFonts w:ascii="Times New Roman" w:hAnsi="Times New Roman" w:cs="Times New Roman"/>
          <w:color w:val="000000" w:themeColor="text1"/>
          <w:sz w:val="22"/>
        </w:rPr>
        <w:t>Bound mAb was further detected with HRP conjugated goat anti-mouse secondary antibody (1:10,000) in blocking buffer for one hour. After rinse with PBS for six times, the ELISA plates were subjected for color development with Tetramethylbenzidine TMB). Finally, the colorimetric reaction was sopped and the ELISA plates were read at OD450 nm. The positive clones were collected and the experiments were repeated at least three times.</w:t>
      </w:r>
      <w:r w:rsidR="00462390" w:rsidRPr="00F8723E">
        <w:rPr>
          <w:rFonts w:ascii="Times New Roman" w:hAnsi="Times New Roman" w:cs="Times New Roman"/>
          <w:color w:val="000000" w:themeColor="text1"/>
          <w:sz w:val="22"/>
        </w:rPr>
        <w:t xml:space="preserve"> </w:t>
      </w:r>
    </w:p>
    <w:p w14:paraId="1ED33456" w14:textId="2E344478" w:rsidR="00BE6B29" w:rsidRPr="00F8723E" w:rsidRDefault="00462390"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color w:val="000000" w:themeColor="text1"/>
          <w:sz w:val="22"/>
        </w:rPr>
        <w:t xml:space="preserve">To investigate the specificity of the mAbs to </w:t>
      </w:r>
      <w:r w:rsidRPr="00F8723E">
        <w:rPr>
          <w:rFonts w:ascii="Times New Roman" w:hAnsi="Times New Roman" w:cs="Times New Roman" w:hint="eastAsia"/>
          <w:sz w:val="22"/>
        </w:rPr>
        <w:t>N proteins</w:t>
      </w:r>
      <w:r w:rsidRPr="00F8723E">
        <w:rPr>
          <w:rFonts w:ascii="Times New Roman" w:hAnsi="Times New Roman" w:cs="Times New Roman"/>
          <w:sz w:val="22"/>
        </w:rPr>
        <w:t xml:space="preserve"> of </w:t>
      </w:r>
      <w:r w:rsidRPr="00F8723E">
        <w:rPr>
          <w:rFonts w:ascii="Times New Roman" w:hAnsi="Times New Roman" w:cs="Times New Roman" w:hint="eastAsia"/>
          <w:sz w:val="22"/>
        </w:rPr>
        <w:t>different coronaviruses</w:t>
      </w:r>
      <w:r w:rsidRPr="00F8723E">
        <w:rPr>
          <w:rFonts w:ascii="Times New Roman" w:hAnsi="Times New Roman" w:cs="Times New Roman"/>
          <w:sz w:val="22"/>
        </w:rPr>
        <w:t xml:space="preserve">, </w:t>
      </w:r>
      <w:r w:rsidR="00CD0357" w:rsidRPr="00F8723E">
        <w:rPr>
          <w:rFonts w:ascii="Times New Roman" w:hAnsi="Times New Roman" w:cs="Times New Roman"/>
          <w:color w:val="000000" w:themeColor="text1"/>
          <w:sz w:val="22"/>
        </w:rPr>
        <w:t>N proteins</w:t>
      </w:r>
      <w:r w:rsidR="00CD0357" w:rsidRPr="00F8723E">
        <w:rPr>
          <w:rFonts w:ascii="Times New Roman" w:hAnsi="Times New Roman" w:cs="Times New Roman" w:hint="eastAsia"/>
          <w:color w:val="000000" w:themeColor="text1"/>
          <w:sz w:val="22"/>
        </w:rPr>
        <w:t xml:space="preserve"> of</w:t>
      </w:r>
      <w:r w:rsidR="00CD0357" w:rsidRPr="00F8723E">
        <w:rPr>
          <w:rFonts w:ascii="Times New Roman" w:hAnsi="Times New Roman" w:cs="Times New Roman"/>
          <w:color w:val="000000" w:themeColor="text1"/>
          <w:sz w:val="22"/>
        </w:rPr>
        <w:t xml:space="preserve"> SARS-CoV-2, HCoV-229E, SARS-CoV-1, and MERS-CoV</w:t>
      </w:r>
      <w:r w:rsidR="00CD0357" w:rsidRPr="00F8723E">
        <w:rPr>
          <w:rFonts w:ascii="Times New Roman" w:hAnsi="Times New Roman" w:cs="Times New Roman" w:hint="eastAsia"/>
          <w:color w:val="000000" w:themeColor="text1"/>
          <w:sz w:val="22"/>
        </w:rPr>
        <w:t xml:space="preserve"> </w:t>
      </w:r>
      <w:r w:rsidR="00CD0357" w:rsidRPr="00F8723E">
        <w:rPr>
          <w:rFonts w:ascii="Times New Roman" w:hAnsi="Times New Roman" w:cs="Times New Roman"/>
          <w:color w:val="000000" w:themeColor="text1"/>
          <w:sz w:val="22"/>
        </w:rPr>
        <w:t>(50 ng/well) were used to coat the ELISA plate. The plate was then blocked with 3% BSA in PBS at  4</w:t>
      </w:r>
      <w:r w:rsidR="00CD0357" w:rsidRPr="00F8723E">
        <w:rPr>
          <w:rFonts w:ascii="Times New Roman" w:hAnsi="Times New Roman" w:cs="Times New Roman" w:hint="eastAsia"/>
          <w:color w:val="000000" w:themeColor="text1"/>
          <w:sz w:val="22"/>
        </w:rPr>
        <w:t>℃</w:t>
      </w:r>
      <w:r w:rsidR="00CD0357" w:rsidRPr="00F8723E">
        <w:rPr>
          <w:rFonts w:ascii="Times New Roman" w:hAnsi="Times New Roman" w:cs="Times New Roman" w:hint="eastAsia"/>
          <w:color w:val="000000" w:themeColor="text1"/>
          <w:sz w:val="22"/>
        </w:rPr>
        <w:t xml:space="preserve"> </w:t>
      </w:r>
      <w:r w:rsidR="00CD0357" w:rsidRPr="00F8723E">
        <w:rPr>
          <w:rFonts w:ascii="Times New Roman" w:hAnsi="Times New Roman" w:cs="Times New Roman"/>
          <w:color w:val="000000" w:themeColor="text1"/>
          <w:sz w:val="22"/>
        </w:rPr>
        <w:t xml:space="preserve">overnight with constant rocking. Purified mAbs (50 ng/well) were then loaded in blocking solution and added into ELISA plate wells for one hour at room temperature. All the other steps were the same as those in screen hybridoma cells. </w:t>
      </w:r>
    </w:p>
    <w:p w14:paraId="263387B6" w14:textId="51493927" w:rsidR="00CD0357" w:rsidRPr="00F8723E" w:rsidRDefault="00CD0357"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hint="eastAsia"/>
          <w:color w:val="000000" w:themeColor="text1"/>
          <w:sz w:val="22"/>
        </w:rPr>
        <w:t>T</w:t>
      </w:r>
      <w:r w:rsidRPr="00F8723E">
        <w:rPr>
          <w:rFonts w:ascii="Times New Roman" w:hAnsi="Times New Roman" w:cs="Times New Roman"/>
          <w:color w:val="000000" w:themeColor="text1"/>
          <w:sz w:val="22"/>
        </w:rPr>
        <w:t>o identify the domain</w:t>
      </w:r>
      <w:r w:rsidR="005C51C6" w:rsidRPr="00F8723E">
        <w:rPr>
          <w:rFonts w:ascii="Times New Roman" w:hAnsi="Times New Roman" w:cs="Times New Roman"/>
          <w:color w:val="000000" w:themeColor="text1"/>
          <w:sz w:val="22"/>
        </w:rPr>
        <w:t xml:space="preserve"> of SARS-CoV-2 N protein</w:t>
      </w:r>
      <w:r w:rsidRPr="00F8723E">
        <w:rPr>
          <w:rFonts w:ascii="Times New Roman" w:hAnsi="Times New Roman" w:cs="Times New Roman"/>
          <w:color w:val="000000" w:themeColor="text1"/>
          <w:sz w:val="22"/>
        </w:rPr>
        <w:t xml:space="preserve"> recognized by different mAbs, </w:t>
      </w:r>
      <w:r w:rsidR="005C51C6" w:rsidRPr="00F8723E">
        <w:rPr>
          <w:rFonts w:ascii="Times New Roman" w:hAnsi="Times New Roman" w:cs="Times New Roman"/>
          <w:color w:val="000000" w:themeColor="text1"/>
          <w:sz w:val="22"/>
        </w:rPr>
        <w:t>full length and truncated SARS-CoV-2 N protein</w:t>
      </w:r>
      <w:r w:rsidR="00C351F9" w:rsidRPr="00F8723E">
        <w:rPr>
          <w:rFonts w:ascii="Times New Roman" w:hAnsi="Times New Roman" w:cs="Times New Roman"/>
          <w:color w:val="000000" w:themeColor="text1"/>
          <w:sz w:val="22"/>
        </w:rPr>
        <w:t xml:space="preserve"> (50 ng/well) were used to coat the ELISA plate. All the other steps were the same as those in investigating the specificity of the mAbs.</w:t>
      </w:r>
    </w:p>
    <w:p w14:paraId="0C45803D" w14:textId="375004CC" w:rsidR="00541ECB" w:rsidRPr="00F8723E" w:rsidRDefault="00C351F9"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hint="eastAsia"/>
          <w:color w:val="000000" w:themeColor="text1"/>
          <w:sz w:val="22"/>
        </w:rPr>
        <w:t>T</w:t>
      </w:r>
      <w:r w:rsidRPr="00F8723E">
        <w:rPr>
          <w:rFonts w:ascii="Times New Roman" w:hAnsi="Times New Roman" w:cs="Times New Roman"/>
          <w:color w:val="000000" w:themeColor="text1"/>
          <w:sz w:val="22"/>
        </w:rPr>
        <w:t xml:space="preserve">o determine which mAbs pair have the best sensitivity, the </w:t>
      </w:r>
      <w:r w:rsidRPr="00F8723E">
        <w:rPr>
          <w:rFonts w:ascii="Times New Roman" w:hAnsi="Times New Roman" w:cs="Times New Roman"/>
          <w:sz w:val="22"/>
        </w:rPr>
        <w:t>ELISA plate was coated with 1C7, 4F10, or 2G11</w:t>
      </w:r>
      <w:r w:rsidRPr="00F8723E">
        <w:rPr>
          <w:rFonts w:ascii="Times New Roman" w:hAnsi="Times New Roman" w:cs="Times New Roman"/>
          <w:color w:val="000000" w:themeColor="text1"/>
          <w:sz w:val="22"/>
        </w:rPr>
        <w:t xml:space="preserve"> (100 ng/well). The plate was then blocked with 3% BSA in PBS at  4</w:t>
      </w:r>
      <w:r w:rsidRPr="00F8723E">
        <w:rPr>
          <w:rFonts w:ascii="Times New Roman" w:hAnsi="Times New Roman" w:cs="Times New Roman" w:hint="eastAsia"/>
          <w:color w:val="000000" w:themeColor="text1"/>
          <w:sz w:val="22"/>
        </w:rPr>
        <w:t>℃</w:t>
      </w:r>
      <w:r w:rsidRPr="00F8723E">
        <w:rPr>
          <w:rFonts w:ascii="Times New Roman" w:hAnsi="Times New Roman" w:cs="Times New Roman" w:hint="eastAsia"/>
          <w:color w:val="000000" w:themeColor="text1"/>
          <w:sz w:val="22"/>
        </w:rPr>
        <w:t xml:space="preserve"> </w:t>
      </w:r>
      <w:r w:rsidRPr="00F8723E">
        <w:rPr>
          <w:rFonts w:ascii="Times New Roman" w:hAnsi="Times New Roman" w:cs="Times New Roman"/>
          <w:color w:val="000000" w:themeColor="text1"/>
          <w:sz w:val="22"/>
        </w:rPr>
        <w:t xml:space="preserve">overnight with constant rocking. After blocking, different concentrations of SARS-CoV-2 N protein in blocking solution were added for one hour. We then added bio-2G11, bio-1C7, or bio-4F10 (50 ng/well) into the ELISA plate as indicated. The reaction was kept for an additional hour at room temperature. Finally, biotin associated with bound mAbs was detected with </w:t>
      </w:r>
      <w:r w:rsidR="003177B8" w:rsidRPr="00F8723E">
        <w:rPr>
          <w:rFonts w:ascii="Times New Roman" w:hAnsi="Times New Roman" w:cs="Times New Roman"/>
          <w:color w:val="000000" w:themeColor="text1"/>
          <w:sz w:val="22"/>
        </w:rPr>
        <w:t>HRP conjugated streptavidin</w:t>
      </w:r>
      <w:r w:rsidR="009001DB" w:rsidRPr="00F8723E">
        <w:rPr>
          <w:rFonts w:ascii="Times New Roman" w:hAnsi="Times New Roman" w:cs="Times New Roman"/>
          <w:color w:val="000000" w:themeColor="text1"/>
          <w:sz w:val="22"/>
        </w:rPr>
        <w:t xml:space="preserve"> (1:10,000)</w:t>
      </w:r>
      <w:r w:rsidR="003177B8" w:rsidRPr="00F8723E">
        <w:rPr>
          <w:rFonts w:ascii="Times New Roman" w:hAnsi="Times New Roman" w:cs="Times New Roman"/>
          <w:color w:val="000000" w:themeColor="text1"/>
          <w:sz w:val="22"/>
        </w:rPr>
        <w:t xml:space="preserve"> </w:t>
      </w:r>
      <w:r w:rsidR="009001DB" w:rsidRPr="00F8723E">
        <w:rPr>
          <w:rFonts w:ascii="Times New Roman" w:hAnsi="Times New Roman" w:cs="Times New Roman"/>
          <w:color w:val="000000" w:themeColor="text1"/>
          <w:sz w:val="22"/>
        </w:rPr>
        <w:t xml:space="preserve">for one hour at room temperature. All the other steps were the same as those in screen hybridoma cells. </w:t>
      </w:r>
    </w:p>
    <w:p w14:paraId="779DB644" w14:textId="21EEF3F9" w:rsidR="005C51C6" w:rsidRPr="00F8723E" w:rsidRDefault="00291A9B"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color w:val="000000" w:themeColor="text1"/>
          <w:sz w:val="22"/>
        </w:rPr>
        <w:t>To determine the</w:t>
      </w:r>
      <w:r w:rsidR="00541ECB" w:rsidRPr="00F8723E">
        <w:rPr>
          <w:rFonts w:ascii="Times New Roman" w:hAnsi="Times New Roman" w:cs="Times New Roman"/>
          <w:color w:val="000000" w:themeColor="text1"/>
          <w:sz w:val="22"/>
        </w:rPr>
        <w:t xml:space="preserve"> </w:t>
      </w:r>
      <w:r w:rsidRPr="00F8723E">
        <w:rPr>
          <w:rFonts w:ascii="Times New Roman" w:hAnsi="Times New Roman" w:cs="Times New Roman"/>
          <w:color w:val="000000" w:themeColor="text1"/>
          <w:sz w:val="22"/>
        </w:rPr>
        <w:t xml:space="preserve">sensitivity and </w:t>
      </w:r>
      <w:r w:rsidR="00541ECB" w:rsidRPr="00F8723E">
        <w:rPr>
          <w:rFonts w:ascii="Times New Roman" w:hAnsi="Times New Roman" w:cs="Times New Roman"/>
          <w:color w:val="000000" w:themeColor="text1"/>
          <w:sz w:val="22"/>
        </w:rPr>
        <w:t>specificity</w:t>
      </w:r>
      <w:r w:rsidRPr="00F8723E">
        <w:rPr>
          <w:rFonts w:ascii="Times New Roman" w:hAnsi="Times New Roman" w:cs="Times New Roman"/>
          <w:color w:val="000000" w:themeColor="text1"/>
          <w:sz w:val="22"/>
        </w:rPr>
        <w:t xml:space="preserve"> of the 2G11/bio-1C7 mAbs combination,</w:t>
      </w:r>
      <w:r w:rsidR="00541ECB" w:rsidRPr="00F8723E">
        <w:rPr>
          <w:rFonts w:ascii="Times New Roman" w:hAnsi="Times New Roman" w:cs="Times New Roman"/>
          <w:color w:val="000000" w:themeColor="text1"/>
          <w:sz w:val="22"/>
        </w:rPr>
        <w:t xml:space="preserve"> </w:t>
      </w:r>
      <w:r w:rsidRPr="00F8723E">
        <w:rPr>
          <w:rFonts w:ascii="Times New Roman" w:hAnsi="Times New Roman" w:cs="Times New Roman"/>
          <w:color w:val="000000" w:themeColor="text1"/>
          <w:sz w:val="22"/>
        </w:rPr>
        <w:t>the ELISA plate was coated with 2G11 (50 ng/well) and then blocked with 3% BSA in PBS at  4</w:t>
      </w:r>
      <w:r w:rsidRPr="00F8723E">
        <w:rPr>
          <w:rFonts w:ascii="Times New Roman" w:hAnsi="Times New Roman" w:cs="Times New Roman" w:hint="eastAsia"/>
          <w:color w:val="000000" w:themeColor="text1"/>
          <w:sz w:val="22"/>
        </w:rPr>
        <w:t>℃</w:t>
      </w:r>
      <w:r w:rsidRPr="00F8723E">
        <w:rPr>
          <w:rFonts w:ascii="Times New Roman" w:hAnsi="Times New Roman" w:cs="Times New Roman" w:hint="eastAsia"/>
          <w:color w:val="000000" w:themeColor="text1"/>
          <w:sz w:val="22"/>
        </w:rPr>
        <w:t xml:space="preserve"> </w:t>
      </w:r>
      <w:r w:rsidRPr="00F8723E">
        <w:rPr>
          <w:rFonts w:ascii="Times New Roman" w:hAnsi="Times New Roman" w:cs="Times New Roman"/>
          <w:color w:val="000000" w:themeColor="text1"/>
          <w:sz w:val="22"/>
        </w:rPr>
        <w:t xml:space="preserve">overnight with constant rocking. After blocking, different concentrations of SARS-CoV-2 N protein </w:t>
      </w:r>
      <w:r w:rsidR="009001DB" w:rsidRPr="00F8723E">
        <w:rPr>
          <w:rFonts w:ascii="Times New Roman" w:hAnsi="Times New Roman" w:cs="Times New Roman"/>
          <w:color w:val="000000" w:themeColor="text1"/>
          <w:sz w:val="22"/>
        </w:rPr>
        <w:t>or control proteins used at the same concentrations</w:t>
      </w:r>
      <w:r w:rsidRPr="00F8723E">
        <w:rPr>
          <w:rFonts w:ascii="Times New Roman" w:hAnsi="Times New Roman" w:cs="Times New Roman"/>
          <w:color w:val="000000" w:themeColor="text1"/>
          <w:sz w:val="22"/>
        </w:rPr>
        <w:t xml:space="preserve"> were added for one hour. We then added bio-1C7</w:t>
      </w:r>
      <w:r w:rsidR="00900066" w:rsidRPr="00F8723E">
        <w:rPr>
          <w:rFonts w:ascii="Times New Roman" w:hAnsi="Times New Roman" w:cs="Times New Roman"/>
          <w:color w:val="000000" w:themeColor="text1"/>
          <w:sz w:val="22"/>
        </w:rPr>
        <w:t xml:space="preserve"> in blocking solution for an additional hour. All the other steps were the same as those in determining which mAbs pair</w:t>
      </w:r>
      <w:r w:rsidR="0080137D">
        <w:rPr>
          <w:rFonts w:ascii="Times New Roman" w:hAnsi="Times New Roman" w:cs="Times New Roman" w:hint="eastAsia"/>
          <w:color w:val="000000" w:themeColor="text1"/>
          <w:sz w:val="22"/>
        </w:rPr>
        <w:t>s</w:t>
      </w:r>
      <w:r w:rsidR="00900066" w:rsidRPr="00F8723E">
        <w:rPr>
          <w:rFonts w:ascii="Times New Roman" w:hAnsi="Times New Roman" w:cs="Times New Roman"/>
          <w:color w:val="000000" w:themeColor="text1"/>
          <w:sz w:val="22"/>
        </w:rPr>
        <w:t xml:space="preserve"> have the best sensitivity.</w:t>
      </w:r>
    </w:p>
    <w:p w14:paraId="058107F7" w14:textId="77777777" w:rsidR="005C51C6" w:rsidRPr="00F8723E" w:rsidRDefault="005C51C6" w:rsidP="00BE6B29">
      <w:pPr>
        <w:widowControl/>
        <w:adjustRightInd w:val="0"/>
        <w:snapToGrid w:val="0"/>
        <w:spacing w:line="360" w:lineRule="auto"/>
        <w:jc w:val="left"/>
        <w:rPr>
          <w:rFonts w:ascii="Times New Roman" w:hAnsi="Times New Roman" w:cs="Times New Roman"/>
          <w:color w:val="000000" w:themeColor="text1"/>
          <w:sz w:val="22"/>
        </w:rPr>
      </w:pPr>
    </w:p>
    <w:p w14:paraId="07F20F7F" w14:textId="42604635" w:rsidR="00226C15" w:rsidRPr="00F8723E" w:rsidRDefault="003E697C"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b/>
          <w:bCs/>
          <w:color w:val="000000" w:themeColor="text1"/>
          <w:sz w:val="22"/>
        </w:rPr>
        <w:t xml:space="preserve">Karyotyping </w:t>
      </w:r>
      <w:r w:rsidR="006F0E6D" w:rsidRPr="00F8723E">
        <w:rPr>
          <w:rFonts w:ascii="Times New Roman" w:hAnsi="Times New Roman" w:cs="Times New Roman"/>
          <w:b/>
          <w:bCs/>
          <w:color w:val="000000" w:themeColor="text1"/>
          <w:sz w:val="22"/>
        </w:rPr>
        <w:t>of the hybridoma cells</w:t>
      </w:r>
    </w:p>
    <w:p w14:paraId="05B48DB3" w14:textId="0DC875DD" w:rsidR="006F0E6D" w:rsidRPr="00F8723E" w:rsidRDefault="003E697C"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color w:val="000000" w:themeColor="text1"/>
          <w:sz w:val="22"/>
        </w:rPr>
        <w:t>Hybridoma cells at metaphase were culture</w:t>
      </w:r>
      <w:r w:rsidR="00D464E7" w:rsidRPr="00F8723E">
        <w:rPr>
          <w:rFonts w:ascii="Times New Roman" w:hAnsi="Times New Roman" w:cs="Times New Roman"/>
          <w:color w:val="000000" w:themeColor="text1"/>
          <w:sz w:val="22"/>
        </w:rPr>
        <w:t>d</w:t>
      </w:r>
      <w:r w:rsidRPr="00F8723E">
        <w:rPr>
          <w:rFonts w:ascii="Times New Roman" w:hAnsi="Times New Roman" w:cs="Times New Roman"/>
          <w:color w:val="000000" w:themeColor="text1"/>
          <w:sz w:val="22"/>
        </w:rPr>
        <w:t xml:space="preserve"> in the presence of colchicine (</w:t>
      </w:r>
      <w:r w:rsidR="00D464E7" w:rsidRPr="00F8723E">
        <w:rPr>
          <w:rFonts w:ascii="Times New Roman" w:hAnsi="Times New Roman" w:cs="Times New Roman"/>
          <w:color w:val="000000" w:themeColor="text1"/>
          <w:sz w:val="22"/>
        </w:rPr>
        <w:t xml:space="preserve">0.0002%) for six hours. After rinse with PBS and the cells were resuspended as a single cell suspension in 75 </w:t>
      </w:r>
      <w:r w:rsidR="00F8723E" w:rsidRPr="00F8723E">
        <w:rPr>
          <w:rFonts w:ascii="Times New Roman" w:hAnsi="Times New Roman" w:cs="Times New Roman"/>
          <w:color w:val="000000" w:themeColor="text1"/>
          <w:sz w:val="22"/>
        </w:rPr>
        <w:t>m</w:t>
      </w:r>
      <w:r w:rsidR="00F8723E">
        <w:rPr>
          <w:rFonts w:ascii="Times New Roman" w:hAnsi="Times New Roman" w:cs="Times New Roman" w:hint="eastAsia"/>
          <w:color w:val="000000" w:themeColor="text1"/>
          <w:sz w:val="22"/>
        </w:rPr>
        <w:t>mol/L</w:t>
      </w:r>
      <w:r w:rsidR="00F8723E" w:rsidRPr="00F8723E">
        <w:rPr>
          <w:rFonts w:ascii="Times New Roman" w:hAnsi="Times New Roman" w:cs="Times New Roman"/>
          <w:color w:val="000000" w:themeColor="text1"/>
          <w:sz w:val="22"/>
        </w:rPr>
        <w:t xml:space="preserve"> </w:t>
      </w:r>
      <w:r w:rsidR="00D464E7" w:rsidRPr="00F8723E">
        <w:rPr>
          <w:rFonts w:ascii="Times New Roman" w:hAnsi="Times New Roman" w:cs="Times New Roman"/>
          <w:color w:val="000000" w:themeColor="text1"/>
          <w:sz w:val="22"/>
        </w:rPr>
        <w:t>KCl at 37</w:t>
      </w:r>
      <w:r w:rsidR="00D464E7" w:rsidRPr="00F8723E">
        <w:rPr>
          <w:rFonts w:ascii="Times New Roman" w:hAnsi="Times New Roman" w:cs="Times New Roman" w:hint="eastAsia"/>
          <w:color w:val="000000" w:themeColor="text1"/>
          <w:sz w:val="22"/>
        </w:rPr>
        <w:t>℃</w:t>
      </w:r>
      <w:r w:rsidR="00D464E7" w:rsidRPr="00F8723E">
        <w:rPr>
          <w:rFonts w:ascii="Times New Roman" w:hAnsi="Times New Roman" w:cs="Times New Roman" w:hint="eastAsia"/>
          <w:color w:val="000000" w:themeColor="text1"/>
          <w:sz w:val="22"/>
        </w:rPr>
        <w:t xml:space="preserve"> </w:t>
      </w:r>
      <w:r w:rsidR="00D464E7" w:rsidRPr="00F8723E">
        <w:rPr>
          <w:rFonts w:ascii="Times New Roman" w:hAnsi="Times New Roman" w:cs="Times New Roman"/>
          <w:color w:val="000000" w:themeColor="text1"/>
          <w:sz w:val="22"/>
        </w:rPr>
        <w:t xml:space="preserve">for 20 </w:t>
      </w:r>
      <w:r w:rsidR="00D464E7" w:rsidRPr="00F8723E">
        <w:rPr>
          <w:rFonts w:ascii="Times New Roman" w:hAnsi="Times New Roman" w:cs="Times New Roman"/>
          <w:color w:val="000000" w:themeColor="text1"/>
          <w:sz w:val="22"/>
        </w:rPr>
        <w:lastRenderedPageBreak/>
        <w:t>minutes. The cells were then fixed twice with Carnoy solution A (3</w:t>
      </w:r>
      <w:r w:rsidR="00262072" w:rsidRPr="00F8723E">
        <w:rPr>
          <w:rFonts w:ascii="Times New Roman" w:hAnsi="Times New Roman" w:cs="Times New Roman"/>
          <w:color w:val="000000" w:themeColor="text1"/>
          <w:sz w:val="22"/>
        </w:rPr>
        <w:t xml:space="preserve"> volume of</w:t>
      </w:r>
      <w:r w:rsidR="00D464E7" w:rsidRPr="00F8723E">
        <w:rPr>
          <w:rFonts w:ascii="Times New Roman" w:hAnsi="Times New Roman" w:cs="Times New Roman"/>
          <w:color w:val="000000" w:themeColor="text1"/>
          <w:sz w:val="22"/>
        </w:rPr>
        <w:t xml:space="preserve"> methanol: 1 </w:t>
      </w:r>
      <w:r w:rsidR="00262072" w:rsidRPr="00F8723E">
        <w:rPr>
          <w:rFonts w:ascii="Times New Roman" w:hAnsi="Times New Roman" w:cs="Times New Roman"/>
          <w:color w:val="000000" w:themeColor="text1"/>
          <w:sz w:val="22"/>
        </w:rPr>
        <w:t xml:space="preserve">volume of </w:t>
      </w:r>
      <w:r w:rsidR="00D464E7" w:rsidRPr="00F8723E">
        <w:rPr>
          <w:rFonts w:ascii="Times New Roman" w:hAnsi="Times New Roman" w:cs="Times New Roman"/>
          <w:color w:val="000000" w:themeColor="text1"/>
          <w:sz w:val="22"/>
        </w:rPr>
        <w:t xml:space="preserve">acetic acid) and centrifuged at 300 </w:t>
      </w:r>
      <w:r w:rsidR="00D464E7" w:rsidRPr="005D63F5">
        <w:rPr>
          <w:rFonts w:ascii="Times New Roman" w:hAnsi="Times New Roman" w:cs="Times New Roman"/>
          <w:color w:val="000000" w:themeColor="text1"/>
          <w:sz w:val="22"/>
        </w:rPr>
        <w:t>×</w:t>
      </w:r>
      <w:r w:rsidR="00D464E7" w:rsidRPr="00F60C04">
        <w:rPr>
          <w:rFonts w:ascii="Times New Roman" w:hAnsi="Times New Roman" w:cs="Times New Roman" w:hint="eastAsia"/>
          <w:i/>
          <w:color w:val="000000" w:themeColor="text1"/>
          <w:sz w:val="22"/>
        </w:rPr>
        <w:t>g</w:t>
      </w:r>
      <w:r w:rsidR="00D464E7" w:rsidRPr="00F8723E">
        <w:rPr>
          <w:rFonts w:ascii="Times New Roman" w:hAnsi="Times New Roman" w:cs="Times New Roman"/>
          <w:color w:val="000000" w:themeColor="text1"/>
          <w:sz w:val="22"/>
        </w:rPr>
        <w:t xml:space="preserve"> for 10 minutes. The resuspended cells were further fixed with Carnoy solution B (</w:t>
      </w:r>
      <w:r w:rsidR="00262072" w:rsidRPr="00F8723E">
        <w:rPr>
          <w:rFonts w:ascii="Times New Roman" w:hAnsi="Times New Roman" w:cs="Times New Roman"/>
          <w:color w:val="000000" w:themeColor="text1"/>
          <w:sz w:val="22"/>
        </w:rPr>
        <w:t>1</w:t>
      </w:r>
      <w:r w:rsidR="00D464E7" w:rsidRPr="00F8723E">
        <w:rPr>
          <w:rFonts w:ascii="Times New Roman" w:hAnsi="Times New Roman" w:cs="Times New Roman"/>
          <w:color w:val="000000" w:themeColor="text1"/>
          <w:sz w:val="22"/>
        </w:rPr>
        <w:t xml:space="preserve"> </w:t>
      </w:r>
      <w:r w:rsidR="00262072" w:rsidRPr="00F8723E">
        <w:rPr>
          <w:rFonts w:ascii="Times New Roman" w:hAnsi="Times New Roman" w:cs="Times New Roman"/>
          <w:color w:val="000000" w:themeColor="text1"/>
          <w:sz w:val="22"/>
        </w:rPr>
        <w:t xml:space="preserve">volume of </w:t>
      </w:r>
      <w:r w:rsidR="00D464E7" w:rsidRPr="00F8723E">
        <w:rPr>
          <w:rFonts w:ascii="Times New Roman" w:hAnsi="Times New Roman" w:cs="Times New Roman"/>
          <w:color w:val="000000" w:themeColor="text1"/>
          <w:sz w:val="22"/>
        </w:rPr>
        <w:t xml:space="preserve">methanol: 1 </w:t>
      </w:r>
      <w:r w:rsidR="00262072" w:rsidRPr="00F8723E">
        <w:rPr>
          <w:rFonts w:ascii="Times New Roman" w:hAnsi="Times New Roman" w:cs="Times New Roman"/>
          <w:color w:val="000000" w:themeColor="text1"/>
          <w:sz w:val="22"/>
        </w:rPr>
        <w:t xml:space="preserve">volume of </w:t>
      </w:r>
      <w:r w:rsidR="00D464E7" w:rsidRPr="00F8723E">
        <w:rPr>
          <w:rFonts w:ascii="Times New Roman" w:hAnsi="Times New Roman" w:cs="Times New Roman"/>
          <w:color w:val="000000" w:themeColor="text1"/>
          <w:sz w:val="22"/>
        </w:rPr>
        <w:t>acetic acid)</w:t>
      </w:r>
      <w:r w:rsidR="00262072" w:rsidRPr="00F8723E">
        <w:rPr>
          <w:rFonts w:ascii="Times New Roman" w:hAnsi="Times New Roman" w:cs="Times New Roman"/>
          <w:color w:val="000000" w:themeColor="text1"/>
          <w:sz w:val="22"/>
        </w:rPr>
        <w:t xml:space="preserve"> at room temperature for 20 minutes. Hybridoma cells were finally stained with Giemsa solution.</w:t>
      </w:r>
    </w:p>
    <w:p w14:paraId="5B337091" w14:textId="5F7246E9" w:rsidR="00262072" w:rsidRPr="00F8723E" w:rsidRDefault="00262072" w:rsidP="00BE6B29">
      <w:pPr>
        <w:widowControl/>
        <w:adjustRightInd w:val="0"/>
        <w:snapToGrid w:val="0"/>
        <w:spacing w:line="360" w:lineRule="auto"/>
        <w:jc w:val="left"/>
        <w:rPr>
          <w:rFonts w:ascii="Times New Roman" w:hAnsi="Times New Roman" w:cs="Times New Roman"/>
          <w:color w:val="000000" w:themeColor="text1"/>
          <w:sz w:val="22"/>
        </w:rPr>
      </w:pPr>
    </w:p>
    <w:p w14:paraId="50D59474" w14:textId="718C9054" w:rsidR="00226C15" w:rsidRPr="00F8723E" w:rsidRDefault="00EC573B" w:rsidP="00090019">
      <w:pPr>
        <w:widowControl/>
        <w:adjustRightInd w:val="0"/>
        <w:snapToGrid w:val="0"/>
        <w:spacing w:line="360" w:lineRule="auto"/>
        <w:jc w:val="left"/>
        <w:rPr>
          <w:rFonts w:ascii="Times New Roman" w:hAnsi="Times New Roman" w:cs="Times New Roman"/>
          <w:bCs/>
          <w:color w:val="000000"/>
          <w:sz w:val="22"/>
        </w:rPr>
      </w:pPr>
      <w:r w:rsidRPr="00F8723E">
        <w:rPr>
          <w:rFonts w:ascii="Times New Roman" w:hAnsi="Times New Roman" w:cs="Times New Roman" w:hint="eastAsia"/>
          <w:b/>
          <w:color w:val="000000"/>
          <w:sz w:val="22"/>
        </w:rPr>
        <w:t>C</w:t>
      </w:r>
      <w:r w:rsidRPr="00F8723E">
        <w:rPr>
          <w:rFonts w:ascii="Times New Roman" w:hAnsi="Times New Roman" w:cs="Times New Roman"/>
          <w:b/>
          <w:color w:val="000000"/>
          <w:sz w:val="22"/>
        </w:rPr>
        <w:t>onstruction of plasmids</w:t>
      </w:r>
    </w:p>
    <w:p w14:paraId="53BAF5C1" w14:textId="77A0E9F2" w:rsidR="00CD0357" w:rsidRDefault="00EC573B" w:rsidP="0009001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bCs/>
          <w:color w:val="000000"/>
          <w:sz w:val="22"/>
        </w:rPr>
        <w:t xml:space="preserve">To express </w:t>
      </w:r>
      <w:r w:rsidRPr="00F8723E">
        <w:rPr>
          <w:rFonts w:ascii="Times New Roman" w:hAnsi="Times New Roman" w:cs="Times New Roman"/>
          <w:color w:val="000000" w:themeColor="text1"/>
          <w:sz w:val="22"/>
        </w:rPr>
        <w:t xml:space="preserve">SARS-CoV-2 N protein </w:t>
      </w:r>
      <w:r w:rsidR="00B961FF" w:rsidRPr="00F8723E">
        <w:rPr>
          <w:rFonts w:ascii="Times New Roman" w:hAnsi="Times New Roman" w:cs="Times New Roman"/>
          <w:color w:val="000000" w:themeColor="text1"/>
          <w:sz w:val="22"/>
        </w:rPr>
        <w:t>in mammalian cells</w:t>
      </w:r>
      <w:r w:rsidR="00B961FF" w:rsidRPr="00F8723E">
        <w:rPr>
          <w:rFonts w:ascii="Times New Roman" w:hAnsi="Times New Roman" w:cs="Times New Roman"/>
          <w:sz w:val="22"/>
        </w:rPr>
        <w:t>,</w:t>
      </w:r>
      <w:r w:rsidRPr="00F8723E">
        <w:rPr>
          <w:rFonts w:ascii="Times New Roman" w:hAnsi="Times New Roman" w:cs="Times New Roman"/>
          <w:sz w:val="22"/>
        </w:rPr>
        <w:t xml:space="preserve"> </w:t>
      </w:r>
      <w:r w:rsidR="00B961FF" w:rsidRPr="00F8723E">
        <w:rPr>
          <w:rFonts w:ascii="Times New Roman" w:hAnsi="Times New Roman" w:cs="Times New Roman"/>
          <w:sz w:val="22"/>
        </w:rPr>
        <w:t xml:space="preserve">the plasmid containing </w:t>
      </w:r>
      <w:r w:rsidR="00B961FF" w:rsidRPr="00F8723E">
        <w:rPr>
          <w:rFonts w:ascii="Times New Roman" w:hAnsi="Times New Roman" w:cs="Times New Roman"/>
          <w:color w:val="000000" w:themeColor="text1"/>
          <w:sz w:val="22"/>
        </w:rPr>
        <w:t xml:space="preserve">SARS-CoV-2 N protein was amplified with primers F2&amp;R2. The Kozak sequence (GCCACC) was inserted upstream of the transcription starting site. At the carboxyl terminus of the protein, a HA tag sequence was added for the purpose of identification. Please see </w:t>
      </w:r>
      <w:r w:rsidR="00F60C04" w:rsidRPr="00F8723E">
        <w:rPr>
          <w:rFonts w:ascii="Times New Roman" w:hAnsi="Times New Roman" w:cs="Times New Roman"/>
          <w:color w:val="000000" w:themeColor="text1"/>
          <w:sz w:val="22"/>
        </w:rPr>
        <w:t>S</w:t>
      </w:r>
      <w:r w:rsidR="0080137D" w:rsidRPr="00F8723E">
        <w:rPr>
          <w:rFonts w:ascii="Times New Roman" w:hAnsi="Times New Roman" w:cs="Times New Roman"/>
          <w:color w:val="000000" w:themeColor="text1"/>
          <w:sz w:val="22"/>
        </w:rPr>
        <w:t>upplementa</w:t>
      </w:r>
      <w:r w:rsidR="0080137D">
        <w:rPr>
          <w:rFonts w:ascii="Times New Roman" w:hAnsi="Times New Roman" w:cs="Times New Roman" w:hint="eastAsia"/>
          <w:color w:val="000000" w:themeColor="text1"/>
          <w:sz w:val="22"/>
        </w:rPr>
        <w:t>ry</w:t>
      </w:r>
      <w:r w:rsidR="0080137D" w:rsidRPr="000C744F">
        <w:rPr>
          <w:rFonts w:ascii="Times New Roman" w:hAnsi="Times New Roman" w:cs="Times New Roman"/>
          <w:color w:val="4F81BD" w:themeColor="accent1"/>
          <w:sz w:val="22"/>
        </w:rPr>
        <w:t xml:space="preserve"> </w:t>
      </w:r>
      <w:r w:rsidR="00B961FF" w:rsidRPr="000C744F">
        <w:rPr>
          <w:rFonts w:ascii="Times New Roman" w:hAnsi="Times New Roman" w:cs="Times New Roman"/>
          <w:color w:val="4F81BD" w:themeColor="accent1"/>
          <w:sz w:val="22"/>
        </w:rPr>
        <w:t xml:space="preserve">Table </w:t>
      </w:r>
      <w:r w:rsidR="00F8723E" w:rsidRPr="000C744F">
        <w:rPr>
          <w:rFonts w:ascii="Times New Roman" w:hAnsi="Times New Roman" w:cs="Times New Roman" w:hint="eastAsia"/>
          <w:color w:val="4F81BD" w:themeColor="accent1"/>
          <w:sz w:val="22"/>
        </w:rPr>
        <w:t>S</w:t>
      </w:r>
      <w:r w:rsidR="00B961FF" w:rsidRPr="000C744F">
        <w:rPr>
          <w:rFonts w:ascii="Times New Roman" w:hAnsi="Times New Roman" w:cs="Times New Roman"/>
          <w:color w:val="4F81BD" w:themeColor="accent1"/>
          <w:sz w:val="22"/>
        </w:rPr>
        <w:t>3</w:t>
      </w:r>
      <w:r w:rsidR="00100012" w:rsidRPr="00F8723E">
        <w:rPr>
          <w:rFonts w:ascii="Times New Roman" w:hAnsi="Times New Roman" w:cs="Times New Roman"/>
          <w:color w:val="000000" w:themeColor="text1"/>
          <w:sz w:val="22"/>
        </w:rPr>
        <w:t xml:space="preserve"> for detail.</w:t>
      </w:r>
      <w:r w:rsidR="00090019" w:rsidRPr="00F8723E">
        <w:rPr>
          <w:rFonts w:ascii="Times New Roman" w:hAnsi="Times New Roman" w:cs="Times New Roman"/>
          <w:color w:val="000000" w:themeColor="text1"/>
          <w:sz w:val="22"/>
        </w:rPr>
        <w:t xml:space="preserve"> </w:t>
      </w:r>
    </w:p>
    <w:p w14:paraId="513708BA" w14:textId="77777777" w:rsidR="00F8723E" w:rsidRPr="00F8723E" w:rsidRDefault="00F8723E" w:rsidP="00090019">
      <w:pPr>
        <w:widowControl/>
        <w:adjustRightInd w:val="0"/>
        <w:snapToGrid w:val="0"/>
        <w:spacing w:line="360" w:lineRule="auto"/>
        <w:jc w:val="left"/>
        <w:rPr>
          <w:rFonts w:ascii="Times New Roman" w:hAnsi="Times New Roman" w:cs="Times New Roman"/>
          <w:color w:val="000000" w:themeColor="text1"/>
          <w:sz w:val="22"/>
        </w:rPr>
      </w:pPr>
    </w:p>
    <w:p w14:paraId="3E17497D" w14:textId="6C307358" w:rsidR="00262072" w:rsidRPr="00F8723E" w:rsidRDefault="00090019" w:rsidP="0009001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color w:val="000000" w:themeColor="text1"/>
          <w:sz w:val="22"/>
        </w:rPr>
        <w:t xml:space="preserve">To express truncated SARS-CoV-2 N protein, </w:t>
      </w:r>
      <w:r w:rsidRPr="00F8723E">
        <w:rPr>
          <w:rFonts w:ascii="Times New Roman" w:hAnsi="Times New Roman" w:cs="Times New Roman"/>
          <w:sz w:val="22"/>
        </w:rPr>
        <w:t xml:space="preserve">the plasmid containing </w:t>
      </w:r>
      <w:r w:rsidRPr="00F8723E">
        <w:rPr>
          <w:rFonts w:ascii="Times New Roman" w:hAnsi="Times New Roman" w:cs="Times New Roman"/>
          <w:color w:val="000000" w:themeColor="text1"/>
          <w:sz w:val="22"/>
        </w:rPr>
        <w:t>SARS-CoV-2 N protein was amplified with primers FP (N1</w:t>
      </w:r>
      <w:r w:rsidR="00F60C04">
        <w:rPr>
          <w:rFonts w:ascii="Times New Roman" w:hAnsi="Times New Roman" w:cs="Times New Roman"/>
          <w:color w:val="000000" w:themeColor="text1"/>
          <w:sz w:val="22"/>
        </w:rPr>
        <w:t>–</w:t>
      </w:r>
      <w:r w:rsidRPr="00F8723E">
        <w:rPr>
          <w:rFonts w:ascii="Times New Roman" w:hAnsi="Times New Roman" w:cs="Times New Roman"/>
          <w:color w:val="000000" w:themeColor="text1"/>
          <w:sz w:val="22"/>
        </w:rPr>
        <w:t>173), RP (N1</w:t>
      </w:r>
      <w:r w:rsidR="00F60C04">
        <w:rPr>
          <w:rFonts w:ascii="Times New Roman" w:hAnsi="Times New Roman" w:cs="Times New Roman"/>
          <w:color w:val="000000" w:themeColor="text1"/>
          <w:sz w:val="22"/>
        </w:rPr>
        <w:t>–</w:t>
      </w:r>
      <w:r w:rsidRPr="00F8723E">
        <w:rPr>
          <w:rFonts w:ascii="Times New Roman" w:hAnsi="Times New Roman" w:cs="Times New Roman"/>
          <w:color w:val="000000" w:themeColor="text1"/>
          <w:sz w:val="22"/>
        </w:rPr>
        <w:t>173); FP (N130</w:t>
      </w:r>
      <w:r w:rsidR="00F60C04">
        <w:rPr>
          <w:rFonts w:ascii="Times New Roman" w:hAnsi="Times New Roman" w:cs="Times New Roman"/>
          <w:color w:val="000000" w:themeColor="text1"/>
          <w:sz w:val="22"/>
        </w:rPr>
        <w:t>–</w:t>
      </w:r>
      <w:r w:rsidRPr="00F8723E">
        <w:rPr>
          <w:rFonts w:ascii="Times New Roman" w:hAnsi="Times New Roman" w:cs="Times New Roman"/>
          <w:color w:val="000000" w:themeColor="text1"/>
          <w:sz w:val="22"/>
        </w:rPr>
        <w:t>291), RP (N130</w:t>
      </w:r>
      <w:r w:rsidR="00F60C04">
        <w:rPr>
          <w:rFonts w:ascii="Times New Roman" w:hAnsi="Times New Roman" w:cs="Times New Roman"/>
          <w:color w:val="000000" w:themeColor="text1"/>
          <w:sz w:val="22"/>
        </w:rPr>
        <w:t>–</w:t>
      </w:r>
      <w:r w:rsidRPr="00F8723E">
        <w:rPr>
          <w:rFonts w:ascii="Times New Roman" w:hAnsi="Times New Roman" w:cs="Times New Roman"/>
          <w:color w:val="000000" w:themeColor="text1"/>
          <w:sz w:val="22"/>
        </w:rPr>
        <w:t>291); FP (N263</w:t>
      </w:r>
      <w:r w:rsidR="00F60C04">
        <w:rPr>
          <w:rFonts w:ascii="Times New Roman" w:hAnsi="Times New Roman" w:cs="Times New Roman"/>
          <w:color w:val="000000" w:themeColor="text1"/>
          <w:sz w:val="22"/>
        </w:rPr>
        <w:t>–</w:t>
      </w:r>
      <w:r w:rsidRPr="00F8723E">
        <w:rPr>
          <w:rFonts w:ascii="Times New Roman" w:hAnsi="Times New Roman" w:cs="Times New Roman"/>
          <w:color w:val="000000" w:themeColor="text1"/>
          <w:sz w:val="22"/>
        </w:rPr>
        <w:t>419), RP (N263</w:t>
      </w:r>
      <w:r w:rsidR="00F60C04">
        <w:rPr>
          <w:rFonts w:ascii="Times New Roman" w:hAnsi="Times New Roman" w:cs="Times New Roman"/>
          <w:color w:val="000000" w:themeColor="text1"/>
          <w:sz w:val="22"/>
        </w:rPr>
        <w:t>–</w:t>
      </w:r>
      <w:r w:rsidRPr="00F8723E">
        <w:rPr>
          <w:rFonts w:ascii="Times New Roman" w:hAnsi="Times New Roman" w:cs="Times New Roman"/>
          <w:color w:val="000000" w:themeColor="text1"/>
          <w:sz w:val="22"/>
        </w:rPr>
        <w:t xml:space="preserve">419) as listed in </w:t>
      </w:r>
      <w:r w:rsidR="00F60C04" w:rsidRPr="00F8723E">
        <w:rPr>
          <w:rFonts w:ascii="Times New Roman" w:hAnsi="Times New Roman" w:cs="Times New Roman"/>
          <w:color w:val="000000" w:themeColor="text1"/>
          <w:sz w:val="22"/>
        </w:rPr>
        <w:t>S</w:t>
      </w:r>
      <w:r w:rsidR="0080137D" w:rsidRPr="00F8723E">
        <w:rPr>
          <w:rFonts w:ascii="Times New Roman" w:hAnsi="Times New Roman" w:cs="Times New Roman"/>
          <w:color w:val="000000" w:themeColor="text1"/>
          <w:sz w:val="22"/>
        </w:rPr>
        <w:t>upplementa</w:t>
      </w:r>
      <w:r w:rsidR="0080137D">
        <w:rPr>
          <w:rFonts w:ascii="Times New Roman" w:hAnsi="Times New Roman" w:cs="Times New Roman" w:hint="eastAsia"/>
          <w:color w:val="000000" w:themeColor="text1"/>
          <w:sz w:val="22"/>
        </w:rPr>
        <w:t>ry</w:t>
      </w:r>
      <w:r w:rsidR="0080137D" w:rsidRPr="00F8723E">
        <w:rPr>
          <w:rFonts w:ascii="Times New Roman" w:hAnsi="Times New Roman" w:cs="Times New Roman"/>
          <w:color w:val="000000" w:themeColor="text1"/>
          <w:sz w:val="22"/>
        </w:rPr>
        <w:t xml:space="preserve"> </w:t>
      </w:r>
      <w:r w:rsidRPr="000C744F">
        <w:rPr>
          <w:rFonts w:ascii="Times New Roman" w:hAnsi="Times New Roman" w:cs="Times New Roman"/>
          <w:color w:val="4F81BD" w:themeColor="accent1"/>
          <w:sz w:val="22"/>
        </w:rPr>
        <w:t xml:space="preserve">Table </w:t>
      </w:r>
      <w:r w:rsidR="00F8723E" w:rsidRPr="000C744F">
        <w:rPr>
          <w:rFonts w:ascii="Times New Roman" w:hAnsi="Times New Roman" w:cs="Times New Roman" w:hint="eastAsia"/>
          <w:color w:val="4F81BD" w:themeColor="accent1"/>
          <w:sz w:val="22"/>
        </w:rPr>
        <w:t>S</w:t>
      </w:r>
      <w:r w:rsidRPr="000C744F">
        <w:rPr>
          <w:rFonts w:ascii="Times New Roman" w:hAnsi="Times New Roman" w:cs="Times New Roman"/>
          <w:color w:val="4F81BD" w:themeColor="accent1"/>
          <w:sz w:val="22"/>
        </w:rPr>
        <w:t>3</w:t>
      </w:r>
      <w:r w:rsidRPr="00F8723E">
        <w:rPr>
          <w:rFonts w:ascii="Times New Roman" w:hAnsi="Times New Roman" w:cs="Times New Roman"/>
          <w:color w:val="000000" w:themeColor="text1"/>
          <w:sz w:val="22"/>
        </w:rPr>
        <w:t>.</w:t>
      </w:r>
    </w:p>
    <w:p w14:paraId="3757F427" w14:textId="443E5C3A" w:rsidR="00090019" w:rsidRPr="00F8723E" w:rsidRDefault="00090019" w:rsidP="00BE6B29">
      <w:pPr>
        <w:widowControl/>
        <w:adjustRightInd w:val="0"/>
        <w:snapToGrid w:val="0"/>
        <w:spacing w:line="360" w:lineRule="auto"/>
        <w:jc w:val="left"/>
        <w:rPr>
          <w:rFonts w:ascii="Times New Roman" w:hAnsi="Times New Roman" w:cs="Times New Roman"/>
          <w:color w:val="000000" w:themeColor="text1"/>
          <w:sz w:val="22"/>
        </w:rPr>
      </w:pPr>
    </w:p>
    <w:p w14:paraId="04F345B4" w14:textId="50A2FAD7" w:rsidR="00226C15" w:rsidRPr="00F8723E" w:rsidRDefault="00090019"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hint="eastAsia"/>
          <w:b/>
          <w:bCs/>
          <w:color w:val="000000" w:themeColor="text1"/>
          <w:sz w:val="22"/>
        </w:rPr>
        <w:t>W</w:t>
      </w:r>
      <w:r w:rsidRPr="00F8723E">
        <w:rPr>
          <w:rFonts w:ascii="Times New Roman" w:hAnsi="Times New Roman" w:cs="Times New Roman"/>
          <w:b/>
          <w:bCs/>
          <w:color w:val="000000" w:themeColor="text1"/>
          <w:sz w:val="22"/>
        </w:rPr>
        <w:t xml:space="preserve">estern </w:t>
      </w:r>
      <w:r w:rsidR="00F60C04" w:rsidRPr="00F8723E">
        <w:rPr>
          <w:rFonts w:ascii="Times New Roman" w:hAnsi="Times New Roman" w:cs="Times New Roman"/>
          <w:b/>
          <w:bCs/>
          <w:color w:val="000000" w:themeColor="text1"/>
          <w:sz w:val="22"/>
        </w:rPr>
        <w:t>b</w:t>
      </w:r>
      <w:r w:rsidRPr="00F8723E">
        <w:rPr>
          <w:rFonts w:ascii="Times New Roman" w:hAnsi="Times New Roman" w:cs="Times New Roman"/>
          <w:b/>
          <w:bCs/>
          <w:color w:val="000000" w:themeColor="text1"/>
          <w:sz w:val="22"/>
        </w:rPr>
        <w:t>lotting</w:t>
      </w:r>
    </w:p>
    <w:p w14:paraId="3D8941D4" w14:textId="03C5B9AD" w:rsidR="00CD0357" w:rsidRDefault="00090019"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color w:val="000000" w:themeColor="text1"/>
          <w:sz w:val="22"/>
        </w:rPr>
        <w:t>To detect the specificity of the mAbs,</w:t>
      </w:r>
      <w:r w:rsidR="00F15D04" w:rsidRPr="00F8723E">
        <w:rPr>
          <w:rFonts w:ascii="Times New Roman" w:hAnsi="Times New Roman" w:cs="Times New Roman"/>
          <w:color w:val="000000" w:themeColor="text1"/>
          <w:sz w:val="22"/>
        </w:rPr>
        <w:t xml:space="preserve"> proteins in cell lysate (50 μg/lane) were separated by 10% SDS-PAGE. The separated proteins were further transferred onto nitrocellulose membrane and blocked in 3% BSA in PBS for three hours at room temperature. Purified mAb (</w:t>
      </w:r>
      <w:r w:rsidR="00F15D04" w:rsidRPr="00F8723E">
        <w:rPr>
          <w:rFonts w:ascii="Times New Roman" w:eastAsia="DengXian" w:hAnsi="Times New Roman" w:cs="Times New Roman"/>
          <w:color w:val="000000"/>
          <w:sz w:val="22"/>
        </w:rPr>
        <w:t>1 ng/μL)</w:t>
      </w:r>
      <w:r w:rsidR="00F15D04" w:rsidRPr="00F8723E">
        <w:rPr>
          <w:rFonts w:ascii="Times New Roman" w:hAnsi="Times New Roman" w:cs="Times New Roman"/>
          <w:color w:val="000000"/>
          <w:sz w:val="22"/>
        </w:rPr>
        <w:t xml:space="preserve"> </w:t>
      </w:r>
      <w:r w:rsidR="00F15D04" w:rsidRPr="00F8723E">
        <w:rPr>
          <w:rFonts w:ascii="Times New Roman" w:hAnsi="Times New Roman" w:cs="Times New Roman"/>
          <w:color w:val="000000" w:themeColor="text1"/>
          <w:sz w:val="22"/>
        </w:rPr>
        <w:t>was diluted in blocking solution and the reaction was performed at 4</w:t>
      </w:r>
      <w:r w:rsidR="00F15D04" w:rsidRPr="00F8723E">
        <w:rPr>
          <w:rFonts w:ascii="Times New Roman" w:hAnsi="Times New Roman" w:cs="Times New Roman" w:hint="eastAsia"/>
          <w:color w:val="000000" w:themeColor="text1"/>
          <w:sz w:val="22"/>
        </w:rPr>
        <w:t>℃</w:t>
      </w:r>
      <w:r w:rsidR="00F15D04" w:rsidRPr="00F8723E">
        <w:rPr>
          <w:rFonts w:ascii="Times New Roman" w:hAnsi="Times New Roman" w:cs="Times New Roman" w:hint="eastAsia"/>
          <w:color w:val="000000" w:themeColor="text1"/>
          <w:sz w:val="22"/>
        </w:rPr>
        <w:t xml:space="preserve"> </w:t>
      </w:r>
      <w:r w:rsidR="00F15D04" w:rsidRPr="00F8723E">
        <w:rPr>
          <w:rFonts w:ascii="Times New Roman" w:hAnsi="Times New Roman" w:cs="Times New Roman"/>
          <w:color w:val="000000" w:themeColor="text1"/>
          <w:sz w:val="22"/>
        </w:rPr>
        <w:t xml:space="preserve">overnight with constant rocking. The bound mAb was then detected with a HRP conjugated goat anti-mouse specific polyclonal antibody </w:t>
      </w:r>
      <w:r w:rsidR="005E4E2B" w:rsidRPr="00F8723E">
        <w:rPr>
          <w:rFonts w:ascii="Times New Roman" w:hAnsi="Times New Roman" w:cs="Times New Roman"/>
          <w:color w:val="000000" w:themeColor="text1"/>
          <w:sz w:val="22"/>
        </w:rPr>
        <w:t xml:space="preserve">(1:10,000) </w:t>
      </w:r>
      <w:r w:rsidR="00F15D04" w:rsidRPr="00F8723E">
        <w:rPr>
          <w:rFonts w:ascii="Times New Roman" w:hAnsi="Times New Roman" w:cs="Times New Roman"/>
          <w:color w:val="000000" w:themeColor="text1"/>
          <w:sz w:val="22"/>
        </w:rPr>
        <w:t xml:space="preserve">for one hour at room temperature. HRP enzymatic activity was revealed </w:t>
      </w:r>
      <w:r w:rsidR="005E4E2B" w:rsidRPr="00F8723E">
        <w:rPr>
          <w:rFonts w:ascii="Times New Roman" w:hAnsi="Times New Roman" w:cs="Times New Roman"/>
          <w:color w:val="000000" w:themeColor="text1"/>
          <w:sz w:val="22"/>
        </w:rPr>
        <w:t>by Electro-Chemi-Luminescence (ECL).</w:t>
      </w:r>
      <w:r w:rsidRPr="00F8723E">
        <w:rPr>
          <w:rFonts w:ascii="Times New Roman" w:hAnsi="Times New Roman" w:cs="Times New Roman"/>
          <w:color w:val="000000" w:themeColor="text1"/>
          <w:sz w:val="22"/>
        </w:rPr>
        <w:t xml:space="preserve"> </w:t>
      </w:r>
    </w:p>
    <w:p w14:paraId="64078D75" w14:textId="77777777" w:rsidR="00F8723E" w:rsidRPr="00F8723E" w:rsidRDefault="00F8723E" w:rsidP="00BE6B29">
      <w:pPr>
        <w:widowControl/>
        <w:adjustRightInd w:val="0"/>
        <w:snapToGrid w:val="0"/>
        <w:spacing w:line="360" w:lineRule="auto"/>
        <w:jc w:val="left"/>
        <w:rPr>
          <w:rFonts w:ascii="Times New Roman" w:hAnsi="Times New Roman" w:cs="Times New Roman"/>
          <w:color w:val="000000" w:themeColor="text1"/>
          <w:sz w:val="22"/>
        </w:rPr>
      </w:pPr>
    </w:p>
    <w:p w14:paraId="2764F1AB" w14:textId="4672CF58" w:rsidR="00090019" w:rsidRPr="00F8723E" w:rsidRDefault="005E4E2B" w:rsidP="00BE6B29">
      <w:pPr>
        <w:widowControl/>
        <w:adjustRightInd w:val="0"/>
        <w:snapToGrid w:val="0"/>
        <w:spacing w:line="360" w:lineRule="auto"/>
        <w:jc w:val="left"/>
        <w:rPr>
          <w:rFonts w:ascii="Times New Roman" w:hAnsi="Times New Roman" w:cs="Times New Roman"/>
          <w:color w:val="000000" w:themeColor="text1"/>
          <w:sz w:val="22"/>
        </w:rPr>
      </w:pPr>
      <w:r w:rsidRPr="00F8723E">
        <w:rPr>
          <w:rFonts w:ascii="Times New Roman" w:hAnsi="Times New Roman" w:cs="Times New Roman"/>
          <w:color w:val="000000" w:themeColor="text1"/>
          <w:sz w:val="22"/>
        </w:rPr>
        <w:t xml:space="preserve">To detect which domain of SARS-CoV-2 N protein was recognized by different mAbs, </w:t>
      </w:r>
      <w:r w:rsidR="00090019" w:rsidRPr="00F8723E">
        <w:rPr>
          <w:rFonts w:ascii="Times New Roman" w:hAnsi="Times New Roman" w:cs="Times New Roman"/>
          <w:color w:val="000000" w:themeColor="text1"/>
          <w:sz w:val="22"/>
        </w:rPr>
        <w:t xml:space="preserve">prokaryotic expressed </w:t>
      </w:r>
      <w:r w:rsidRPr="00F8723E">
        <w:rPr>
          <w:rFonts w:ascii="Times New Roman" w:hAnsi="Times New Roman" w:cs="Times New Roman"/>
          <w:color w:val="000000" w:themeColor="text1"/>
          <w:sz w:val="22"/>
        </w:rPr>
        <w:t xml:space="preserve">truncated </w:t>
      </w:r>
      <w:r w:rsidR="00090019" w:rsidRPr="00F8723E">
        <w:rPr>
          <w:rFonts w:ascii="Times New Roman" w:hAnsi="Times New Roman" w:cs="Times New Roman"/>
          <w:color w:val="000000" w:themeColor="text1"/>
          <w:sz w:val="22"/>
        </w:rPr>
        <w:t>proteins (1 μg/lane)</w:t>
      </w:r>
      <w:r w:rsidRPr="00F8723E">
        <w:rPr>
          <w:rFonts w:ascii="Times New Roman" w:hAnsi="Times New Roman" w:cs="Times New Roman"/>
          <w:color w:val="000000" w:themeColor="text1"/>
          <w:sz w:val="22"/>
        </w:rPr>
        <w:t xml:space="preserve"> was purified and separated by 10% SDS-PAGE. All the other steps were the same as detecting the specificity of the mAbs.</w:t>
      </w:r>
      <w:r w:rsidR="00090019" w:rsidRPr="00F8723E">
        <w:rPr>
          <w:rFonts w:ascii="Times New Roman" w:hAnsi="Times New Roman" w:cs="Times New Roman"/>
          <w:color w:val="000000" w:themeColor="text1"/>
          <w:sz w:val="22"/>
        </w:rPr>
        <w:t xml:space="preserve"> </w:t>
      </w:r>
    </w:p>
    <w:p w14:paraId="6BFA7A77" w14:textId="4094F046" w:rsidR="00090019" w:rsidRPr="00F8723E" w:rsidRDefault="00090019" w:rsidP="00BE6B29">
      <w:pPr>
        <w:widowControl/>
        <w:adjustRightInd w:val="0"/>
        <w:snapToGrid w:val="0"/>
        <w:spacing w:line="360" w:lineRule="auto"/>
        <w:jc w:val="left"/>
        <w:rPr>
          <w:rFonts w:ascii="Times New Roman" w:hAnsi="Times New Roman" w:cs="Times New Roman"/>
          <w:bCs/>
          <w:color w:val="000000"/>
          <w:sz w:val="22"/>
        </w:rPr>
      </w:pPr>
    </w:p>
    <w:p w14:paraId="5370C690" w14:textId="2D2EC606" w:rsidR="00226C15" w:rsidRPr="00F8723E" w:rsidRDefault="00EC1874" w:rsidP="00BE6B29">
      <w:pPr>
        <w:widowControl/>
        <w:adjustRightInd w:val="0"/>
        <w:snapToGrid w:val="0"/>
        <w:spacing w:line="360" w:lineRule="auto"/>
        <w:jc w:val="left"/>
        <w:rPr>
          <w:rFonts w:ascii="Times New Roman" w:hAnsi="Times New Roman" w:cs="Times New Roman"/>
          <w:sz w:val="22"/>
        </w:rPr>
      </w:pPr>
      <w:r w:rsidRPr="00F8723E">
        <w:rPr>
          <w:rFonts w:ascii="Times New Roman" w:hAnsi="Times New Roman" w:cs="Times New Roman"/>
          <w:b/>
          <w:bCs/>
          <w:sz w:val="22"/>
        </w:rPr>
        <w:t>Immunofluorescence (IF) staining</w:t>
      </w:r>
    </w:p>
    <w:p w14:paraId="2CD2743D" w14:textId="4B07A5EC" w:rsidR="00EC1874" w:rsidRPr="00F8723E" w:rsidRDefault="00A01459" w:rsidP="00BE6B29">
      <w:pPr>
        <w:widowControl/>
        <w:adjustRightInd w:val="0"/>
        <w:snapToGrid w:val="0"/>
        <w:spacing w:line="360" w:lineRule="auto"/>
        <w:jc w:val="left"/>
        <w:rPr>
          <w:rFonts w:ascii="Times New Roman" w:hAnsi="Times New Roman" w:cs="Times New Roman"/>
          <w:bCs/>
          <w:color w:val="000000"/>
          <w:sz w:val="22"/>
        </w:rPr>
      </w:pPr>
      <w:r w:rsidRPr="00F8723E">
        <w:rPr>
          <w:rFonts w:ascii="Times New Roman" w:hAnsi="Times New Roman" w:cs="Times New Roman"/>
          <w:sz w:val="22"/>
        </w:rPr>
        <w:t xml:space="preserve">To investigate if the mAbs could be used for IF assays, 293T cells </w:t>
      </w:r>
      <w:r w:rsidRPr="00F8723E">
        <w:rPr>
          <w:rFonts w:ascii="Times New Roman" w:hAnsi="Times New Roman" w:cs="Times New Roman"/>
          <w:bCs/>
          <w:color w:val="000000"/>
          <w:sz w:val="22"/>
        </w:rPr>
        <w:t xml:space="preserve">expressing </w:t>
      </w:r>
      <w:r w:rsidRPr="00F8723E">
        <w:rPr>
          <w:rFonts w:ascii="Times New Roman" w:hAnsi="Times New Roman" w:cs="Times New Roman"/>
          <w:color w:val="000000" w:themeColor="text1"/>
          <w:sz w:val="22"/>
        </w:rPr>
        <w:t>SARS-CoV-2 N protein were cultured on poly-D-lysine coated glass-bottomed petri dish for 14 hours. The cells were then rinsed and fixed in 4% paraformaldehyde at room temperature for 15 minutes. After fixation, the cells were rin</w:t>
      </w:r>
      <w:r w:rsidR="00DD1B46" w:rsidRPr="00F8723E">
        <w:rPr>
          <w:rFonts w:ascii="Times New Roman" w:hAnsi="Times New Roman" w:cs="Times New Roman"/>
          <w:color w:val="000000" w:themeColor="text1"/>
          <w:sz w:val="22"/>
        </w:rPr>
        <w:t>sed</w:t>
      </w:r>
      <w:r w:rsidRPr="00F8723E">
        <w:rPr>
          <w:rFonts w:ascii="Times New Roman" w:hAnsi="Times New Roman" w:cs="Times New Roman"/>
          <w:color w:val="000000" w:themeColor="text1"/>
          <w:sz w:val="22"/>
        </w:rPr>
        <w:t xml:space="preserve"> three times and </w:t>
      </w:r>
      <w:r w:rsidR="00DD1B46" w:rsidRPr="00F8723E">
        <w:rPr>
          <w:rFonts w:ascii="Times New Roman" w:hAnsi="Times New Roman" w:cs="Times New Roman"/>
          <w:color w:val="000000" w:themeColor="text1"/>
          <w:sz w:val="22"/>
        </w:rPr>
        <w:t>blocked in 3% BSA in PBS containing 0.5% goat serum for one hour. mAbs (</w:t>
      </w:r>
      <w:r w:rsidR="00DD1B46" w:rsidRPr="00F8723E">
        <w:rPr>
          <w:rFonts w:ascii="Times New Roman" w:hAnsi="Times New Roman" w:cs="Times New Roman"/>
          <w:sz w:val="22"/>
        </w:rPr>
        <w:t>10 ng/μL)</w:t>
      </w:r>
      <w:r w:rsidR="00DD1B46" w:rsidRPr="00F8723E">
        <w:rPr>
          <w:rFonts w:ascii="Times New Roman" w:hAnsi="Times New Roman" w:cs="Times New Roman"/>
          <w:color w:val="000000" w:themeColor="text1"/>
          <w:sz w:val="22"/>
        </w:rPr>
        <w:t xml:space="preserve"> was then loaded into the blocking solution and the reaction was kept at room temperature for an additional one hour. Bound primary antibodies were detected with alex fluor 555 nm conjugated goat anti-mouse IgG (1:2,000) for one </w:t>
      </w:r>
      <w:r w:rsidR="00DD1B46" w:rsidRPr="00F8723E">
        <w:rPr>
          <w:rFonts w:ascii="Times New Roman" w:hAnsi="Times New Roman" w:cs="Times New Roman"/>
          <w:color w:val="000000" w:themeColor="text1"/>
          <w:sz w:val="22"/>
        </w:rPr>
        <w:lastRenderedPageBreak/>
        <w:t xml:space="preserve">hour in dark. Nuclei </w:t>
      </w:r>
      <w:r w:rsidR="00F60C04" w:rsidRPr="00F8723E">
        <w:rPr>
          <w:rFonts w:ascii="Times New Roman" w:hAnsi="Times New Roman" w:cs="Times New Roman"/>
          <w:color w:val="000000" w:themeColor="text1"/>
          <w:sz w:val="22"/>
        </w:rPr>
        <w:t>w</w:t>
      </w:r>
      <w:r w:rsidR="00F60C04">
        <w:rPr>
          <w:rFonts w:ascii="Times New Roman" w:hAnsi="Times New Roman" w:cs="Times New Roman"/>
          <w:color w:val="000000" w:themeColor="text1"/>
          <w:sz w:val="22"/>
        </w:rPr>
        <w:t>ere</w:t>
      </w:r>
      <w:r w:rsidR="00F60C04" w:rsidRPr="00F8723E">
        <w:rPr>
          <w:rFonts w:ascii="Times New Roman" w:hAnsi="Times New Roman" w:cs="Times New Roman"/>
          <w:color w:val="000000" w:themeColor="text1"/>
          <w:sz w:val="22"/>
        </w:rPr>
        <w:t xml:space="preserve"> </w:t>
      </w:r>
      <w:r w:rsidR="00DD1B46" w:rsidRPr="00F8723E">
        <w:rPr>
          <w:rFonts w:ascii="Times New Roman" w:hAnsi="Times New Roman" w:cs="Times New Roman"/>
          <w:color w:val="000000" w:themeColor="text1"/>
          <w:sz w:val="22"/>
        </w:rPr>
        <w:t>counter stained with DAPI. The cells were then immersed with antifade solution and were subjected for confocal laser microscopy observation.</w:t>
      </w:r>
    </w:p>
    <w:p w14:paraId="200740C7" w14:textId="77777777" w:rsidR="00BB6A58" w:rsidRPr="00F8723E" w:rsidRDefault="00BB6A58" w:rsidP="00BE6B29">
      <w:pPr>
        <w:widowControl/>
        <w:adjustRightInd w:val="0"/>
        <w:snapToGrid w:val="0"/>
        <w:spacing w:line="360" w:lineRule="auto"/>
        <w:jc w:val="left"/>
        <w:rPr>
          <w:rFonts w:ascii="Times New Roman" w:hAnsi="Times New Roman" w:cs="Times New Roman"/>
          <w:b/>
          <w:color w:val="000000"/>
          <w:sz w:val="22"/>
        </w:rPr>
      </w:pPr>
    </w:p>
    <w:p w14:paraId="516C8399" w14:textId="76E0BC14" w:rsidR="005D63F5" w:rsidRDefault="00BE6B29" w:rsidP="00BE6B29">
      <w:pPr>
        <w:widowControl/>
        <w:adjustRightInd w:val="0"/>
        <w:snapToGrid w:val="0"/>
        <w:spacing w:line="360" w:lineRule="auto"/>
        <w:jc w:val="left"/>
        <w:rPr>
          <w:rFonts w:ascii="Times New Roman" w:hAnsi="Times New Roman" w:cs="Times New Roman"/>
          <w:bCs/>
          <w:color w:val="000000"/>
          <w:sz w:val="22"/>
        </w:rPr>
      </w:pPr>
      <w:r w:rsidRPr="00F8723E">
        <w:rPr>
          <w:rFonts w:ascii="Times New Roman" w:hAnsi="Times New Roman" w:cs="Times New Roman" w:hint="eastAsia"/>
          <w:bCs/>
          <w:color w:val="000000"/>
          <w:sz w:val="22"/>
        </w:rPr>
        <w:t>I</w:t>
      </w:r>
      <w:r w:rsidRPr="00F8723E">
        <w:rPr>
          <w:rFonts w:ascii="Times New Roman" w:hAnsi="Times New Roman" w:cs="Times New Roman"/>
          <w:bCs/>
          <w:color w:val="000000"/>
          <w:sz w:val="22"/>
        </w:rPr>
        <w:t xml:space="preserve">mmunization of </w:t>
      </w:r>
      <w:r w:rsidR="00117730" w:rsidRPr="00F8723E">
        <w:rPr>
          <w:rFonts w:ascii="Times New Roman" w:hAnsi="Times New Roman" w:cs="Times New Roman"/>
          <w:bCs/>
          <w:color w:val="000000"/>
          <w:sz w:val="22"/>
        </w:rPr>
        <w:t xml:space="preserve">male </w:t>
      </w:r>
      <w:r w:rsidR="00117730" w:rsidRPr="00F8723E">
        <w:rPr>
          <w:rFonts w:ascii="Times New Roman" w:hAnsi="Times New Roman" w:cs="Times New Roman"/>
          <w:color w:val="000000" w:themeColor="text1"/>
          <w:sz w:val="22"/>
        </w:rPr>
        <w:t xml:space="preserve">BALB/c </w:t>
      </w:r>
      <w:r w:rsidRPr="00F8723E">
        <w:rPr>
          <w:rFonts w:ascii="Times New Roman" w:hAnsi="Times New Roman" w:cs="Times New Roman"/>
          <w:bCs/>
          <w:color w:val="000000"/>
          <w:sz w:val="22"/>
        </w:rPr>
        <w:t xml:space="preserve">mice was performed according to </w:t>
      </w:r>
      <w:r w:rsidR="00117730" w:rsidRPr="00F8723E">
        <w:rPr>
          <w:rFonts w:ascii="Times New Roman" w:hAnsi="Times New Roman" w:cs="Times New Roman"/>
          <w:bCs/>
          <w:color w:val="000000"/>
          <w:sz w:val="22"/>
        </w:rPr>
        <w:t xml:space="preserve">schedules in </w:t>
      </w:r>
      <w:r w:rsidR="0080137D" w:rsidRPr="000C744F">
        <w:rPr>
          <w:rFonts w:ascii="Times New Roman" w:hAnsi="Times New Roman" w:cs="Times New Roman" w:hint="eastAsia"/>
          <w:color w:val="000000"/>
          <w:sz w:val="22"/>
        </w:rPr>
        <w:t>Supplementary</w:t>
      </w:r>
      <w:r w:rsidR="0080137D" w:rsidRPr="000C744F">
        <w:rPr>
          <w:rFonts w:ascii="Times New Roman" w:hAnsi="Times New Roman" w:cs="Times New Roman"/>
          <w:color w:val="000000"/>
          <w:sz w:val="22"/>
        </w:rPr>
        <w:t xml:space="preserve"> </w:t>
      </w:r>
      <w:r w:rsidR="00C01C72" w:rsidRPr="000C744F">
        <w:rPr>
          <w:rFonts w:ascii="Times New Roman" w:eastAsia="DengXian" w:hAnsi="Times New Roman" w:cs="Times New Roman"/>
          <w:bCs/>
          <w:color w:val="4F81BD" w:themeColor="accent1"/>
          <w:kern w:val="0"/>
          <w:sz w:val="22"/>
        </w:rPr>
        <w:t xml:space="preserve">Table </w:t>
      </w:r>
      <w:r w:rsidR="002B15CC" w:rsidRPr="000C744F">
        <w:rPr>
          <w:rFonts w:ascii="Times New Roman" w:eastAsia="DengXian" w:hAnsi="Times New Roman" w:cs="Times New Roman" w:hint="eastAsia"/>
          <w:bCs/>
          <w:color w:val="4F81BD" w:themeColor="accent1"/>
          <w:kern w:val="0"/>
          <w:sz w:val="22"/>
        </w:rPr>
        <w:t>S</w:t>
      </w:r>
      <w:r w:rsidR="00C01C72" w:rsidRPr="000C744F">
        <w:rPr>
          <w:rFonts w:ascii="Times New Roman" w:eastAsia="DengXian" w:hAnsi="Times New Roman" w:cs="Times New Roman" w:hint="eastAsia"/>
          <w:bCs/>
          <w:color w:val="4F81BD" w:themeColor="accent1"/>
          <w:kern w:val="0"/>
          <w:sz w:val="22"/>
        </w:rPr>
        <w:t>1</w:t>
      </w:r>
      <w:r w:rsidRPr="00F8723E">
        <w:rPr>
          <w:rFonts w:ascii="Times New Roman" w:hAnsi="Times New Roman" w:cs="Times New Roman"/>
          <w:bCs/>
          <w:color w:val="000000"/>
          <w:sz w:val="22"/>
        </w:rPr>
        <w:t xml:space="preserve">. </w:t>
      </w:r>
      <w:r w:rsidR="005D63F5">
        <w:rPr>
          <w:rFonts w:ascii="Times New Roman" w:hAnsi="Times New Roman" w:cs="Times New Roman"/>
          <w:bCs/>
          <w:color w:val="000000"/>
          <w:sz w:val="22"/>
        </w:rPr>
        <w:br w:type="page"/>
      </w:r>
    </w:p>
    <w:p w14:paraId="269C37C3" w14:textId="77777777" w:rsidR="00BE6B29" w:rsidRPr="00F8723E" w:rsidRDefault="00BE6B29" w:rsidP="00BE6B29">
      <w:pPr>
        <w:widowControl/>
        <w:adjustRightInd w:val="0"/>
        <w:snapToGrid w:val="0"/>
        <w:spacing w:line="360" w:lineRule="auto"/>
        <w:jc w:val="left"/>
        <w:rPr>
          <w:rFonts w:ascii="Times New Roman" w:hAnsi="Times New Roman" w:cs="Times New Roman"/>
          <w:bCs/>
          <w:color w:val="000000"/>
          <w:sz w:val="22"/>
        </w:rPr>
      </w:pPr>
    </w:p>
    <w:p w14:paraId="60102970" w14:textId="0D58698A" w:rsidR="00BE6B29" w:rsidRPr="002B15CC" w:rsidRDefault="00BE6B29" w:rsidP="00BE6B29">
      <w:pPr>
        <w:widowControl/>
        <w:adjustRightInd w:val="0"/>
        <w:snapToGrid w:val="0"/>
        <w:spacing w:line="360" w:lineRule="auto"/>
        <w:jc w:val="left"/>
        <w:rPr>
          <w:rFonts w:ascii="Times New Roman" w:hAnsi="Times New Roman" w:cs="Times New Roman"/>
          <w:b/>
          <w:color w:val="000000"/>
          <w:sz w:val="22"/>
        </w:rPr>
      </w:pPr>
    </w:p>
    <w:p w14:paraId="67DFD032" w14:textId="77777777" w:rsidR="000C744F" w:rsidRDefault="000C744F" w:rsidP="000C744F">
      <w:pPr>
        <w:widowControl/>
        <w:adjustRightInd w:val="0"/>
        <w:snapToGrid w:val="0"/>
        <w:spacing w:line="360" w:lineRule="auto"/>
        <w:jc w:val="center"/>
        <w:rPr>
          <w:rFonts w:ascii="Times New Roman" w:hAnsi="Times New Roman" w:cs="Times New Roman"/>
          <w:b/>
          <w:color w:val="000000"/>
          <w:sz w:val="22"/>
        </w:rPr>
      </w:pPr>
      <w:r>
        <w:rPr>
          <w:rFonts w:ascii="Times New Roman" w:hAnsi="Times New Roman" w:cs="Times New Roman"/>
          <w:b/>
          <w:noProof/>
          <w:color w:val="000000"/>
          <w:sz w:val="22"/>
          <w:lang w:eastAsia="en-US"/>
        </w:rPr>
        <w:drawing>
          <wp:inline distT="0" distB="0" distL="0" distR="0" wp14:anchorId="69453E56" wp14:editId="652D82CD">
            <wp:extent cx="4320000" cy="4176000"/>
            <wp:effectExtent l="0" t="0" r="4445" b="0"/>
            <wp:docPr id="1" name="图片 1" descr="C:\Users\dell\Desktop\keAi排版\6057 李朝阳\to prod\Supplemental_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eAi排版\6057 李朝阳\to prod\Supplemental_figur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0" cy="4176000"/>
                    </a:xfrm>
                    <a:prstGeom prst="rect">
                      <a:avLst/>
                    </a:prstGeom>
                    <a:noFill/>
                    <a:ln>
                      <a:noFill/>
                    </a:ln>
                  </pic:spPr>
                </pic:pic>
              </a:graphicData>
            </a:graphic>
          </wp:inline>
        </w:drawing>
      </w:r>
    </w:p>
    <w:p w14:paraId="7C6EB830" w14:textId="177DE0A7" w:rsidR="000A2C00" w:rsidRPr="00F8723E" w:rsidRDefault="00F60C04" w:rsidP="00C01C72">
      <w:pPr>
        <w:widowControl/>
        <w:adjustRightInd w:val="0"/>
        <w:snapToGrid w:val="0"/>
        <w:spacing w:line="360" w:lineRule="auto"/>
        <w:rPr>
          <w:rFonts w:ascii="Times New Roman" w:hAnsi="Times New Roman" w:cs="Times New Roman"/>
          <w:color w:val="000000"/>
          <w:sz w:val="22"/>
          <w:highlight w:val="yellow"/>
        </w:rPr>
      </w:pPr>
      <w:r>
        <w:rPr>
          <w:rFonts w:ascii="Times New Roman" w:hAnsi="Times New Roman" w:cs="Times New Roman" w:hint="eastAsia"/>
          <w:b/>
          <w:color w:val="000000"/>
          <w:sz w:val="22"/>
        </w:rPr>
        <w:t xml:space="preserve">Figure S1 </w:t>
      </w:r>
      <w:r w:rsidR="000A2C00" w:rsidRPr="00F8723E">
        <w:rPr>
          <w:rFonts w:ascii="Times New Roman" w:hAnsi="Times New Roman" w:cs="Times New Roman"/>
          <w:b/>
          <w:color w:val="000000"/>
          <w:sz w:val="22"/>
        </w:rPr>
        <w:t>A</w:t>
      </w:r>
      <w:r w:rsidR="00C01C72" w:rsidRPr="00F8723E">
        <w:rPr>
          <w:rFonts w:ascii="Times New Roman" w:hAnsi="Times New Roman" w:cs="Times New Roman" w:hint="eastAsia"/>
          <w:b/>
          <w:color w:val="000000"/>
          <w:sz w:val="22"/>
        </w:rPr>
        <w:t xml:space="preserve"> </w:t>
      </w:r>
      <w:r w:rsidR="000A2C00" w:rsidRPr="00F8723E">
        <w:rPr>
          <w:rFonts w:ascii="Times New Roman" w:hAnsi="Times New Roman" w:cs="Times New Roman"/>
          <w:bCs/>
          <w:color w:val="000000"/>
          <w:sz w:val="22"/>
        </w:rPr>
        <w:t xml:space="preserve">Schematic description of the constructs. The N protein of SARS-CoV-2 was inserted between the </w:t>
      </w:r>
      <w:r w:rsidR="000A2C00" w:rsidRPr="00F8723E">
        <w:rPr>
          <w:rFonts w:ascii="Times New Roman" w:hAnsi="Times New Roman" w:cs="Times New Roman"/>
          <w:bCs/>
          <w:i/>
          <w:iCs/>
          <w:color w:val="000000"/>
          <w:sz w:val="22"/>
        </w:rPr>
        <w:t>Nco</w:t>
      </w:r>
      <w:r w:rsidR="000A2C00" w:rsidRPr="00F8723E">
        <w:rPr>
          <w:rFonts w:ascii="Times New Roman" w:hAnsi="Times New Roman" w:cs="Times New Roman"/>
          <w:bCs/>
          <w:color w:val="000000"/>
          <w:sz w:val="22"/>
        </w:rPr>
        <w:t xml:space="preserve"> </w:t>
      </w:r>
      <w:r w:rsidR="000A2C00" w:rsidRPr="00F8723E">
        <w:rPr>
          <w:rFonts w:ascii="Times New Roman" w:hAnsi="Times New Roman" w:cs="Times New Roman"/>
          <w:bCs/>
          <w:iCs/>
          <w:color w:val="000000"/>
          <w:sz w:val="22"/>
        </w:rPr>
        <w:t>I</w:t>
      </w:r>
      <w:r w:rsidR="000A2C00" w:rsidRPr="00F8723E">
        <w:rPr>
          <w:rFonts w:ascii="Times New Roman" w:hAnsi="Times New Roman" w:cs="Times New Roman"/>
          <w:bCs/>
          <w:color w:val="000000"/>
          <w:sz w:val="22"/>
        </w:rPr>
        <w:t xml:space="preserve"> and </w:t>
      </w:r>
      <w:r w:rsidR="000A2C00" w:rsidRPr="00F8723E">
        <w:rPr>
          <w:rFonts w:ascii="Times New Roman" w:hAnsi="Times New Roman" w:cs="Times New Roman"/>
          <w:bCs/>
          <w:i/>
          <w:iCs/>
          <w:color w:val="000000"/>
          <w:sz w:val="22"/>
        </w:rPr>
        <w:t>Sal</w:t>
      </w:r>
      <w:r w:rsidR="000A2C00" w:rsidRPr="00F8723E">
        <w:rPr>
          <w:rFonts w:ascii="Times New Roman" w:hAnsi="Times New Roman" w:cs="Times New Roman"/>
          <w:bCs/>
          <w:iCs/>
          <w:color w:val="000000"/>
          <w:sz w:val="22"/>
        </w:rPr>
        <w:t xml:space="preserve"> I</w:t>
      </w:r>
      <w:r w:rsidR="000A2C00" w:rsidRPr="00F8723E">
        <w:rPr>
          <w:rFonts w:ascii="Times New Roman" w:hAnsi="Times New Roman" w:cs="Times New Roman"/>
          <w:bCs/>
          <w:color w:val="000000"/>
          <w:sz w:val="22"/>
        </w:rPr>
        <w:t xml:space="preserve"> multiple cloning sites of the pET28a (+) vector. 8 histidine (His) were inserted at the amino- and carboxyl- terminal domains of the gene. Primers used for cloning were listed in </w:t>
      </w:r>
      <w:r w:rsidR="000C744F" w:rsidRPr="00F8723E">
        <w:rPr>
          <w:rFonts w:ascii="Times New Roman" w:hAnsi="Times New Roman" w:cs="Times New Roman" w:hint="eastAsia"/>
          <w:color w:val="000000"/>
          <w:sz w:val="22"/>
        </w:rPr>
        <w:t>Supplementa</w:t>
      </w:r>
      <w:r w:rsidR="000C744F">
        <w:rPr>
          <w:rFonts w:ascii="Times New Roman" w:hAnsi="Times New Roman" w:cs="Times New Roman" w:hint="eastAsia"/>
          <w:color w:val="000000"/>
          <w:sz w:val="22"/>
        </w:rPr>
        <w:t>ry</w:t>
      </w:r>
      <w:r w:rsidR="000C744F" w:rsidRPr="00F8723E">
        <w:rPr>
          <w:rFonts w:ascii="Times New Roman" w:hAnsi="Times New Roman" w:cs="Times New Roman"/>
          <w:color w:val="000000"/>
          <w:sz w:val="22"/>
        </w:rPr>
        <w:t xml:space="preserve"> </w:t>
      </w:r>
      <w:r w:rsidR="00C01C72" w:rsidRPr="00F8723E">
        <w:rPr>
          <w:rFonts w:ascii="Times New Roman" w:eastAsia="DengXian" w:hAnsi="Times New Roman" w:cs="Times New Roman"/>
          <w:bCs/>
          <w:color w:val="000000"/>
          <w:kern w:val="0"/>
          <w:sz w:val="22"/>
        </w:rPr>
        <w:t xml:space="preserve">Table </w:t>
      </w:r>
      <w:r w:rsidR="002B15CC">
        <w:rPr>
          <w:rFonts w:ascii="Times New Roman" w:eastAsia="DengXian" w:hAnsi="Times New Roman" w:cs="Times New Roman" w:hint="eastAsia"/>
          <w:bCs/>
          <w:color w:val="000000"/>
          <w:kern w:val="0"/>
          <w:sz w:val="22"/>
        </w:rPr>
        <w:t>S</w:t>
      </w:r>
      <w:r w:rsidR="00C01C72" w:rsidRPr="00F8723E">
        <w:rPr>
          <w:rFonts w:ascii="Times New Roman" w:eastAsia="DengXian" w:hAnsi="Times New Roman" w:cs="Times New Roman"/>
          <w:bCs/>
          <w:color w:val="000000"/>
          <w:kern w:val="0"/>
          <w:sz w:val="22"/>
        </w:rPr>
        <w:t>3</w:t>
      </w:r>
      <w:r w:rsidR="000A2C00" w:rsidRPr="00F8723E">
        <w:rPr>
          <w:rFonts w:ascii="Times New Roman" w:hAnsi="Times New Roman" w:cs="Times New Roman"/>
          <w:bCs/>
          <w:color w:val="000000"/>
          <w:sz w:val="22"/>
        </w:rPr>
        <w:t xml:space="preserve">. The ATG of the enzyme restriction site </w:t>
      </w:r>
      <w:r w:rsidR="000A2C00" w:rsidRPr="00F8723E">
        <w:rPr>
          <w:rFonts w:ascii="Times New Roman" w:hAnsi="Times New Roman" w:cs="Times New Roman"/>
          <w:bCs/>
          <w:i/>
          <w:iCs/>
          <w:color w:val="000000"/>
          <w:sz w:val="22"/>
        </w:rPr>
        <w:t xml:space="preserve">Nco </w:t>
      </w:r>
      <w:r w:rsidR="000A2C00" w:rsidRPr="00F8723E">
        <w:rPr>
          <w:rFonts w:ascii="Times New Roman" w:hAnsi="Times New Roman" w:cs="Times New Roman"/>
          <w:bCs/>
          <w:iCs/>
          <w:color w:val="000000"/>
          <w:sz w:val="22"/>
        </w:rPr>
        <w:t>I</w:t>
      </w:r>
      <w:r w:rsidR="000A2C00" w:rsidRPr="00F8723E">
        <w:rPr>
          <w:rFonts w:ascii="Times New Roman" w:hAnsi="Times New Roman" w:cs="Times New Roman"/>
          <w:bCs/>
          <w:color w:val="000000"/>
          <w:sz w:val="22"/>
        </w:rPr>
        <w:t xml:space="preserve"> is used as the starting codon for the fusion protein, and two bases of GC were added between the restriction enzyme sites and His-tag to avoid code shift mutations. </w:t>
      </w:r>
      <w:r w:rsidR="00C01C72" w:rsidRPr="00F8723E">
        <w:rPr>
          <w:rFonts w:ascii="Times New Roman" w:hAnsi="Times New Roman" w:cs="Times New Roman"/>
          <w:b/>
          <w:color w:val="000000"/>
          <w:sz w:val="22"/>
        </w:rPr>
        <w:t xml:space="preserve"> </w:t>
      </w:r>
      <w:r w:rsidR="000A2C00" w:rsidRPr="00F8723E">
        <w:rPr>
          <w:rFonts w:ascii="Times New Roman" w:hAnsi="Times New Roman" w:cs="Times New Roman"/>
          <w:b/>
          <w:color w:val="000000"/>
          <w:sz w:val="22"/>
        </w:rPr>
        <w:t>B</w:t>
      </w:r>
      <w:r w:rsidR="00C01C72" w:rsidRPr="00F8723E">
        <w:rPr>
          <w:rFonts w:ascii="Times New Roman" w:hAnsi="Times New Roman" w:cs="Times New Roman" w:hint="eastAsia"/>
          <w:b/>
          <w:color w:val="000000"/>
          <w:sz w:val="22"/>
        </w:rPr>
        <w:t xml:space="preserve"> </w:t>
      </w:r>
      <w:r w:rsidR="000A2C00" w:rsidRPr="00F8723E">
        <w:rPr>
          <w:rFonts w:ascii="Times New Roman" w:hAnsi="Times New Roman" w:cs="Times New Roman"/>
          <w:bCs/>
          <w:color w:val="000000"/>
          <w:sz w:val="22"/>
        </w:rPr>
        <w:t xml:space="preserve"> Schematic description of the constructs used to express SARS-CoV-2 N protein which was inserted between the </w:t>
      </w:r>
      <w:r w:rsidR="000A2C00" w:rsidRPr="00F8723E">
        <w:rPr>
          <w:rFonts w:ascii="Times New Roman" w:hAnsi="Times New Roman" w:cs="Times New Roman"/>
          <w:bCs/>
          <w:i/>
          <w:iCs/>
          <w:color w:val="000000"/>
          <w:sz w:val="22"/>
        </w:rPr>
        <w:t>Kpn</w:t>
      </w:r>
      <w:r w:rsidR="000A2C00" w:rsidRPr="00F8723E">
        <w:rPr>
          <w:rFonts w:ascii="Times New Roman" w:hAnsi="Times New Roman" w:cs="Times New Roman"/>
          <w:bCs/>
          <w:iCs/>
          <w:color w:val="000000"/>
          <w:sz w:val="22"/>
        </w:rPr>
        <w:t xml:space="preserve"> I</w:t>
      </w:r>
      <w:r w:rsidR="000A2C00" w:rsidRPr="00F8723E">
        <w:rPr>
          <w:rFonts w:ascii="Times New Roman" w:hAnsi="Times New Roman" w:cs="Times New Roman"/>
          <w:bCs/>
          <w:color w:val="000000"/>
          <w:sz w:val="22"/>
        </w:rPr>
        <w:t xml:space="preserve"> and </w:t>
      </w:r>
      <w:r w:rsidR="000A2C00" w:rsidRPr="00F8723E">
        <w:rPr>
          <w:rFonts w:ascii="Times New Roman" w:hAnsi="Times New Roman" w:cs="Times New Roman"/>
          <w:bCs/>
          <w:i/>
          <w:iCs/>
          <w:color w:val="000000"/>
          <w:sz w:val="22"/>
        </w:rPr>
        <w:t>Bam</w:t>
      </w:r>
      <w:r w:rsidR="000A2C00" w:rsidRPr="005D63F5">
        <w:rPr>
          <w:rFonts w:ascii="Times New Roman" w:hAnsi="Times New Roman" w:cs="Times New Roman"/>
          <w:bCs/>
          <w:iCs/>
          <w:color w:val="000000"/>
          <w:sz w:val="22"/>
        </w:rPr>
        <w:t>H</w:t>
      </w:r>
      <w:r w:rsidR="000A2C00" w:rsidRPr="00F8723E">
        <w:rPr>
          <w:rFonts w:ascii="Times New Roman" w:hAnsi="Times New Roman" w:cs="Times New Roman"/>
          <w:bCs/>
          <w:i/>
          <w:iCs/>
          <w:color w:val="000000"/>
          <w:sz w:val="22"/>
        </w:rPr>
        <w:t xml:space="preserve"> </w:t>
      </w:r>
      <w:r w:rsidR="000A2C00" w:rsidRPr="00F8723E">
        <w:rPr>
          <w:rFonts w:ascii="Times New Roman" w:hAnsi="Times New Roman" w:cs="Times New Roman"/>
          <w:bCs/>
          <w:iCs/>
          <w:color w:val="000000"/>
          <w:sz w:val="22"/>
        </w:rPr>
        <w:t>I</w:t>
      </w:r>
      <w:r w:rsidR="000A2C00" w:rsidRPr="00F8723E">
        <w:rPr>
          <w:rFonts w:ascii="Times New Roman" w:hAnsi="Times New Roman" w:cs="Times New Roman"/>
          <w:bCs/>
          <w:color w:val="000000"/>
          <w:sz w:val="22"/>
        </w:rPr>
        <w:t xml:space="preserve"> restriction sites of the pcDNA3.1 (+) vector. Primers used for cloning were listed in </w:t>
      </w:r>
      <w:r w:rsidR="0080137D" w:rsidRPr="00F8723E">
        <w:rPr>
          <w:rFonts w:ascii="Times New Roman" w:hAnsi="Times New Roman" w:cs="Times New Roman" w:hint="eastAsia"/>
          <w:color w:val="000000"/>
          <w:sz w:val="22"/>
        </w:rPr>
        <w:t>Supplementa</w:t>
      </w:r>
      <w:r w:rsidR="0080137D">
        <w:rPr>
          <w:rFonts w:ascii="Times New Roman" w:hAnsi="Times New Roman" w:cs="Times New Roman" w:hint="eastAsia"/>
          <w:color w:val="000000"/>
          <w:sz w:val="22"/>
        </w:rPr>
        <w:t>ry</w:t>
      </w:r>
      <w:r w:rsidR="0080137D" w:rsidRPr="00F8723E">
        <w:rPr>
          <w:rFonts w:ascii="Times New Roman" w:hAnsi="Times New Roman" w:cs="Times New Roman"/>
          <w:color w:val="000000"/>
          <w:sz w:val="22"/>
        </w:rPr>
        <w:t xml:space="preserve"> </w:t>
      </w:r>
      <w:r w:rsidR="00C01C72" w:rsidRPr="00F8723E">
        <w:rPr>
          <w:rFonts w:ascii="Times New Roman" w:eastAsia="DengXian" w:hAnsi="Times New Roman" w:cs="Times New Roman"/>
          <w:bCs/>
          <w:color w:val="000000"/>
          <w:kern w:val="0"/>
          <w:sz w:val="22"/>
        </w:rPr>
        <w:t xml:space="preserve">Table </w:t>
      </w:r>
      <w:r w:rsidR="002B15CC">
        <w:rPr>
          <w:rFonts w:ascii="Times New Roman" w:eastAsia="DengXian" w:hAnsi="Times New Roman" w:cs="Times New Roman" w:hint="eastAsia"/>
          <w:bCs/>
          <w:color w:val="000000"/>
          <w:kern w:val="0"/>
          <w:sz w:val="22"/>
        </w:rPr>
        <w:t>S</w:t>
      </w:r>
      <w:r w:rsidR="00C01C72" w:rsidRPr="00F8723E">
        <w:rPr>
          <w:rFonts w:ascii="Times New Roman" w:eastAsia="DengXian" w:hAnsi="Times New Roman" w:cs="Times New Roman"/>
          <w:bCs/>
          <w:color w:val="000000"/>
          <w:kern w:val="0"/>
          <w:sz w:val="22"/>
        </w:rPr>
        <w:t>3</w:t>
      </w:r>
      <w:r w:rsidR="000A2C00" w:rsidRPr="00F8723E">
        <w:rPr>
          <w:rFonts w:ascii="Times New Roman" w:hAnsi="Times New Roman" w:cs="Times New Roman"/>
          <w:bCs/>
          <w:color w:val="000000"/>
          <w:sz w:val="22"/>
        </w:rPr>
        <w:t>.</w:t>
      </w:r>
      <w:r w:rsidR="00C01C72" w:rsidRPr="00F8723E">
        <w:rPr>
          <w:rFonts w:ascii="Times New Roman" w:hAnsi="Times New Roman" w:cs="Times New Roman"/>
          <w:bCs/>
          <w:color w:val="000000"/>
          <w:sz w:val="22"/>
        </w:rPr>
        <w:t xml:space="preserve"> </w:t>
      </w:r>
      <w:r w:rsidR="003E44E9" w:rsidRPr="00F8723E">
        <w:rPr>
          <w:rFonts w:ascii="Times New Roman" w:hAnsi="Times New Roman" w:cs="Times New Roman"/>
          <w:b/>
          <w:color w:val="000000"/>
          <w:sz w:val="22"/>
        </w:rPr>
        <w:t>C</w:t>
      </w:r>
      <w:r w:rsidR="00C01C72" w:rsidRPr="00F8723E">
        <w:rPr>
          <w:rFonts w:ascii="Times New Roman" w:hAnsi="Times New Roman" w:cs="Times New Roman" w:hint="eastAsia"/>
          <w:bCs/>
          <w:color w:val="000000"/>
          <w:sz w:val="22"/>
        </w:rPr>
        <w:t xml:space="preserve"> </w:t>
      </w:r>
      <w:r w:rsidR="003E44E9" w:rsidRPr="00F8723E">
        <w:rPr>
          <w:rFonts w:ascii="Times New Roman" w:hAnsi="Times New Roman" w:cs="Times New Roman"/>
          <w:bCs/>
          <w:color w:val="000000"/>
          <w:sz w:val="22"/>
        </w:rPr>
        <w:t xml:space="preserve">Schematic description of the constructs expressing truncated SARS-CoV-2 N proteins. The different truncated N genes of SARS-CoV-2 were inserted between the </w:t>
      </w:r>
      <w:r w:rsidR="003E44E9" w:rsidRPr="00F8723E">
        <w:rPr>
          <w:rFonts w:ascii="Times New Roman" w:hAnsi="Times New Roman" w:cs="Times New Roman"/>
          <w:bCs/>
          <w:i/>
          <w:iCs/>
          <w:color w:val="000000"/>
          <w:sz w:val="22"/>
        </w:rPr>
        <w:t>Bam</w:t>
      </w:r>
      <w:r w:rsidR="003E44E9" w:rsidRPr="005D63F5">
        <w:rPr>
          <w:rFonts w:ascii="Times New Roman" w:hAnsi="Times New Roman" w:cs="Times New Roman"/>
          <w:bCs/>
          <w:iCs/>
          <w:color w:val="000000"/>
          <w:sz w:val="22"/>
        </w:rPr>
        <w:t>H</w:t>
      </w:r>
      <w:r w:rsidR="003E44E9" w:rsidRPr="00F8723E">
        <w:rPr>
          <w:rFonts w:ascii="Times New Roman" w:hAnsi="Times New Roman" w:cs="Times New Roman"/>
          <w:bCs/>
          <w:i/>
          <w:iCs/>
          <w:color w:val="000000"/>
          <w:sz w:val="22"/>
        </w:rPr>
        <w:t xml:space="preserve"> </w:t>
      </w:r>
      <w:r w:rsidR="003E44E9" w:rsidRPr="00F8723E">
        <w:rPr>
          <w:rFonts w:ascii="Times New Roman" w:hAnsi="Times New Roman" w:cs="Times New Roman"/>
          <w:bCs/>
          <w:iCs/>
          <w:color w:val="000000"/>
          <w:sz w:val="22"/>
        </w:rPr>
        <w:t>I</w:t>
      </w:r>
      <w:r w:rsidR="003E44E9" w:rsidRPr="00F8723E">
        <w:rPr>
          <w:rFonts w:ascii="Times New Roman" w:hAnsi="Times New Roman" w:cs="Times New Roman"/>
          <w:bCs/>
          <w:color w:val="000000"/>
          <w:sz w:val="22"/>
        </w:rPr>
        <w:t xml:space="preserve"> and </w:t>
      </w:r>
      <w:r w:rsidR="003E44E9" w:rsidRPr="00F8723E">
        <w:rPr>
          <w:rFonts w:ascii="Times New Roman" w:hAnsi="Times New Roman" w:cs="Times New Roman"/>
          <w:bCs/>
          <w:i/>
          <w:iCs/>
          <w:color w:val="000000"/>
          <w:sz w:val="22"/>
        </w:rPr>
        <w:t>Sal</w:t>
      </w:r>
      <w:r w:rsidR="003E44E9" w:rsidRPr="00F8723E">
        <w:rPr>
          <w:rFonts w:ascii="Times New Roman" w:hAnsi="Times New Roman" w:cs="Times New Roman"/>
          <w:bCs/>
          <w:iCs/>
          <w:color w:val="000000"/>
          <w:sz w:val="22"/>
        </w:rPr>
        <w:t xml:space="preserve"> I</w:t>
      </w:r>
      <w:r w:rsidR="003E44E9" w:rsidRPr="00F8723E">
        <w:rPr>
          <w:rFonts w:ascii="Times New Roman" w:hAnsi="Times New Roman" w:cs="Times New Roman"/>
          <w:bCs/>
          <w:i/>
          <w:iCs/>
          <w:color w:val="000000"/>
          <w:sz w:val="22"/>
        </w:rPr>
        <w:t xml:space="preserve"> </w:t>
      </w:r>
      <w:r w:rsidR="003E44E9" w:rsidRPr="00F8723E">
        <w:rPr>
          <w:rFonts w:ascii="Times New Roman" w:hAnsi="Times New Roman" w:cs="Times New Roman"/>
          <w:bCs/>
          <w:color w:val="000000"/>
          <w:sz w:val="22"/>
        </w:rPr>
        <w:t xml:space="preserve">restriction sites of the pGEX-6p-1 vector, respectively. Primers used for cloning were listed in </w:t>
      </w:r>
      <w:r w:rsidR="0080137D" w:rsidRPr="00F8723E">
        <w:rPr>
          <w:rFonts w:ascii="Times New Roman" w:hAnsi="Times New Roman" w:cs="Times New Roman" w:hint="eastAsia"/>
          <w:color w:val="000000"/>
          <w:sz w:val="22"/>
        </w:rPr>
        <w:t>Supplementa</w:t>
      </w:r>
      <w:r w:rsidR="0080137D">
        <w:rPr>
          <w:rFonts w:ascii="Times New Roman" w:hAnsi="Times New Roman" w:cs="Times New Roman" w:hint="eastAsia"/>
          <w:color w:val="000000"/>
          <w:sz w:val="22"/>
        </w:rPr>
        <w:t>ry</w:t>
      </w:r>
      <w:r w:rsidR="0080137D" w:rsidRPr="00F8723E">
        <w:rPr>
          <w:rFonts w:ascii="Times New Roman" w:hAnsi="Times New Roman" w:cs="Times New Roman"/>
          <w:color w:val="000000"/>
          <w:sz w:val="22"/>
        </w:rPr>
        <w:t xml:space="preserve"> </w:t>
      </w:r>
      <w:r w:rsidR="00C01C72" w:rsidRPr="00F8723E">
        <w:rPr>
          <w:rFonts w:ascii="Times New Roman" w:eastAsia="DengXian" w:hAnsi="Times New Roman" w:cs="Times New Roman"/>
          <w:bCs/>
          <w:color w:val="000000"/>
          <w:kern w:val="0"/>
          <w:sz w:val="22"/>
        </w:rPr>
        <w:t xml:space="preserve">Table </w:t>
      </w:r>
      <w:r w:rsidR="002B15CC">
        <w:rPr>
          <w:rFonts w:ascii="Times New Roman" w:eastAsia="DengXian" w:hAnsi="Times New Roman" w:cs="Times New Roman" w:hint="eastAsia"/>
          <w:bCs/>
          <w:color w:val="000000"/>
          <w:kern w:val="0"/>
          <w:sz w:val="22"/>
        </w:rPr>
        <w:t>S</w:t>
      </w:r>
      <w:r w:rsidR="00C01C72" w:rsidRPr="00F8723E">
        <w:rPr>
          <w:rFonts w:ascii="Times New Roman" w:eastAsia="DengXian" w:hAnsi="Times New Roman" w:cs="Times New Roman"/>
          <w:bCs/>
          <w:color w:val="000000"/>
          <w:kern w:val="0"/>
          <w:sz w:val="22"/>
        </w:rPr>
        <w:t>3</w:t>
      </w:r>
      <w:r w:rsidR="003E44E9" w:rsidRPr="00F8723E">
        <w:rPr>
          <w:rFonts w:ascii="Times New Roman" w:hAnsi="Times New Roman" w:cs="Times New Roman"/>
          <w:bCs/>
          <w:color w:val="000000"/>
          <w:sz w:val="22"/>
        </w:rPr>
        <w:t>.</w:t>
      </w:r>
    </w:p>
    <w:p w14:paraId="262C30EC" w14:textId="77777777" w:rsidR="000A2C00" w:rsidRDefault="000A2C00" w:rsidP="00C140FF">
      <w:pPr>
        <w:widowControl/>
        <w:adjustRightInd w:val="0"/>
        <w:snapToGrid w:val="0"/>
        <w:spacing w:line="360" w:lineRule="auto"/>
        <w:jc w:val="left"/>
        <w:rPr>
          <w:rFonts w:ascii="Times New Roman" w:hAnsi="Times New Roman" w:cs="Times New Roman"/>
          <w:b/>
          <w:color w:val="000000"/>
          <w:sz w:val="22"/>
          <w:highlight w:val="yellow"/>
        </w:rPr>
      </w:pPr>
    </w:p>
    <w:p w14:paraId="4728568B" w14:textId="175D3CB1" w:rsidR="00384869" w:rsidRPr="00384869" w:rsidRDefault="00384869" w:rsidP="005D63F5">
      <w:pPr>
        <w:widowControl/>
        <w:jc w:val="center"/>
        <w:rPr>
          <w:rFonts w:ascii="Times New Roman" w:eastAsia="SimSun" w:hAnsi="Times New Roman" w:cs="Times New Roman"/>
          <w:b/>
          <w:bCs/>
          <w:kern w:val="0"/>
          <w:sz w:val="20"/>
          <w:szCs w:val="20"/>
        </w:rPr>
      </w:pPr>
      <w:r w:rsidRPr="00384869">
        <w:rPr>
          <w:rFonts w:ascii="Times New Roman" w:eastAsia="SimSun" w:hAnsi="Times New Roman" w:cs="Times New Roman"/>
          <w:b/>
          <w:bCs/>
          <w:kern w:val="0"/>
          <w:sz w:val="20"/>
          <w:szCs w:val="20"/>
        </w:rPr>
        <w:t xml:space="preserve">Table </w:t>
      </w:r>
      <w:r w:rsidR="002B15CC">
        <w:rPr>
          <w:rFonts w:ascii="Times New Roman" w:eastAsia="SimSun" w:hAnsi="Times New Roman" w:cs="Times New Roman" w:hint="eastAsia"/>
          <w:b/>
          <w:bCs/>
          <w:kern w:val="0"/>
          <w:sz w:val="20"/>
          <w:szCs w:val="20"/>
        </w:rPr>
        <w:t>S</w:t>
      </w:r>
      <w:r w:rsidRPr="00384869">
        <w:rPr>
          <w:rFonts w:ascii="Times New Roman" w:eastAsia="SimSun" w:hAnsi="Times New Roman" w:cs="Times New Roman"/>
          <w:b/>
          <w:bCs/>
          <w:kern w:val="0"/>
          <w:sz w:val="20"/>
          <w:szCs w:val="20"/>
        </w:rPr>
        <w:t>1. Procedure for immunizing mice</w:t>
      </w:r>
    </w:p>
    <w:tbl>
      <w:tblPr>
        <w:tblStyle w:val="3"/>
        <w:tblW w:w="8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9"/>
        <w:gridCol w:w="1966"/>
        <w:gridCol w:w="2117"/>
        <w:gridCol w:w="2874"/>
      </w:tblGrid>
      <w:tr w:rsidR="00384869" w:rsidRPr="00384869" w14:paraId="2491380B" w14:textId="77777777" w:rsidTr="005D63F5">
        <w:trPr>
          <w:trHeight w:hRule="exact" w:val="667"/>
          <w:jc w:val="center"/>
        </w:trPr>
        <w:tc>
          <w:tcPr>
            <w:tcW w:w="1359" w:type="dxa"/>
            <w:tcBorders>
              <w:top w:val="single" w:sz="12" w:space="0" w:color="auto"/>
              <w:bottom w:val="single" w:sz="4" w:space="0" w:color="auto"/>
            </w:tcBorders>
          </w:tcPr>
          <w:p w14:paraId="718CE331" w14:textId="77777777" w:rsidR="00384869" w:rsidRPr="00384869" w:rsidRDefault="00384869" w:rsidP="005D63F5">
            <w:pPr>
              <w:spacing w:beforeLines="50" w:before="156" w:afterLines="50" w:after="156"/>
              <w:jc w:val="center"/>
              <w:rPr>
                <w:b/>
                <w:bCs/>
                <w:kern w:val="0"/>
                <w:sz w:val="20"/>
                <w:szCs w:val="21"/>
              </w:rPr>
            </w:pPr>
            <w:r w:rsidRPr="00384869">
              <w:rPr>
                <w:b/>
                <w:bCs/>
                <w:kern w:val="0"/>
                <w:sz w:val="20"/>
                <w:szCs w:val="21"/>
              </w:rPr>
              <w:t>Immune order</w:t>
            </w:r>
          </w:p>
        </w:tc>
        <w:tc>
          <w:tcPr>
            <w:tcW w:w="1966" w:type="dxa"/>
            <w:tcBorders>
              <w:top w:val="single" w:sz="12" w:space="0" w:color="auto"/>
              <w:bottom w:val="single" w:sz="4" w:space="0" w:color="auto"/>
            </w:tcBorders>
          </w:tcPr>
          <w:p w14:paraId="44F4C0B1" w14:textId="786CC107" w:rsidR="00384869" w:rsidRPr="00384869" w:rsidRDefault="00384869" w:rsidP="005D63F5">
            <w:pPr>
              <w:spacing w:beforeLines="50" w:before="156" w:afterLines="50" w:after="156"/>
              <w:jc w:val="center"/>
              <w:rPr>
                <w:b/>
                <w:bCs/>
                <w:kern w:val="0"/>
                <w:sz w:val="20"/>
                <w:szCs w:val="21"/>
              </w:rPr>
            </w:pPr>
            <w:r w:rsidRPr="00384869">
              <w:rPr>
                <w:rFonts w:hint="eastAsia"/>
                <w:b/>
                <w:bCs/>
                <w:kern w:val="0"/>
                <w:sz w:val="20"/>
                <w:szCs w:val="21"/>
              </w:rPr>
              <w:t>I</w:t>
            </w:r>
            <w:r w:rsidRPr="00384869">
              <w:rPr>
                <w:b/>
                <w:bCs/>
                <w:kern w:val="0"/>
                <w:sz w:val="20"/>
                <w:szCs w:val="21"/>
              </w:rPr>
              <w:t>mmunization schedule (</w:t>
            </w:r>
            <w:r w:rsidR="00F60C04" w:rsidRPr="00384869">
              <w:rPr>
                <w:b/>
                <w:bCs/>
                <w:kern w:val="0"/>
                <w:sz w:val="20"/>
                <w:szCs w:val="21"/>
              </w:rPr>
              <w:t>d</w:t>
            </w:r>
            <w:r w:rsidRPr="00384869">
              <w:rPr>
                <w:b/>
                <w:bCs/>
                <w:kern w:val="0"/>
                <w:sz w:val="20"/>
                <w:szCs w:val="21"/>
              </w:rPr>
              <w:t>ay)</w:t>
            </w:r>
          </w:p>
        </w:tc>
        <w:tc>
          <w:tcPr>
            <w:tcW w:w="2117" w:type="dxa"/>
            <w:tcBorders>
              <w:top w:val="single" w:sz="12" w:space="0" w:color="auto"/>
              <w:bottom w:val="single" w:sz="4" w:space="0" w:color="auto"/>
            </w:tcBorders>
          </w:tcPr>
          <w:p w14:paraId="7C9123BC" w14:textId="1069FCB2" w:rsidR="00384869" w:rsidRPr="00384869" w:rsidRDefault="00384869" w:rsidP="005D63F5">
            <w:pPr>
              <w:spacing w:beforeLines="50" w:before="156" w:afterLines="50" w:after="156"/>
              <w:jc w:val="center"/>
              <w:rPr>
                <w:b/>
                <w:bCs/>
                <w:kern w:val="0"/>
                <w:sz w:val="20"/>
                <w:szCs w:val="21"/>
              </w:rPr>
            </w:pPr>
            <w:r w:rsidRPr="00384869">
              <w:rPr>
                <w:b/>
                <w:bCs/>
                <w:kern w:val="0"/>
                <w:sz w:val="20"/>
                <w:szCs w:val="21"/>
              </w:rPr>
              <w:t xml:space="preserve">Antigen </w:t>
            </w:r>
            <w:r w:rsidR="00F60C04" w:rsidRPr="00384869">
              <w:rPr>
                <w:b/>
                <w:bCs/>
                <w:kern w:val="0"/>
                <w:sz w:val="20"/>
                <w:szCs w:val="21"/>
              </w:rPr>
              <w:t>d</w:t>
            </w:r>
            <w:r w:rsidRPr="00384869">
              <w:rPr>
                <w:b/>
                <w:bCs/>
                <w:kern w:val="0"/>
                <w:sz w:val="20"/>
                <w:szCs w:val="21"/>
              </w:rPr>
              <w:t>ose (μg)</w:t>
            </w:r>
          </w:p>
        </w:tc>
        <w:tc>
          <w:tcPr>
            <w:tcW w:w="2874" w:type="dxa"/>
            <w:tcBorders>
              <w:top w:val="single" w:sz="12" w:space="0" w:color="auto"/>
              <w:bottom w:val="single" w:sz="4" w:space="0" w:color="auto"/>
            </w:tcBorders>
          </w:tcPr>
          <w:p w14:paraId="6714D08A" w14:textId="77777777" w:rsidR="00384869" w:rsidRPr="00384869" w:rsidRDefault="00384869" w:rsidP="005D63F5">
            <w:pPr>
              <w:spacing w:beforeLines="50" w:before="156" w:afterLines="50" w:after="156"/>
              <w:jc w:val="center"/>
              <w:rPr>
                <w:b/>
                <w:bCs/>
                <w:kern w:val="0"/>
                <w:sz w:val="20"/>
                <w:szCs w:val="21"/>
              </w:rPr>
            </w:pPr>
            <w:r w:rsidRPr="00384869">
              <w:rPr>
                <w:b/>
                <w:bCs/>
                <w:kern w:val="0"/>
                <w:sz w:val="20"/>
                <w:szCs w:val="21"/>
              </w:rPr>
              <w:t>Method of immunization</w:t>
            </w:r>
          </w:p>
        </w:tc>
      </w:tr>
      <w:tr w:rsidR="00384869" w:rsidRPr="00384869" w14:paraId="42C6485F" w14:textId="77777777" w:rsidTr="005D63F5">
        <w:trPr>
          <w:trHeight w:hRule="exact" w:val="567"/>
          <w:jc w:val="center"/>
        </w:trPr>
        <w:tc>
          <w:tcPr>
            <w:tcW w:w="1359" w:type="dxa"/>
            <w:tcBorders>
              <w:top w:val="single" w:sz="4" w:space="0" w:color="auto"/>
            </w:tcBorders>
          </w:tcPr>
          <w:p w14:paraId="721FC5C6"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lastRenderedPageBreak/>
              <w:t>1</w:t>
            </w:r>
          </w:p>
        </w:tc>
        <w:tc>
          <w:tcPr>
            <w:tcW w:w="1966" w:type="dxa"/>
            <w:tcBorders>
              <w:top w:val="single" w:sz="4" w:space="0" w:color="auto"/>
            </w:tcBorders>
          </w:tcPr>
          <w:p w14:paraId="47F33D95"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0</w:t>
            </w:r>
          </w:p>
        </w:tc>
        <w:tc>
          <w:tcPr>
            <w:tcW w:w="2117" w:type="dxa"/>
            <w:tcBorders>
              <w:top w:val="single" w:sz="4" w:space="0" w:color="auto"/>
            </w:tcBorders>
          </w:tcPr>
          <w:p w14:paraId="598E5252"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100 in 100 μL</w:t>
            </w:r>
            <w:r w:rsidRPr="00384869">
              <w:rPr>
                <w:rFonts w:hint="eastAsia"/>
                <w:kern w:val="0"/>
                <w:sz w:val="20"/>
                <w:szCs w:val="21"/>
              </w:rPr>
              <w:t xml:space="preserve"> </w:t>
            </w:r>
            <w:r w:rsidRPr="00384869">
              <w:rPr>
                <w:kern w:val="0"/>
                <w:sz w:val="20"/>
                <w:szCs w:val="21"/>
              </w:rPr>
              <w:t>CFA</w:t>
            </w:r>
          </w:p>
        </w:tc>
        <w:tc>
          <w:tcPr>
            <w:tcW w:w="2874" w:type="dxa"/>
            <w:tcBorders>
              <w:top w:val="single" w:sz="4" w:space="0" w:color="auto"/>
            </w:tcBorders>
          </w:tcPr>
          <w:p w14:paraId="43F901C9" w14:textId="77777777" w:rsidR="00384869" w:rsidRPr="00384869" w:rsidRDefault="00384869" w:rsidP="000C744F">
            <w:pPr>
              <w:spacing w:beforeLines="50" w:before="156" w:afterLines="50" w:after="156"/>
              <w:jc w:val="center"/>
              <w:rPr>
                <w:kern w:val="0"/>
                <w:sz w:val="20"/>
                <w:szCs w:val="21"/>
              </w:rPr>
            </w:pPr>
            <w:bookmarkStart w:id="1" w:name="OLE_LINK35"/>
            <w:bookmarkStart w:id="2" w:name="OLE_LINK38"/>
            <w:r w:rsidRPr="00384869">
              <w:rPr>
                <w:kern w:val="0"/>
                <w:sz w:val="20"/>
                <w:szCs w:val="21"/>
              </w:rPr>
              <w:t>Intra</w:t>
            </w:r>
            <w:bookmarkEnd w:id="1"/>
            <w:bookmarkEnd w:id="2"/>
            <w:r w:rsidRPr="00384869">
              <w:rPr>
                <w:rFonts w:hint="eastAsia"/>
                <w:kern w:val="0"/>
                <w:sz w:val="20"/>
                <w:szCs w:val="21"/>
              </w:rPr>
              <w:t>peri</w:t>
            </w:r>
            <w:r w:rsidRPr="00384869">
              <w:rPr>
                <w:kern w:val="0"/>
                <w:sz w:val="20"/>
                <w:szCs w:val="21"/>
              </w:rPr>
              <w:t>toneal (IP)</w:t>
            </w:r>
          </w:p>
        </w:tc>
      </w:tr>
      <w:tr w:rsidR="00384869" w:rsidRPr="00384869" w14:paraId="25A80D86" w14:textId="77777777" w:rsidTr="005D63F5">
        <w:trPr>
          <w:trHeight w:hRule="exact" w:val="567"/>
          <w:jc w:val="center"/>
        </w:trPr>
        <w:tc>
          <w:tcPr>
            <w:tcW w:w="1359" w:type="dxa"/>
          </w:tcPr>
          <w:p w14:paraId="4BD341DF"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2</w:t>
            </w:r>
          </w:p>
        </w:tc>
        <w:tc>
          <w:tcPr>
            <w:tcW w:w="1966" w:type="dxa"/>
          </w:tcPr>
          <w:p w14:paraId="0292EE4B"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14</w:t>
            </w:r>
          </w:p>
        </w:tc>
        <w:tc>
          <w:tcPr>
            <w:tcW w:w="2117" w:type="dxa"/>
          </w:tcPr>
          <w:p w14:paraId="59CC6466"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50 in 50 μL iCFA</w:t>
            </w:r>
          </w:p>
        </w:tc>
        <w:tc>
          <w:tcPr>
            <w:tcW w:w="2874" w:type="dxa"/>
          </w:tcPr>
          <w:p w14:paraId="11347CE5"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IP</w:t>
            </w:r>
          </w:p>
        </w:tc>
      </w:tr>
      <w:tr w:rsidR="00384869" w:rsidRPr="00384869" w14:paraId="04A3FD3F" w14:textId="77777777" w:rsidTr="005D63F5">
        <w:trPr>
          <w:trHeight w:hRule="exact" w:val="567"/>
          <w:jc w:val="center"/>
        </w:trPr>
        <w:tc>
          <w:tcPr>
            <w:tcW w:w="1359" w:type="dxa"/>
          </w:tcPr>
          <w:p w14:paraId="3B1B873A"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3</w:t>
            </w:r>
          </w:p>
        </w:tc>
        <w:tc>
          <w:tcPr>
            <w:tcW w:w="1966" w:type="dxa"/>
          </w:tcPr>
          <w:p w14:paraId="2A1F82BB"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28</w:t>
            </w:r>
          </w:p>
        </w:tc>
        <w:tc>
          <w:tcPr>
            <w:tcW w:w="2117" w:type="dxa"/>
          </w:tcPr>
          <w:p w14:paraId="15E6FE6D"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50</w:t>
            </w:r>
          </w:p>
        </w:tc>
        <w:tc>
          <w:tcPr>
            <w:tcW w:w="2874" w:type="dxa"/>
          </w:tcPr>
          <w:p w14:paraId="59BB61CE"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Intravenous (IV)</w:t>
            </w:r>
          </w:p>
        </w:tc>
      </w:tr>
      <w:tr w:rsidR="00384869" w:rsidRPr="00384869" w14:paraId="0A7FD7B8" w14:textId="77777777" w:rsidTr="005D63F5">
        <w:trPr>
          <w:trHeight w:hRule="exact" w:val="567"/>
          <w:jc w:val="center"/>
        </w:trPr>
        <w:tc>
          <w:tcPr>
            <w:tcW w:w="1359" w:type="dxa"/>
          </w:tcPr>
          <w:p w14:paraId="22371276"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4</w:t>
            </w:r>
          </w:p>
        </w:tc>
        <w:tc>
          <w:tcPr>
            <w:tcW w:w="1966" w:type="dxa"/>
          </w:tcPr>
          <w:p w14:paraId="35CBF1AA"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29</w:t>
            </w:r>
          </w:p>
        </w:tc>
        <w:tc>
          <w:tcPr>
            <w:tcW w:w="2117" w:type="dxa"/>
          </w:tcPr>
          <w:p w14:paraId="6C02D475"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50</w:t>
            </w:r>
          </w:p>
        </w:tc>
        <w:tc>
          <w:tcPr>
            <w:tcW w:w="2874" w:type="dxa"/>
          </w:tcPr>
          <w:p w14:paraId="439D7434" w14:textId="77777777" w:rsidR="00384869" w:rsidRPr="00384869" w:rsidRDefault="00384869" w:rsidP="000C744F">
            <w:pPr>
              <w:spacing w:beforeLines="50" w:before="156" w:afterLines="50" w:after="156"/>
              <w:jc w:val="center"/>
              <w:rPr>
                <w:kern w:val="0"/>
                <w:sz w:val="20"/>
                <w:szCs w:val="21"/>
              </w:rPr>
            </w:pPr>
            <w:bookmarkStart w:id="3" w:name="OLE_LINK36"/>
            <w:r w:rsidRPr="00384869">
              <w:rPr>
                <w:kern w:val="0"/>
                <w:sz w:val="20"/>
                <w:szCs w:val="21"/>
              </w:rPr>
              <w:t>I</w:t>
            </w:r>
            <w:bookmarkEnd w:id="3"/>
            <w:r w:rsidRPr="00384869">
              <w:rPr>
                <w:kern w:val="0"/>
                <w:sz w:val="20"/>
                <w:szCs w:val="21"/>
              </w:rPr>
              <w:t>V</w:t>
            </w:r>
          </w:p>
        </w:tc>
      </w:tr>
      <w:tr w:rsidR="00384869" w:rsidRPr="00384869" w14:paraId="67106369" w14:textId="77777777" w:rsidTr="005D63F5">
        <w:trPr>
          <w:trHeight w:hRule="exact" w:val="567"/>
          <w:jc w:val="center"/>
        </w:trPr>
        <w:tc>
          <w:tcPr>
            <w:tcW w:w="1359" w:type="dxa"/>
            <w:tcBorders>
              <w:bottom w:val="single" w:sz="12" w:space="0" w:color="auto"/>
            </w:tcBorders>
          </w:tcPr>
          <w:p w14:paraId="658365BD"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5</w:t>
            </w:r>
          </w:p>
        </w:tc>
        <w:tc>
          <w:tcPr>
            <w:tcW w:w="1966" w:type="dxa"/>
            <w:tcBorders>
              <w:bottom w:val="single" w:sz="12" w:space="0" w:color="auto"/>
            </w:tcBorders>
          </w:tcPr>
          <w:p w14:paraId="7CE2F0D4"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30</w:t>
            </w:r>
          </w:p>
        </w:tc>
        <w:tc>
          <w:tcPr>
            <w:tcW w:w="2117" w:type="dxa"/>
            <w:tcBorders>
              <w:bottom w:val="single" w:sz="12" w:space="0" w:color="auto"/>
            </w:tcBorders>
          </w:tcPr>
          <w:p w14:paraId="293DE7CF"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50</w:t>
            </w:r>
          </w:p>
        </w:tc>
        <w:tc>
          <w:tcPr>
            <w:tcW w:w="2874" w:type="dxa"/>
            <w:tcBorders>
              <w:bottom w:val="single" w:sz="12" w:space="0" w:color="auto"/>
            </w:tcBorders>
          </w:tcPr>
          <w:p w14:paraId="46F2AE2A" w14:textId="77777777" w:rsidR="00384869" w:rsidRPr="00384869" w:rsidRDefault="00384869" w:rsidP="000C744F">
            <w:pPr>
              <w:spacing w:beforeLines="50" w:before="156" w:afterLines="50" w:after="156"/>
              <w:jc w:val="center"/>
              <w:rPr>
                <w:kern w:val="0"/>
                <w:sz w:val="20"/>
                <w:szCs w:val="21"/>
              </w:rPr>
            </w:pPr>
            <w:r w:rsidRPr="00384869">
              <w:rPr>
                <w:kern w:val="0"/>
                <w:sz w:val="20"/>
                <w:szCs w:val="21"/>
              </w:rPr>
              <w:t xml:space="preserve">IV </w:t>
            </w:r>
          </w:p>
        </w:tc>
      </w:tr>
    </w:tbl>
    <w:p w14:paraId="7AC2B165" w14:textId="77777777" w:rsidR="00384869" w:rsidRPr="00384869" w:rsidRDefault="00384869" w:rsidP="00384869">
      <w:pPr>
        <w:widowControl/>
        <w:ind w:firstLineChars="200" w:firstLine="480"/>
        <w:rPr>
          <w:rFonts w:ascii="Times New Roman" w:eastAsia="SimSun" w:hAnsi="Times New Roman" w:cs="Times New Roman"/>
          <w:kern w:val="0"/>
          <w:sz w:val="24"/>
          <w:szCs w:val="20"/>
        </w:rPr>
      </w:pPr>
      <w:r w:rsidRPr="00384869">
        <w:rPr>
          <w:rFonts w:ascii="Times New Roman" w:eastAsia="SimSun" w:hAnsi="Times New Roman" w:cs="Times New Roman"/>
          <w:kern w:val="0"/>
          <w:sz w:val="24"/>
          <w:szCs w:val="20"/>
        </w:rPr>
        <w:t>CFA: Complete Freund's Adjuvant; iCFA: incomplete Freund's Adjuvant</w:t>
      </w:r>
    </w:p>
    <w:p w14:paraId="06D0DF2E" w14:textId="77777777" w:rsidR="000A2C00" w:rsidRPr="00384869" w:rsidRDefault="000A2C00" w:rsidP="00C140FF">
      <w:pPr>
        <w:widowControl/>
        <w:adjustRightInd w:val="0"/>
        <w:snapToGrid w:val="0"/>
        <w:spacing w:line="360" w:lineRule="auto"/>
        <w:jc w:val="left"/>
        <w:rPr>
          <w:rFonts w:ascii="Times New Roman" w:hAnsi="Times New Roman" w:cs="Times New Roman"/>
          <w:b/>
          <w:color w:val="000000"/>
          <w:sz w:val="22"/>
          <w:highlight w:val="yellow"/>
        </w:rPr>
      </w:pPr>
    </w:p>
    <w:p w14:paraId="2B6AB417" w14:textId="3B6EFFD4" w:rsidR="00384869" w:rsidRDefault="00384869" w:rsidP="005D63F5">
      <w:pPr>
        <w:spacing w:line="360" w:lineRule="auto"/>
        <w:jc w:val="center"/>
        <w:rPr>
          <w:rFonts w:ascii="Times New Roman" w:eastAsia="DengXian" w:hAnsi="Times New Roman" w:cs="Times New Roman"/>
          <w:b/>
          <w:bCs/>
          <w:color w:val="000000"/>
          <w:kern w:val="0"/>
          <w:sz w:val="20"/>
          <w:szCs w:val="20"/>
        </w:rPr>
      </w:pPr>
      <w:r w:rsidRPr="0064450A">
        <w:rPr>
          <w:rFonts w:ascii="Times New Roman" w:eastAsia="DengXian" w:hAnsi="Times New Roman" w:cs="Times New Roman"/>
          <w:b/>
          <w:bCs/>
          <w:color w:val="000000"/>
          <w:kern w:val="0"/>
          <w:sz w:val="20"/>
          <w:szCs w:val="20"/>
        </w:rPr>
        <w:t xml:space="preserve">Table </w:t>
      </w:r>
      <w:r w:rsidR="002B15CC">
        <w:rPr>
          <w:rFonts w:ascii="Times New Roman" w:eastAsia="DengXian" w:hAnsi="Times New Roman" w:cs="Times New Roman" w:hint="eastAsia"/>
          <w:b/>
          <w:bCs/>
          <w:color w:val="000000"/>
          <w:kern w:val="0"/>
          <w:sz w:val="20"/>
          <w:szCs w:val="20"/>
        </w:rPr>
        <w:t>S</w:t>
      </w:r>
      <w:r>
        <w:rPr>
          <w:rFonts w:ascii="Times New Roman" w:eastAsia="DengXian" w:hAnsi="Times New Roman" w:cs="Times New Roman"/>
          <w:b/>
          <w:bCs/>
          <w:color w:val="000000"/>
          <w:kern w:val="0"/>
          <w:sz w:val="20"/>
          <w:szCs w:val="20"/>
        </w:rPr>
        <w:t xml:space="preserve">2. </w:t>
      </w:r>
      <w:r w:rsidRPr="0064450A">
        <w:rPr>
          <w:rFonts w:ascii="Times New Roman" w:eastAsia="DengXian" w:hAnsi="Times New Roman" w:cs="Times New Roman"/>
          <w:b/>
          <w:bCs/>
          <w:color w:val="000000"/>
          <w:kern w:val="0"/>
          <w:sz w:val="20"/>
          <w:szCs w:val="20"/>
        </w:rPr>
        <w:t>Subtype identification of Monoclonal Hybridoma Cell Lines</w:t>
      </w:r>
    </w:p>
    <w:tbl>
      <w:tblPr>
        <w:tblW w:w="0" w:type="auto"/>
        <w:jc w:val="center"/>
        <w:tblLayout w:type="fixed"/>
        <w:tblLook w:val="04A0" w:firstRow="1" w:lastRow="0" w:firstColumn="1" w:lastColumn="0" w:noHBand="0" w:noVBand="1"/>
      </w:tblPr>
      <w:tblGrid>
        <w:gridCol w:w="2420"/>
        <w:gridCol w:w="2420"/>
        <w:gridCol w:w="2420"/>
      </w:tblGrid>
      <w:tr w:rsidR="002B15CC" w:rsidRPr="00384869" w14:paraId="614F337C" w14:textId="77777777" w:rsidTr="005D63F5">
        <w:trPr>
          <w:trHeight w:val="315"/>
          <w:jc w:val="center"/>
        </w:trPr>
        <w:tc>
          <w:tcPr>
            <w:tcW w:w="2420" w:type="dxa"/>
            <w:tcBorders>
              <w:top w:val="single" w:sz="12" w:space="0" w:color="auto"/>
              <w:left w:val="nil"/>
              <w:bottom w:val="single" w:sz="12" w:space="0" w:color="auto"/>
              <w:right w:val="nil"/>
            </w:tcBorders>
            <w:shd w:val="clear" w:color="auto" w:fill="auto"/>
            <w:noWrap/>
            <w:vAlign w:val="center"/>
            <w:hideMark/>
          </w:tcPr>
          <w:p w14:paraId="3BCBBF47"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mAbs</w:t>
            </w:r>
          </w:p>
        </w:tc>
        <w:tc>
          <w:tcPr>
            <w:tcW w:w="2420" w:type="dxa"/>
            <w:tcBorders>
              <w:top w:val="single" w:sz="12" w:space="0" w:color="auto"/>
              <w:left w:val="nil"/>
              <w:bottom w:val="single" w:sz="12" w:space="0" w:color="auto"/>
              <w:right w:val="nil"/>
            </w:tcBorders>
            <w:shd w:val="clear" w:color="auto" w:fill="auto"/>
            <w:noWrap/>
            <w:vAlign w:val="center"/>
            <w:hideMark/>
          </w:tcPr>
          <w:p w14:paraId="1275D612" w14:textId="5D7BE415"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 xml:space="preserve">Subclasses of </w:t>
            </w:r>
            <w:r w:rsidR="00F60C04" w:rsidRPr="00384869">
              <w:rPr>
                <w:rFonts w:ascii="Times New Roman" w:eastAsia="DengXian" w:hAnsi="Times New Roman" w:cs="Times New Roman"/>
                <w:color w:val="000000"/>
                <w:kern w:val="0"/>
                <w:sz w:val="20"/>
                <w:szCs w:val="20"/>
              </w:rPr>
              <w:t>heavy ch</w:t>
            </w:r>
            <w:r w:rsidRPr="00384869">
              <w:rPr>
                <w:rFonts w:ascii="Times New Roman" w:eastAsia="DengXian" w:hAnsi="Times New Roman" w:cs="Times New Roman"/>
                <w:color w:val="000000"/>
                <w:kern w:val="0"/>
                <w:sz w:val="20"/>
                <w:szCs w:val="20"/>
              </w:rPr>
              <w:t>ain</w:t>
            </w:r>
          </w:p>
        </w:tc>
        <w:tc>
          <w:tcPr>
            <w:tcW w:w="2420" w:type="dxa"/>
            <w:tcBorders>
              <w:top w:val="single" w:sz="12" w:space="0" w:color="auto"/>
              <w:left w:val="nil"/>
              <w:bottom w:val="single" w:sz="12" w:space="0" w:color="auto"/>
              <w:right w:val="nil"/>
            </w:tcBorders>
            <w:shd w:val="clear" w:color="auto" w:fill="auto"/>
            <w:noWrap/>
            <w:vAlign w:val="center"/>
            <w:hideMark/>
          </w:tcPr>
          <w:p w14:paraId="4DA22AC2" w14:textId="49B8B063" w:rsidR="002B15CC" w:rsidRPr="00384869" w:rsidRDefault="002B15CC" w:rsidP="005D63F5">
            <w:pPr>
              <w:widowControl/>
              <w:spacing w:line="360" w:lineRule="auto"/>
              <w:jc w:val="center"/>
              <w:rPr>
                <w:rFonts w:ascii="Times New Roman" w:eastAsia="DengXian" w:hAnsi="Times New Roman" w:cs="Times New Roman"/>
                <w:color w:val="333333"/>
                <w:kern w:val="0"/>
                <w:sz w:val="20"/>
                <w:szCs w:val="20"/>
              </w:rPr>
            </w:pPr>
            <w:r w:rsidRPr="00384869">
              <w:rPr>
                <w:rFonts w:ascii="Times New Roman" w:eastAsia="DengXian" w:hAnsi="Times New Roman" w:cs="Times New Roman"/>
                <w:color w:val="333333"/>
                <w:kern w:val="0"/>
                <w:sz w:val="20"/>
                <w:szCs w:val="20"/>
              </w:rPr>
              <w:t xml:space="preserve">Isotype of </w:t>
            </w:r>
            <w:r w:rsidR="00F60C04" w:rsidRPr="00384869">
              <w:rPr>
                <w:rFonts w:ascii="Times New Roman" w:eastAsia="DengXian" w:hAnsi="Times New Roman" w:cs="Times New Roman"/>
                <w:color w:val="333333"/>
                <w:kern w:val="0"/>
                <w:sz w:val="20"/>
                <w:szCs w:val="20"/>
              </w:rPr>
              <w:t>light ch</w:t>
            </w:r>
            <w:r w:rsidRPr="00384869">
              <w:rPr>
                <w:rFonts w:ascii="Times New Roman" w:eastAsia="DengXian" w:hAnsi="Times New Roman" w:cs="Times New Roman"/>
                <w:color w:val="333333"/>
                <w:kern w:val="0"/>
                <w:sz w:val="20"/>
                <w:szCs w:val="20"/>
              </w:rPr>
              <w:t>ain</w:t>
            </w:r>
          </w:p>
        </w:tc>
      </w:tr>
      <w:tr w:rsidR="002B15CC" w:rsidRPr="00384869" w14:paraId="4195C24A" w14:textId="77777777" w:rsidTr="005D63F5">
        <w:trPr>
          <w:trHeight w:val="300"/>
          <w:jc w:val="center"/>
        </w:trPr>
        <w:tc>
          <w:tcPr>
            <w:tcW w:w="2420" w:type="dxa"/>
            <w:tcBorders>
              <w:top w:val="nil"/>
              <w:left w:val="nil"/>
              <w:bottom w:val="nil"/>
              <w:right w:val="nil"/>
            </w:tcBorders>
            <w:shd w:val="clear" w:color="auto" w:fill="auto"/>
            <w:noWrap/>
            <w:vAlign w:val="center"/>
            <w:hideMark/>
          </w:tcPr>
          <w:p w14:paraId="3677022D"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1C7</w:t>
            </w:r>
          </w:p>
        </w:tc>
        <w:tc>
          <w:tcPr>
            <w:tcW w:w="2420" w:type="dxa"/>
            <w:tcBorders>
              <w:top w:val="nil"/>
              <w:left w:val="nil"/>
              <w:bottom w:val="nil"/>
              <w:right w:val="nil"/>
            </w:tcBorders>
            <w:shd w:val="clear" w:color="auto" w:fill="auto"/>
            <w:noWrap/>
            <w:vAlign w:val="center"/>
            <w:hideMark/>
          </w:tcPr>
          <w:p w14:paraId="0E9B41EE"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IgG1</w:t>
            </w:r>
          </w:p>
        </w:tc>
        <w:tc>
          <w:tcPr>
            <w:tcW w:w="2420" w:type="dxa"/>
            <w:tcBorders>
              <w:top w:val="nil"/>
              <w:left w:val="nil"/>
              <w:bottom w:val="nil"/>
              <w:right w:val="nil"/>
            </w:tcBorders>
            <w:shd w:val="clear" w:color="auto" w:fill="auto"/>
            <w:noWrap/>
            <w:vAlign w:val="center"/>
            <w:hideMark/>
          </w:tcPr>
          <w:p w14:paraId="753D092C" w14:textId="77777777" w:rsidR="002B15CC" w:rsidRPr="00384869" w:rsidRDefault="002B15CC" w:rsidP="005D63F5">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λ</w:t>
            </w:r>
          </w:p>
        </w:tc>
      </w:tr>
      <w:tr w:rsidR="002B15CC" w:rsidRPr="00384869" w14:paraId="6A1E2D6A" w14:textId="77777777" w:rsidTr="005D63F5">
        <w:trPr>
          <w:trHeight w:val="285"/>
          <w:jc w:val="center"/>
        </w:trPr>
        <w:tc>
          <w:tcPr>
            <w:tcW w:w="2420" w:type="dxa"/>
            <w:tcBorders>
              <w:top w:val="nil"/>
              <w:left w:val="nil"/>
              <w:bottom w:val="nil"/>
              <w:right w:val="nil"/>
            </w:tcBorders>
            <w:shd w:val="clear" w:color="auto" w:fill="auto"/>
            <w:noWrap/>
            <w:vAlign w:val="center"/>
            <w:hideMark/>
          </w:tcPr>
          <w:p w14:paraId="294B5A8A"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1D5</w:t>
            </w:r>
          </w:p>
        </w:tc>
        <w:tc>
          <w:tcPr>
            <w:tcW w:w="2420" w:type="dxa"/>
            <w:tcBorders>
              <w:top w:val="nil"/>
              <w:left w:val="nil"/>
              <w:bottom w:val="nil"/>
              <w:right w:val="nil"/>
            </w:tcBorders>
            <w:shd w:val="clear" w:color="auto" w:fill="auto"/>
            <w:noWrap/>
            <w:vAlign w:val="center"/>
            <w:hideMark/>
          </w:tcPr>
          <w:p w14:paraId="4ADD28D0"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IgG1</w:t>
            </w:r>
          </w:p>
        </w:tc>
        <w:tc>
          <w:tcPr>
            <w:tcW w:w="2420" w:type="dxa"/>
            <w:tcBorders>
              <w:top w:val="nil"/>
              <w:left w:val="nil"/>
              <w:bottom w:val="nil"/>
              <w:right w:val="nil"/>
            </w:tcBorders>
            <w:shd w:val="clear" w:color="auto" w:fill="auto"/>
            <w:noWrap/>
            <w:vAlign w:val="center"/>
            <w:hideMark/>
          </w:tcPr>
          <w:p w14:paraId="217394BF" w14:textId="77777777" w:rsidR="002B15CC" w:rsidRPr="00384869" w:rsidRDefault="002B15CC" w:rsidP="005D63F5">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λ</w:t>
            </w:r>
          </w:p>
        </w:tc>
      </w:tr>
      <w:tr w:rsidR="002B15CC" w:rsidRPr="00384869" w14:paraId="2B551E31" w14:textId="77777777" w:rsidTr="005D63F5">
        <w:trPr>
          <w:trHeight w:val="285"/>
          <w:jc w:val="center"/>
        </w:trPr>
        <w:tc>
          <w:tcPr>
            <w:tcW w:w="2420" w:type="dxa"/>
            <w:tcBorders>
              <w:top w:val="nil"/>
              <w:left w:val="nil"/>
              <w:bottom w:val="nil"/>
              <w:right w:val="nil"/>
            </w:tcBorders>
            <w:shd w:val="clear" w:color="auto" w:fill="auto"/>
            <w:noWrap/>
            <w:vAlign w:val="center"/>
            <w:hideMark/>
          </w:tcPr>
          <w:p w14:paraId="22C12708"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2E11</w:t>
            </w:r>
          </w:p>
        </w:tc>
        <w:tc>
          <w:tcPr>
            <w:tcW w:w="2420" w:type="dxa"/>
            <w:tcBorders>
              <w:top w:val="nil"/>
              <w:left w:val="nil"/>
              <w:bottom w:val="nil"/>
              <w:right w:val="nil"/>
            </w:tcBorders>
            <w:shd w:val="clear" w:color="auto" w:fill="auto"/>
            <w:noWrap/>
            <w:vAlign w:val="center"/>
            <w:hideMark/>
          </w:tcPr>
          <w:p w14:paraId="67032A7B"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IgG1</w:t>
            </w:r>
          </w:p>
        </w:tc>
        <w:tc>
          <w:tcPr>
            <w:tcW w:w="2420" w:type="dxa"/>
            <w:tcBorders>
              <w:top w:val="nil"/>
              <w:left w:val="nil"/>
              <w:bottom w:val="nil"/>
              <w:right w:val="nil"/>
            </w:tcBorders>
            <w:shd w:val="clear" w:color="auto" w:fill="auto"/>
            <w:noWrap/>
            <w:vAlign w:val="center"/>
            <w:hideMark/>
          </w:tcPr>
          <w:p w14:paraId="7F81A2F2" w14:textId="77777777" w:rsidR="002B15CC" w:rsidRPr="00384869" w:rsidRDefault="002B15CC" w:rsidP="005D63F5">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λ</w:t>
            </w:r>
          </w:p>
        </w:tc>
      </w:tr>
      <w:tr w:rsidR="002B15CC" w:rsidRPr="00384869" w14:paraId="6950CE8F" w14:textId="77777777" w:rsidTr="005D63F5">
        <w:trPr>
          <w:trHeight w:val="285"/>
          <w:jc w:val="center"/>
        </w:trPr>
        <w:tc>
          <w:tcPr>
            <w:tcW w:w="2420" w:type="dxa"/>
            <w:tcBorders>
              <w:top w:val="nil"/>
              <w:left w:val="nil"/>
              <w:bottom w:val="nil"/>
              <w:right w:val="nil"/>
            </w:tcBorders>
            <w:shd w:val="clear" w:color="auto" w:fill="auto"/>
            <w:noWrap/>
            <w:vAlign w:val="center"/>
            <w:hideMark/>
          </w:tcPr>
          <w:p w14:paraId="7B741670"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2G11</w:t>
            </w:r>
          </w:p>
        </w:tc>
        <w:tc>
          <w:tcPr>
            <w:tcW w:w="2420" w:type="dxa"/>
            <w:tcBorders>
              <w:top w:val="nil"/>
              <w:left w:val="nil"/>
              <w:bottom w:val="nil"/>
              <w:right w:val="nil"/>
            </w:tcBorders>
            <w:shd w:val="clear" w:color="auto" w:fill="auto"/>
            <w:noWrap/>
            <w:vAlign w:val="center"/>
            <w:hideMark/>
          </w:tcPr>
          <w:p w14:paraId="2F8DC252"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IgG1</w:t>
            </w:r>
          </w:p>
        </w:tc>
        <w:tc>
          <w:tcPr>
            <w:tcW w:w="2420" w:type="dxa"/>
            <w:tcBorders>
              <w:top w:val="nil"/>
              <w:left w:val="nil"/>
              <w:bottom w:val="nil"/>
              <w:right w:val="nil"/>
            </w:tcBorders>
            <w:shd w:val="clear" w:color="auto" w:fill="auto"/>
            <w:noWrap/>
            <w:vAlign w:val="center"/>
            <w:hideMark/>
          </w:tcPr>
          <w:p w14:paraId="6C649263" w14:textId="77777777" w:rsidR="002B15CC" w:rsidRPr="00384869" w:rsidRDefault="002B15CC" w:rsidP="005D63F5">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к</w:t>
            </w:r>
          </w:p>
        </w:tc>
      </w:tr>
      <w:tr w:rsidR="002B15CC" w:rsidRPr="00384869" w14:paraId="32C6EB17" w14:textId="77777777" w:rsidTr="005D63F5">
        <w:trPr>
          <w:trHeight w:val="285"/>
          <w:jc w:val="center"/>
        </w:trPr>
        <w:tc>
          <w:tcPr>
            <w:tcW w:w="2420" w:type="dxa"/>
            <w:tcBorders>
              <w:top w:val="nil"/>
              <w:left w:val="nil"/>
              <w:bottom w:val="nil"/>
              <w:right w:val="nil"/>
            </w:tcBorders>
            <w:shd w:val="clear" w:color="auto" w:fill="auto"/>
            <w:noWrap/>
            <w:vAlign w:val="center"/>
            <w:hideMark/>
          </w:tcPr>
          <w:p w14:paraId="5C1121AF"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3C6</w:t>
            </w:r>
          </w:p>
        </w:tc>
        <w:tc>
          <w:tcPr>
            <w:tcW w:w="2420" w:type="dxa"/>
            <w:tcBorders>
              <w:top w:val="nil"/>
              <w:left w:val="nil"/>
              <w:bottom w:val="nil"/>
              <w:right w:val="nil"/>
            </w:tcBorders>
            <w:shd w:val="clear" w:color="auto" w:fill="auto"/>
            <w:noWrap/>
            <w:vAlign w:val="center"/>
            <w:hideMark/>
          </w:tcPr>
          <w:p w14:paraId="18461955"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IgG1</w:t>
            </w:r>
          </w:p>
        </w:tc>
        <w:tc>
          <w:tcPr>
            <w:tcW w:w="2420" w:type="dxa"/>
            <w:tcBorders>
              <w:top w:val="nil"/>
              <w:left w:val="nil"/>
              <w:bottom w:val="nil"/>
              <w:right w:val="nil"/>
            </w:tcBorders>
            <w:shd w:val="clear" w:color="auto" w:fill="auto"/>
            <w:noWrap/>
            <w:vAlign w:val="center"/>
            <w:hideMark/>
          </w:tcPr>
          <w:p w14:paraId="544694CA" w14:textId="77777777" w:rsidR="002B15CC" w:rsidRPr="00384869" w:rsidRDefault="002B15CC" w:rsidP="005D63F5">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к</w:t>
            </w:r>
          </w:p>
        </w:tc>
      </w:tr>
      <w:tr w:rsidR="002B15CC" w:rsidRPr="00384869" w14:paraId="2DB814FB" w14:textId="77777777" w:rsidTr="005D63F5">
        <w:trPr>
          <w:trHeight w:val="285"/>
          <w:jc w:val="center"/>
        </w:trPr>
        <w:tc>
          <w:tcPr>
            <w:tcW w:w="2420" w:type="dxa"/>
            <w:tcBorders>
              <w:top w:val="nil"/>
              <w:left w:val="nil"/>
              <w:bottom w:val="nil"/>
              <w:right w:val="nil"/>
            </w:tcBorders>
            <w:shd w:val="clear" w:color="auto" w:fill="auto"/>
            <w:noWrap/>
            <w:vAlign w:val="center"/>
            <w:hideMark/>
          </w:tcPr>
          <w:p w14:paraId="1435A5CD"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4F10</w:t>
            </w:r>
          </w:p>
        </w:tc>
        <w:tc>
          <w:tcPr>
            <w:tcW w:w="2420" w:type="dxa"/>
            <w:tcBorders>
              <w:top w:val="nil"/>
              <w:left w:val="nil"/>
              <w:bottom w:val="nil"/>
              <w:right w:val="nil"/>
            </w:tcBorders>
            <w:shd w:val="clear" w:color="auto" w:fill="auto"/>
            <w:noWrap/>
            <w:vAlign w:val="center"/>
            <w:hideMark/>
          </w:tcPr>
          <w:p w14:paraId="69267825"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IgG1</w:t>
            </w:r>
          </w:p>
        </w:tc>
        <w:tc>
          <w:tcPr>
            <w:tcW w:w="2420" w:type="dxa"/>
            <w:tcBorders>
              <w:top w:val="nil"/>
              <w:left w:val="nil"/>
              <w:bottom w:val="nil"/>
              <w:right w:val="nil"/>
            </w:tcBorders>
            <w:shd w:val="clear" w:color="auto" w:fill="auto"/>
            <w:noWrap/>
            <w:vAlign w:val="center"/>
            <w:hideMark/>
          </w:tcPr>
          <w:p w14:paraId="03DC1902" w14:textId="77777777" w:rsidR="002B15CC" w:rsidRPr="00384869" w:rsidRDefault="002B15CC" w:rsidP="005D63F5">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λ</w:t>
            </w:r>
          </w:p>
        </w:tc>
      </w:tr>
      <w:tr w:rsidR="002B15CC" w:rsidRPr="00384869" w14:paraId="10C3040C" w14:textId="77777777" w:rsidTr="005D63F5">
        <w:trPr>
          <w:trHeight w:val="300"/>
          <w:jc w:val="center"/>
        </w:trPr>
        <w:tc>
          <w:tcPr>
            <w:tcW w:w="2420" w:type="dxa"/>
            <w:tcBorders>
              <w:top w:val="nil"/>
              <w:left w:val="nil"/>
              <w:bottom w:val="single" w:sz="12" w:space="0" w:color="auto"/>
              <w:right w:val="nil"/>
            </w:tcBorders>
            <w:shd w:val="clear" w:color="auto" w:fill="auto"/>
            <w:noWrap/>
            <w:vAlign w:val="center"/>
            <w:hideMark/>
          </w:tcPr>
          <w:p w14:paraId="0A099DF4"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5E11</w:t>
            </w:r>
          </w:p>
        </w:tc>
        <w:tc>
          <w:tcPr>
            <w:tcW w:w="2420" w:type="dxa"/>
            <w:tcBorders>
              <w:top w:val="nil"/>
              <w:left w:val="nil"/>
              <w:bottom w:val="single" w:sz="12" w:space="0" w:color="auto"/>
              <w:right w:val="nil"/>
            </w:tcBorders>
            <w:shd w:val="clear" w:color="auto" w:fill="auto"/>
            <w:noWrap/>
            <w:vAlign w:val="center"/>
            <w:hideMark/>
          </w:tcPr>
          <w:p w14:paraId="2DFD5908" w14:textId="77777777" w:rsidR="002B15CC" w:rsidRPr="00384869" w:rsidRDefault="002B15CC" w:rsidP="002B15CC">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IgG1</w:t>
            </w:r>
          </w:p>
        </w:tc>
        <w:tc>
          <w:tcPr>
            <w:tcW w:w="2420" w:type="dxa"/>
            <w:tcBorders>
              <w:top w:val="nil"/>
              <w:left w:val="nil"/>
              <w:bottom w:val="single" w:sz="12" w:space="0" w:color="auto"/>
              <w:right w:val="nil"/>
            </w:tcBorders>
            <w:shd w:val="clear" w:color="auto" w:fill="auto"/>
            <w:noWrap/>
            <w:vAlign w:val="center"/>
            <w:hideMark/>
          </w:tcPr>
          <w:p w14:paraId="6B4D5501" w14:textId="77777777" w:rsidR="002B15CC" w:rsidRPr="00384869" w:rsidRDefault="002B15CC" w:rsidP="005D63F5">
            <w:pPr>
              <w:widowControl/>
              <w:spacing w:line="360" w:lineRule="auto"/>
              <w:jc w:val="center"/>
              <w:rPr>
                <w:rFonts w:ascii="Times New Roman" w:eastAsia="DengXian" w:hAnsi="Times New Roman" w:cs="Times New Roman"/>
                <w:color w:val="000000"/>
                <w:kern w:val="0"/>
                <w:sz w:val="20"/>
                <w:szCs w:val="20"/>
              </w:rPr>
            </w:pPr>
            <w:r w:rsidRPr="00384869">
              <w:rPr>
                <w:rFonts w:ascii="Times New Roman" w:eastAsia="DengXian" w:hAnsi="Times New Roman" w:cs="Times New Roman"/>
                <w:color w:val="000000"/>
                <w:kern w:val="0"/>
                <w:sz w:val="20"/>
                <w:szCs w:val="20"/>
              </w:rPr>
              <w:t>λ</w:t>
            </w:r>
          </w:p>
        </w:tc>
      </w:tr>
    </w:tbl>
    <w:p w14:paraId="10A0CF0B" w14:textId="77777777" w:rsidR="002B15CC" w:rsidRDefault="002B15CC" w:rsidP="00384869">
      <w:pPr>
        <w:spacing w:line="360" w:lineRule="auto"/>
        <w:jc w:val="left"/>
        <w:rPr>
          <w:rFonts w:ascii="Times New Roman" w:hAnsi="Times New Roman" w:cs="Times New Roman"/>
          <w:b/>
          <w:color w:val="000000"/>
          <w:sz w:val="22"/>
        </w:rPr>
      </w:pPr>
    </w:p>
    <w:p w14:paraId="005F7E37" w14:textId="77517F74" w:rsidR="00384869" w:rsidRPr="00384869" w:rsidRDefault="00C01C72" w:rsidP="005D63F5">
      <w:pPr>
        <w:spacing w:line="360" w:lineRule="auto"/>
        <w:jc w:val="center"/>
        <w:rPr>
          <w:rFonts w:ascii="Times New Roman" w:eastAsia="DengXian" w:hAnsi="Times New Roman" w:cs="Times New Roman"/>
          <w:b/>
          <w:bCs/>
          <w:color w:val="000000"/>
          <w:kern w:val="0"/>
          <w:sz w:val="20"/>
          <w:szCs w:val="20"/>
        </w:rPr>
      </w:pPr>
      <w:r>
        <w:rPr>
          <w:rFonts w:ascii="Times New Roman" w:eastAsia="DengXian" w:hAnsi="Times New Roman" w:cs="Times New Roman"/>
          <w:b/>
          <w:bCs/>
          <w:color w:val="000000"/>
          <w:kern w:val="0"/>
          <w:sz w:val="20"/>
          <w:szCs w:val="20"/>
        </w:rPr>
        <w:t xml:space="preserve">Table </w:t>
      </w:r>
      <w:r w:rsidR="002B15CC">
        <w:rPr>
          <w:rFonts w:ascii="Times New Roman" w:eastAsia="DengXian" w:hAnsi="Times New Roman" w:cs="Times New Roman" w:hint="eastAsia"/>
          <w:b/>
          <w:bCs/>
          <w:color w:val="000000"/>
          <w:kern w:val="0"/>
          <w:sz w:val="20"/>
          <w:szCs w:val="20"/>
        </w:rPr>
        <w:t>S</w:t>
      </w:r>
      <w:r w:rsidR="00384869" w:rsidRPr="00384869">
        <w:rPr>
          <w:rFonts w:ascii="Times New Roman" w:eastAsia="DengXian" w:hAnsi="Times New Roman" w:cs="Times New Roman"/>
          <w:b/>
          <w:bCs/>
          <w:color w:val="000000"/>
          <w:kern w:val="0"/>
          <w:sz w:val="20"/>
          <w:szCs w:val="20"/>
        </w:rPr>
        <w:t>3. Primers used for expressing recombinant SARS-CoV-2 N protein</w:t>
      </w:r>
    </w:p>
    <w:tbl>
      <w:tblPr>
        <w:tblStyle w:val="4"/>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188"/>
      </w:tblGrid>
      <w:tr w:rsidR="00384869" w:rsidRPr="00384869" w14:paraId="08A36431" w14:textId="77777777" w:rsidTr="005D63F5">
        <w:trPr>
          <w:trHeight w:val="289"/>
          <w:jc w:val="center"/>
        </w:trPr>
        <w:tc>
          <w:tcPr>
            <w:tcW w:w="1701" w:type="dxa"/>
            <w:tcBorders>
              <w:top w:val="single" w:sz="12" w:space="0" w:color="auto"/>
              <w:left w:val="nil"/>
              <w:bottom w:val="single" w:sz="4" w:space="0" w:color="auto"/>
              <w:right w:val="nil"/>
            </w:tcBorders>
            <w:vAlign w:val="center"/>
          </w:tcPr>
          <w:p w14:paraId="6A79BEF2" w14:textId="77777777" w:rsidR="00384869" w:rsidRPr="00384869" w:rsidRDefault="00384869" w:rsidP="00384869">
            <w:pPr>
              <w:widowControl/>
              <w:shd w:val="clear" w:color="auto" w:fill="FFFFFF"/>
              <w:spacing w:before="100" w:beforeAutospacing="1" w:after="100" w:afterAutospacing="1" w:line="276" w:lineRule="auto"/>
              <w:ind w:firstLineChars="200" w:firstLine="402"/>
              <w:jc w:val="center"/>
              <w:rPr>
                <w:b/>
                <w:bCs/>
                <w:kern w:val="0"/>
                <w:sz w:val="20"/>
                <w:szCs w:val="21"/>
                <w:lang w:val="zh-Hans" w:eastAsia="zh-SG"/>
              </w:rPr>
            </w:pPr>
            <w:r w:rsidRPr="00384869">
              <w:rPr>
                <w:b/>
                <w:bCs/>
                <w:kern w:val="0"/>
                <w:sz w:val="20"/>
                <w:szCs w:val="21"/>
                <w:lang w:val="zh-Hans" w:eastAsia="zh-SG"/>
              </w:rPr>
              <w:t>Primer</w:t>
            </w:r>
          </w:p>
        </w:tc>
        <w:tc>
          <w:tcPr>
            <w:tcW w:w="8188" w:type="dxa"/>
            <w:tcBorders>
              <w:top w:val="single" w:sz="12" w:space="0" w:color="auto"/>
              <w:left w:val="nil"/>
              <w:bottom w:val="single" w:sz="4" w:space="0" w:color="auto"/>
              <w:right w:val="nil"/>
            </w:tcBorders>
            <w:vAlign w:val="center"/>
          </w:tcPr>
          <w:p w14:paraId="5B9F483E" w14:textId="77777777" w:rsidR="00384869" w:rsidRPr="00384869" w:rsidRDefault="00384869" w:rsidP="00384869">
            <w:pPr>
              <w:widowControl/>
              <w:shd w:val="clear" w:color="auto" w:fill="FFFFFF"/>
              <w:spacing w:before="100" w:beforeAutospacing="1" w:after="100" w:afterAutospacing="1" w:line="276" w:lineRule="auto"/>
              <w:ind w:firstLineChars="200" w:firstLine="402"/>
              <w:jc w:val="center"/>
              <w:rPr>
                <w:b/>
                <w:bCs/>
                <w:kern w:val="0"/>
                <w:sz w:val="20"/>
                <w:szCs w:val="21"/>
                <w:lang w:val="zh-Hans" w:eastAsia="zh-SG"/>
              </w:rPr>
            </w:pPr>
            <w:r w:rsidRPr="00384869">
              <w:rPr>
                <w:b/>
                <w:bCs/>
                <w:kern w:val="0"/>
                <w:sz w:val="20"/>
                <w:szCs w:val="21"/>
                <w:lang w:val="zh-Hans" w:eastAsia="zh-SG"/>
              </w:rPr>
              <w:t>Sequence</w:t>
            </w:r>
          </w:p>
        </w:tc>
      </w:tr>
      <w:tr w:rsidR="00384869" w:rsidRPr="00384869" w14:paraId="7A7901F8" w14:textId="77777777" w:rsidTr="005D63F5">
        <w:trPr>
          <w:trHeight w:val="280"/>
          <w:jc w:val="center"/>
        </w:trPr>
        <w:tc>
          <w:tcPr>
            <w:tcW w:w="1701" w:type="dxa"/>
            <w:tcBorders>
              <w:top w:val="single" w:sz="4" w:space="0" w:color="auto"/>
            </w:tcBorders>
            <w:vAlign w:val="center"/>
          </w:tcPr>
          <w:p w14:paraId="7F477454" w14:textId="77777777" w:rsidR="00384869" w:rsidRPr="00384869" w:rsidRDefault="00384869" w:rsidP="00384869">
            <w:pPr>
              <w:widowControl/>
              <w:shd w:val="clear" w:color="auto" w:fill="FFFFFF"/>
              <w:spacing w:before="100" w:beforeAutospacing="1" w:after="100" w:afterAutospacing="1" w:line="276" w:lineRule="auto"/>
              <w:rPr>
                <w:kern w:val="0"/>
                <w:sz w:val="20"/>
                <w:szCs w:val="21"/>
                <w:lang w:val="zh-Hans" w:eastAsia="zh-SG"/>
              </w:rPr>
            </w:pPr>
            <w:r w:rsidRPr="00384869">
              <w:rPr>
                <w:kern w:val="0"/>
                <w:sz w:val="20"/>
                <w:szCs w:val="21"/>
                <w:lang w:val="zh-Hans" w:eastAsia="zh-SG"/>
              </w:rPr>
              <w:t>F1 (</w:t>
            </w:r>
            <w:r w:rsidRPr="00676363">
              <w:rPr>
                <w:i/>
                <w:iCs/>
                <w:kern w:val="0"/>
                <w:sz w:val="20"/>
                <w:szCs w:val="21"/>
                <w:lang w:val="zh-Hans" w:eastAsia="zh-SG"/>
              </w:rPr>
              <w:t>Nco I</w:t>
            </w:r>
            <w:r w:rsidRPr="00384869">
              <w:rPr>
                <w:kern w:val="0"/>
                <w:sz w:val="20"/>
                <w:szCs w:val="21"/>
                <w:lang w:val="zh-Hans" w:eastAsia="zh-SG"/>
              </w:rPr>
              <w:t>+8×His)</w:t>
            </w:r>
          </w:p>
        </w:tc>
        <w:tc>
          <w:tcPr>
            <w:tcW w:w="8188" w:type="dxa"/>
            <w:tcBorders>
              <w:top w:val="single" w:sz="4" w:space="0" w:color="auto"/>
            </w:tcBorders>
            <w:vAlign w:val="center"/>
          </w:tcPr>
          <w:p w14:paraId="7346B41F" w14:textId="77777777" w:rsidR="00384869" w:rsidRPr="00384869" w:rsidRDefault="00384869" w:rsidP="00384869">
            <w:pPr>
              <w:widowControl/>
              <w:shd w:val="clear" w:color="auto" w:fill="FFFFFF"/>
              <w:spacing w:before="100" w:beforeAutospacing="1" w:after="100" w:afterAutospacing="1" w:line="276" w:lineRule="auto"/>
              <w:ind w:firstLineChars="200" w:firstLine="400"/>
              <w:rPr>
                <w:rFonts w:eastAsia="PMingLiU"/>
                <w:i/>
                <w:iCs/>
                <w:kern w:val="0"/>
                <w:sz w:val="20"/>
                <w:szCs w:val="21"/>
                <w:lang w:val="zh-Hans" w:eastAsia="zh-Hans"/>
              </w:rPr>
            </w:pPr>
            <w:r w:rsidRPr="00384869">
              <w:rPr>
                <w:i/>
                <w:iCs/>
                <w:kern w:val="0"/>
                <w:sz w:val="20"/>
                <w:szCs w:val="21"/>
                <w:lang w:val="zh-Hans" w:eastAsia="zh-SG"/>
              </w:rPr>
              <w:t>5’-CATGCCATGGGCCACCACCACCACCACCACCACCACATCTCTGATAATGGACCCCAAAAT</w:t>
            </w:r>
            <w:r w:rsidRPr="00384869">
              <w:rPr>
                <w:rFonts w:eastAsia="PMingLiU"/>
                <w:i/>
                <w:iCs/>
                <w:kern w:val="0"/>
                <w:sz w:val="20"/>
                <w:szCs w:val="21"/>
                <w:lang w:val="zh-Hans" w:eastAsia="zh-TW"/>
              </w:rPr>
              <w:t>-3’</w:t>
            </w:r>
          </w:p>
        </w:tc>
      </w:tr>
      <w:tr w:rsidR="00384869" w:rsidRPr="00384869" w14:paraId="4F7E5869" w14:textId="77777777" w:rsidTr="005D63F5">
        <w:trPr>
          <w:trHeight w:val="289"/>
          <w:jc w:val="center"/>
        </w:trPr>
        <w:tc>
          <w:tcPr>
            <w:tcW w:w="1701" w:type="dxa"/>
            <w:vAlign w:val="center"/>
          </w:tcPr>
          <w:p w14:paraId="0F4D78EA" w14:textId="77777777" w:rsidR="00384869" w:rsidRPr="00384869" w:rsidRDefault="00384869" w:rsidP="00384869">
            <w:pPr>
              <w:widowControl/>
              <w:shd w:val="clear" w:color="auto" w:fill="FFFFFF"/>
              <w:spacing w:before="100" w:beforeAutospacing="1" w:after="100" w:afterAutospacing="1" w:line="276" w:lineRule="auto"/>
              <w:rPr>
                <w:kern w:val="0"/>
                <w:sz w:val="20"/>
                <w:szCs w:val="21"/>
                <w:lang w:val="zh-Hans" w:eastAsia="zh-SG"/>
              </w:rPr>
            </w:pPr>
            <w:r w:rsidRPr="00384869">
              <w:rPr>
                <w:kern w:val="0"/>
                <w:sz w:val="20"/>
                <w:szCs w:val="21"/>
                <w:lang w:val="zh-Hans" w:eastAsia="zh-SG"/>
              </w:rPr>
              <w:t>R1 (</w:t>
            </w:r>
            <w:r w:rsidRPr="00676363">
              <w:rPr>
                <w:i/>
                <w:iCs/>
                <w:kern w:val="0"/>
                <w:sz w:val="20"/>
                <w:szCs w:val="21"/>
                <w:lang w:val="zh-Hans" w:eastAsia="zh-SG"/>
              </w:rPr>
              <w:t>Sal I</w:t>
            </w:r>
            <w:r w:rsidRPr="00384869">
              <w:rPr>
                <w:kern w:val="0"/>
                <w:sz w:val="20"/>
                <w:szCs w:val="21"/>
                <w:lang w:val="zh-Hans" w:eastAsia="zh-SG"/>
              </w:rPr>
              <w:t>+8×His)</w:t>
            </w:r>
          </w:p>
        </w:tc>
        <w:tc>
          <w:tcPr>
            <w:tcW w:w="8188" w:type="dxa"/>
            <w:vAlign w:val="center"/>
          </w:tcPr>
          <w:p w14:paraId="2A245930" w14:textId="48B90057" w:rsidR="00384869" w:rsidRPr="00384869" w:rsidRDefault="00384869" w:rsidP="00384869">
            <w:pPr>
              <w:widowControl/>
              <w:shd w:val="clear" w:color="auto" w:fill="FFFFFF"/>
              <w:spacing w:before="100" w:beforeAutospacing="1" w:after="100" w:afterAutospacing="1" w:line="276" w:lineRule="auto"/>
              <w:ind w:firstLineChars="200" w:firstLine="400"/>
              <w:rPr>
                <w:i/>
                <w:iCs/>
                <w:kern w:val="0"/>
                <w:sz w:val="20"/>
                <w:szCs w:val="21"/>
                <w:lang w:val="zh-Hans" w:eastAsia="zh-SG"/>
              </w:rPr>
            </w:pPr>
            <w:r w:rsidRPr="00384869">
              <w:rPr>
                <w:i/>
                <w:iCs/>
                <w:kern w:val="0"/>
                <w:sz w:val="20"/>
                <w:szCs w:val="21"/>
                <w:lang w:val="zh-Hans" w:eastAsia="zh-SG"/>
              </w:rPr>
              <w:t>5’-ACGCGTCGACTTAGTGGTGGTGGTGGTGGTGGTGGTGGGCCTGAGTTGAGTCCGCACTGC-3’</w:t>
            </w:r>
          </w:p>
        </w:tc>
      </w:tr>
      <w:tr w:rsidR="00384869" w:rsidRPr="00384869" w14:paraId="7314AFB2" w14:textId="77777777" w:rsidTr="005D63F5">
        <w:trPr>
          <w:trHeight w:val="289"/>
          <w:jc w:val="center"/>
        </w:trPr>
        <w:tc>
          <w:tcPr>
            <w:tcW w:w="1701" w:type="dxa"/>
            <w:vAlign w:val="center"/>
          </w:tcPr>
          <w:p w14:paraId="3D12830B" w14:textId="77777777" w:rsidR="00384869" w:rsidRPr="00384869" w:rsidRDefault="00384869" w:rsidP="00384869">
            <w:pPr>
              <w:widowControl/>
              <w:shd w:val="clear" w:color="auto" w:fill="FFFFFF"/>
              <w:spacing w:before="100" w:beforeAutospacing="1" w:after="100" w:afterAutospacing="1" w:line="276" w:lineRule="auto"/>
              <w:rPr>
                <w:kern w:val="0"/>
                <w:sz w:val="20"/>
                <w:szCs w:val="21"/>
                <w:lang w:val="zh-Hans" w:eastAsia="zh-SG"/>
              </w:rPr>
            </w:pPr>
            <w:r w:rsidRPr="00384869">
              <w:rPr>
                <w:kern w:val="0"/>
                <w:sz w:val="20"/>
                <w:szCs w:val="21"/>
                <w:lang w:val="zh-Hans" w:eastAsia="zh-SG"/>
              </w:rPr>
              <w:t>F2 (</w:t>
            </w:r>
            <w:r w:rsidRPr="00676363">
              <w:rPr>
                <w:i/>
                <w:iCs/>
                <w:kern w:val="0"/>
                <w:sz w:val="20"/>
                <w:szCs w:val="21"/>
                <w:lang w:val="zh-Hans" w:eastAsia="zh-SG"/>
              </w:rPr>
              <w:t>Kpn I</w:t>
            </w:r>
            <w:r w:rsidRPr="00384869">
              <w:rPr>
                <w:kern w:val="0"/>
                <w:sz w:val="20"/>
                <w:szCs w:val="21"/>
                <w:lang w:val="zh-Hans" w:eastAsia="zh-SG"/>
              </w:rPr>
              <w:t>+kozak)</w:t>
            </w:r>
          </w:p>
        </w:tc>
        <w:tc>
          <w:tcPr>
            <w:tcW w:w="8188" w:type="dxa"/>
            <w:vAlign w:val="center"/>
          </w:tcPr>
          <w:p w14:paraId="0A3A211B" w14:textId="77777777" w:rsidR="00384869" w:rsidRPr="00384869" w:rsidRDefault="00384869" w:rsidP="00384869">
            <w:pPr>
              <w:widowControl/>
              <w:shd w:val="clear" w:color="auto" w:fill="FFFFFF"/>
              <w:spacing w:before="100" w:beforeAutospacing="1" w:after="100" w:afterAutospacing="1" w:line="276" w:lineRule="auto"/>
              <w:rPr>
                <w:i/>
                <w:iCs/>
                <w:kern w:val="0"/>
                <w:sz w:val="20"/>
                <w:szCs w:val="21"/>
                <w:lang w:val="zh-Hans" w:eastAsia="zh-Hans"/>
              </w:rPr>
            </w:pPr>
            <w:r w:rsidRPr="00384869">
              <w:rPr>
                <w:i/>
                <w:iCs/>
                <w:kern w:val="0"/>
                <w:sz w:val="20"/>
                <w:szCs w:val="21"/>
                <w:lang w:val="zh-Hans" w:eastAsia="zh-Hans"/>
              </w:rPr>
              <w:t>5’-GGGGTACCGCCACCATGTCTGATAATGGACCCCAAAAT-3’</w:t>
            </w:r>
          </w:p>
        </w:tc>
      </w:tr>
      <w:tr w:rsidR="00384869" w:rsidRPr="00384869" w14:paraId="3ACA0EC7" w14:textId="77777777" w:rsidTr="005D63F5">
        <w:trPr>
          <w:trHeight w:val="289"/>
          <w:jc w:val="center"/>
        </w:trPr>
        <w:tc>
          <w:tcPr>
            <w:tcW w:w="1701" w:type="dxa"/>
            <w:vAlign w:val="center"/>
          </w:tcPr>
          <w:p w14:paraId="7BA523EA" w14:textId="2A9246F5" w:rsidR="00384869" w:rsidRPr="00676363" w:rsidRDefault="00384869" w:rsidP="00384869">
            <w:pPr>
              <w:widowControl/>
              <w:shd w:val="clear" w:color="auto" w:fill="FFFFFF"/>
              <w:spacing w:before="100" w:beforeAutospacing="1" w:after="100" w:afterAutospacing="1" w:line="276" w:lineRule="auto"/>
              <w:rPr>
                <w:rFonts w:eastAsia="PMingLiU"/>
                <w:kern w:val="0"/>
                <w:sz w:val="20"/>
                <w:szCs w:val="21"/>
                <w:lang w:val="zh-Hans" w:eastAsia="zh-TW"/>
              </w:rPr>
            </w:pPr>
            <w:r w:rsidRPr="00384869">
              <w:rPr>
                <w:kern w:val="0"/>
                <w:sz w:val="20"/>
                <w:szCs w:val="21"/>
                <w:lang w:val="zh-Hans" w:eastAsia="zh-SG"/>
              </w:rPr>
              <w:t>R2 (HA+</w:t>
            </w:r>
            <w:r w:rsidRPr="00676363">
              <w:rPr>
                <w:i/>
                <w:iCs/>
                <w:kern w:val="0"/>
                <w:sz w:val="20"/>
                <w:szCs w:val="21"/>
                <w:lang w:val="zh-Hans" w:eastAsia="zh-SG"/>
              </w:rPr>
              <w:t>BamH I</w:t>
            </w:r>
            <w:r w:rsidR="00676363">
              <w:rPr>
                <w:rFonts w:eastAsia="PMingLiU"/>
                <w:kern w:val="0"/>
                <w:sz w:val="20"/>
                <w:szCs w:val="21"/>
                <w:lang w:val="zh-Hans" w:eastAsia="zh-TW"/>
              </w:rPr>
              <w:t>)</w:t>
            </w:r>
          </w:p>
        </w:tc>
        <w:tc>
          <w:tcPr>
            <w:tcW w:w="8188" w:type="dxa"/>
            <w:vAlign w:val="center"/>
          </w:tcPr>
          <w:p w14:paraId="095FC9B6" w14:textId="77777777" w:rsidR="00384869" w:rsidRPr="00384869" w:rsidRDefault="00384869" w:rsidP="00384869">
            <w:pPr>
              <w:widowControl/>
              <w:shd w:val="clear" w:color="auto" w:fill="FFFFFF"/>
              <w:spacing w:before="100" w:beforeAutospacing="1" w:after="100" w:afterAutospacing="1" w:line="276" w:lineRule="auto"/>
              <w:ind w:firstLineChars="200" w:firstLine="400"/>
              <w:rPr>
                <w:i/>
                <w:iCs/>
                <w:kern w:val="0"/>
                <w:sz w:val="20"/>
                <w:szCs w:val="21"/>
                <w:lang w:val="zh-Hans" w:eastAsia="zh-SG"/>
              </w:rPr>
            </w:pPr>
            <w:r w:rsidRPr="00384869">
              <w:rPr>
                <w:i/>
                <w:iCs/>
                <w:kern w:val="0"/>
                <w:sz w:val="20"/>
                <w:szCs w:val="21"/>
                <w:lang w:val="zh-Hans" w:eastAsia="zh-SG"/>
              </w:rPr>
              <w:t>5’-CGGGATCCTTAAGCGTAGTCTGGGACGTCGTATGGGTAGGCCTGAGTTGAGTCCGCA-3’</w:t>
            </w:r>
          </w:p>
        </w:tc>
      </w:tr>
      <w:tr w:rsidR="00384869" w:rsidRPr="00384869" w14:paraId="0AB1A072" w14:textId="77777777" w:rsidTr="005D63F5">
        <w:trPr>
          <w:trHeight w:val="289"/>
          <w:jc w:val="center"/>
        </w:trPr>
        <w:tc>
          <w:tcPr>
            <w:tcW w:w="1701" w:type="dxa"/>
            <w:vAlign w:val="center"/>
          </w:tcPr>
          <w:p w14:paraId="74A5C2F4" w14:textId="19C5DF0C" w:rsidR="00384869" w:rsidRPr="00384869" w:rsidRDefault="00384869" w:rsidP="00F60C04">
            <w:pPr>
              <w:widowControl/>
              <w:shd w:val="clear" w:color="auto" w:fill="FFFFFF"/>
              <w:spacing w:before="100" w:beforeAutospacing="1" w:after="100" w:afterAutospacing="1" w:line="276" w:lineRule="auto"/>
              <w:rPr>
                <w:kern w:val="0"/>
                <w:sz w:val="20"/>
                <w:szCs w:val="21"/>
                <w:lang w:val="zh-Hans" w:eastAsia="zh-SG"/>
              </w:rPr>
            </w:pPr>
            <w:bookmarkStart w:id="4" w:name="_Hlk116650205"/>
            <w:r w:rsidRPr="00384869">
              <w:rPr>
                <w:kern w:val="0"/>
                <w:sz w:val="20"/>
                <w:szCs w:val="21"/>
                <w:lang w:val="zh-Hans" w:eastAsia="zh-SG"/>
              </w:rPr>
              <w:t>FP (N1</w:t>
            </w:r>
            <w:r w:rsidR="00F60C04">
              <w:rPr>
                <w:kern w:val="0"/>
                <w:sz w:val="20"/>
                <w:szCs w:val="21"/>
                <w:lang w:eastAsia="zh-SG"/>
              </w:rPr>
              <w:t>–</w:t>
            </w:r>
            <w:r w:rsidRPr="00384869">
              <w:rPr>
                <w:kern w:val="0"/>
                <w:sz w:val="20"/>
                <w:szCs w:val="21"/>
                <w:lang w:val="zh-Hans" w:eastAsia="zh-SG"/>
              </w:rPr>
              <w:t>173)</w:t>
            </w:r>
          </w:p>
        </w:tc>
        <w:tc>
          <w:tcPr>
            <w:tcW w:w="8188" w:type="dxa"/>
            <w:vAlign w:val="center"/>
          </w:tcPr>
          <w:p w14:paraId="1635029B" w14:textId="77777777" w:rsidR="00384869" w:rsidRPr="00384869" w:rsidRDefault="00384869" w:rsidP="00384869">
            <w:pPr>
              <w:widowControl/>
              <w:shd w:val="clear" w:color="auto" w:fill="FFFFFF"/>
              <w:spacing w:before="100" w:beforeAutospacing="1" w:after="100" w:afterAutospacing="1" w:line="276" w:lineRule="auto"/>
              <w:ind w:firstLineChars="200" w:firstLine="400"/>
              <w:rPr>
                <w:i/>
                <w:iCs/>
                <w:kern w:val="0"/>
                <w:sz w:val="20"/>
                <w:szCs w:val="21"/>
                <w:lang w:val="zh-Hans" w:eastAsia="zh-SG"/>
              </w:rPr>
            </w:pPr>
            <w:r w:rsidRPr="00384869">
              <w:rPr>
                <w:i/>
                <w:iCs/>
                <w:kern w:val="0"/>
                <w:sz w:val="20"/>
                <w:szCs w:val="21"/>
                <w:lang w:val="zh-Hans" w:eastAsia="zh-SG"/>
              </w:rPr>
              <w:t>5'-GGATCCATCTGATAATGGAC-3'</w:t>
            </w:r>
          </w:p>
        </w:tc>
      </w:tr>
      <w:tr w:rsidR="00384869" w:rsidRPr="00384869" w14:paraId="4A2ED6A8" w14:textId="77777777" w:rsidTr="005D63F5">
        <w:trPr>
          <w:trHeight w:val="289"/>
          <w:jc w:val="center"/>
        </w:trPr>
        <w:tc>
          <w:tcPr>
            <w:tcW w:w="1701" w:type="dxa"/>
            <w:vAlign w:val="center"/>
          </w:tcPr>
          <w:p w14:paraId="5B64E85D" w14:textId="570A8E5F" w:rsidR="00384869" w:rsidRPr="00384869" w:rsidRDefault="00384869" w:rsidP="00384869">
            <w:pPr>
              <w:widowControl/>
              <w:shd w:val="clear" w:color="auto" w:fill="FFFFFF"/>
              <w:spacing w:before="100" w:beforeAutospacing="1" w:after="100" w:afterAutospacing="1" w:line="276" w:lineRule="auto"/>
              <w:rPr>
                <w:kern w:val="0"/>
                <w:sz w:val="20"/>
                <w:szCs w:val="21"/>
                <w:lang w:val="zh-Hans" w:eastAsia="zh-SG"/>
              </w:rPr>
            </w:pPr>
            <w:r w:rsidRPr="00384869">
              <w:rPr>
                <w:kern w:val="0"/>
                <w:sz w:val="20"/>
                <w:szCs w:val="21"/>
                <w:lang w:val="zh-Hans" w:eastAsia="zh-SG"/>
              </w:rPr>
              <w:t>RP (N1</w:t>
            </w:r>
            <w:r w:rsidR="00F60C04">
              <w:rPr>
                <w:kern w:val="0"/>
                <w:sz w:val="20"/>
                <w:szCs w:val="21"/>
                <w:lang w:eastAsia="zh-SG"/>
              </w:rPr>
              <w:t>–</w:t>
            </w:r>
            <w:r w:rsidRPr="00384869">
              <w:rPr>
                <w:kern w:val="0"/>
                <w:sz w:val="20"/>
                <w:szCs w:val="21"/>
                <w:lang w:val="zh-Hans" w:eastAsia="zh-SG"/>
              </w:rPr>
              <w:t>173)</w:t>
            </w:r>
          </w:p>
        </w:tc>
        <w:tc>
          <w:tcPr>
            <w:tcW w:w="8188" w:type="dxa"/>
            <w:vAlign w:val="center"/>
          </w:tcPr>
          <w:p w14:paraId="49332568" w14:textId="77777777" w:rsidR="00384869" w:rsidRPr="00384869" w:rsidRDefault="00384869" w:rsidP="00384869">
            <w:pPr>
              <w:widowControl/>
              <w:shd w:val="clear" w:color="auto" w:fill="FFFFFF"/>
              <w:spacing w:before="100" w:beforeAutospacing="1" w:after="100" w:afterAutospacing="1" w:line="276" w:lineRule="auto"/>
              <w:ind w:firstLineChars="200" w:firstLine="400"/>
              <w:rPr>
                <w:i/>
                <w:iCs/>
                <w:kern w:val="0"/>
                <w:sz w:val="20"/>
                <w:szCs w:val="21"/>
                <w:lang w:val="zh-Hans" w:eastAsia="zh-SG"/>
              </w:rPr>
            </w:pPr>
            <w:r w:rsidRPr="00384869">
              <w:rPr>
                <w:i/>
                <w:iCs/>
                <w:kern w:val="0"/>
                <w:sz w:val="20"/>
                <w:szCs w:val="21"/>
                <w:lang w:val="zh-Hans" w:eastAsia="zh-SG"/>
              </w:rPr>
              <w:t>5'-GTCGACTTATGCGTAGAAGCCTTTTGGC-3'</w:t>
            </w:r>
          </w:p>
        </w:tc>
      </w:tr>
      <w:tr w:rsidR="00384869" w:rsidRPr="00384869" w14:paraId="48FB2BBD" w14:textId="77777777" w:rsidTr="005D63F5">
        <w:trPr>
          <w:trHeight w:val="448"/>
          <w:jc w:val="center"/>
        </w:trPr>
        <w:tc>
          <w:tcPr>
            <w:tcW w:w="1701" w:type="dxa"/>
            <w:vAlign w:val="center"/>
          </w:tcPr>
          <w:p w14:paraId="01EDB6A3" w14:textId="4B04C97F" w:rsidR="00384869" w:rsidRPr="00384869" w:rsidRDefault="00384869" w:rsidP="00384869">
            <w:pPr>
              <w:widowControl/>
              <w:shd w:val="clear" w:color="auto" w:fill="FFFFFF"/>
              <w:spacing w:before="100" w:beforeAutospacing="1" w:after="100" w:afterAutospacing="1" w:line="276" w:lineRule="auto"/>
              <w:rPr>
                <w:kern w:val="0"/>
                <w:sz w:val="20"/>
                <w:szCs w:val="21"/>
                <w:lang w:val="zh-Hans" w:eastAsia="zh-SG"/>
              </w:rPr>
            </w:pPr>
            <w:r w:rsidRPr="00384869">
              <w:rPr>
                <w:kern w:val="0"/>
                <w:sz w:val="20"/>
                <w:szCs w:val="21"/>
                <w:lang w:val="zh-Hans" w:eastAsia="zh-SG"/>
              </w:rPr>
              <w:t>FP (N130</w:t>
            </w:r>
            <w:r w:rsidR="00F60C04">
              <w:rPr>
                <w:kern w:val="0"/>
                <w:sz w:val="20"/>
                <w:szCs w:val="21"/>
                <w:lang w:eastAsia="zh-SG"/>
              </w:rPr>
              <w:t>–</w:t>
            </w:r>
            <w:r w:rsidRPr="00384869">
              <w:rPr>
                <w:kern w:val="0"/>
                <w:sz w:val="20"/>
                <w:szCs w:val="21"/>
                <w:lang w:val="zh-Hans" w:eastAsia="zh-SG"/>
              </w:rPr>
              <w:t>291)</w:t>
            </w:r>
          </w:p>
        </w:tc>
        <w:tc>
          <w:tcPr>
            <w:tcW w:w="8188" w:type="dxa"/>
            <w:vAlign w:val="center"/>
          </w:tcPr>
          <w:p w14:paraId="17844942" w14:textId="77777777" w:rsidR="00384869" w:rsidRPr="00384869" w:rsidRDefault="00384869" w:rsidP="00384869">
            <w:pPr>
              <w:widowControl/>
              <w:shd w:val="clear" w:color="auto" w:fill="FFFFFF"/>
              <w:spacing w:before="100" w:beforeAutospacing="1" w:after="100" w:afterAutospacing="1" w:line="276" w:lineRule="auto"/>
              <w:ind w:firstLineChars="200" w:firstLine="400"/>
              <w:rPr>
                <w:i/>
                <w:iCs/>
                <w:kern w:val="0"/>
                <w:sz w:val="20"/>
                <w:szCs w:val="21"/>
                <w:lang w:val="zh-Hans" w:eastAsia="zh-SG"/>
              </w:rPr>
            </w:pPr>
            <w:r w:rsidRPr="00384869">
              <w:rPr>
                <w:i/>
                <w:iCs/>
                <w:kern w:val="0"/>
                <w:sz w:val="20"/>
                <w:szCs w:val="21"/>
                <w:lang w:val="zh-Hans" w:eastAsia="zh-SG"/>
              </w:rPr>
              <w:t>5'-GGATCCATCATATGGGTTGCAACTG-3'</w:t>
            </w:r>
          </w:p>
        </w:tc>
      </w:tr>
      <w:tr w:rsidR="00384869" w:rsidRPr="00384869" w14:paraId="342C4FAA" w14:textId="77777777" w:rsidTr="005D63F5">
        <w:trPr>
          <w:trHeight w:val="280"/>
          <w:jc w:val="center"/>
        </w:trPr>
        <w:tc>
          <w:tcPr>
            <w:tcW w:w="1701" w:type="dxa"/>
            <w:vAlign w:val="center"/>
          </w:tcPr>
          <w:p w14:paraId="66C9DC6E" w14:textId="11B2F810" w:rsidR="00384869" w:rsidRPr="00384869" w:rsidRDefault="00384869" w:rsidP="00384869">
            <w:pPr>
              <w:widowControl/>
              <w:shd w:val="clear" w:color="auto" w:fill="FFFFFF"/>
              <w:spacing w:before="100" w:beforeAutospacing="1" w:after="100" w:afterAutospacing="1" w:line="276" w:lineRule="auto"/>
              <w:rPr>
                <w:kern w:val="0"/>
                <w:sz w:val="20"/>
                <w:szCs w:val="21"/>
                <w:lang w:val="zh-Hans" w:eastAsia="zh-SG"/>
              </w:rPr>
            </w:pPr>
            <w:r w:rsidRPr="00384869">
              <w:rPr>
                <w:kern w:val="0"/>
                <w:sz w:val="20"/>
                <w:szCs w:val="21"/>
                <w:lang w:val="zh-Hans" w:eastAsia="zh-SG"/>
              </w:rPr>
              <w:t>RP (N130</w:t>
            </w:r>
            <w:r w:rsidR="00F60C04">
              <w:rPr>
                <w:kern w:val="0"/>
                <w:sz w:val="20"/>
                <w:szCs w:val="21"/>
                <w:lang w:eastAsia="zh-SG"/>
              </w:rPr>
              <w:t>–</w:t>
            </w:r>
            <w:r w:rsidRPr="00384869">
              <w:rPr>
                <w:kern w:val="0"/>
                <w:sz w:val="20"/>
                <w:szCs w:val="21"/>
                <w:lang w:val="zh-Hans" w:eastAsia="zh-SG"/>
              </w:rPr>
              <w:t>291)</w:t>
            </w:r>
          </w:p>
        </w:tc>
        <w:tc>
          <w:tcPr>
            <w:tcW w:w="8188" w:type="dxa"/>
            <w:vAlign w:val="center"/>
          </w:tcPr>
          <w:p w14:paraId="691A61F1" w14:textId="77777777" w:rsidR="00384869" w:rsidRPr="00384869" w:rsidRDefault="00384869" w:rsidP="00384869">
            <w:pPr>
              <w:widowControl/>
              <w:shd w:val="clear" w:color="auto" w:fill="FFFFFF"/>
              <w:spacing w:before="100" w:beforeAutospacing="1" w:after="100" w:afterAutospacing="1" w:line="276" w:lineRule="auto"/>
              <w:ind w:firstLineChars="200" w:firstLine="400"/>
              <w:rPr>
                <w:i/>
                <w:iCs/>
                <w:kern w:val="0"/>
                <w:sz w:val="20"/>
                <w:szCs w:val="21"/>
                <w:lang w:val="zh-Hans" w:eastAsia="zh-SG"/>
              </w:rPr>
            </w:pPr>
            <w:r w:rsidRPr="00384869">
              <w:rPr>
                <w:i/>
                <w:iCs/>
                <w:kern w:val="0"/>
                <w:sz w:val="20"/>
                <w:szCs w:val="21"/>
                <w:lang w:val="zh-Hans" w:eastAsia="zh-SG"/>
              </w:rPr>
              <w:t>5'-GTCGACTTATAGTTCCTGGTCCCCAA-3'</w:t>
            </w:r>
          </w:p>
        </w:tc>
      </w:tr>
      <w:tr w:rsidR="00384869" w:rsidRPr="00384869" w14:paraId="72E66B5C" w14:textId="77777777" w:rsidTr="005D63F5">
        <w:trPr>
          <w:trHeight w:val="448"/>
          <w:jc w:val="center"/>
        </w:trPr>
        <w:tc>
          <w:tcPr>
            <w:tcW w:w="1701" w:type="dxa"/>
            <w:vAlign w:val="center"/>
          </w:tcPr>
          <w:p w14:paraId="22F902ED" w14:textId="19E33902" w:rsidR="00384869" w:rsidRPr="00384869" w:rsidRDefault="00384869" w:rsidP="00384869">
            <w:pPr>
              <w:widowControl/>
              <w:shd w:val="clear" w:color="auto" w:fill="FFFFFF"/>
              <w:spacing w:before="100" w:beforeAutospacing="1" w:after="100" w:afterAutospacing="1" w:line="276" w:lineRule="auto"/>
              <w:rPr>
                <w:kern w:val="0"/>
                <w:sz w:val="20"/>
                <w:szCs w:val="21"/>
                <w:lang w:val="zh-Hans" w:eastAsia="zh-SG"/>
              </w:rPr>
            </w:pPr>
            <w:r w:rsidRPr="00384869">
              <w:rPr>
                <w:kern w:val="0"/>
                <w:sz w:val="20"/>
                <w:szCs w:val="21"/>
                <w:lang w:val="zh-Hans" w:eastAsia="zh-SG"/>
              </w:rPr>
              <w:t>FP (N263</w:t>
            </w:r>
            <w:r w:rsidR="00F60C04">
              <w:rPr>
                <w:kern w:val="0"/>
                <w:sz w:val="20"/>
                <w:szCs w:val="21"/>
                <w:lang w:eastAsia="zh-SG"/>
              </w:rPr>
              <w:t>–</w:t>
            </w:r>
            <w:r w:rsidRPr="00384869">
              <w:rPr>
                <w:kern w:val="0"/>
                <w:sz w:val="20"/>
                <w:szCs w:val="21"/>
                <w:lang w:val="zh-Hans" w:eastAsia="zh-SG"/>
              </w:rPr>
              <w:t>419)</w:t>
            </w:r>
          </w:p>
        </w:tc>
        <w:tc>
          <w:tcPr>
            <w:tcW w:w="8188" w:type="dxa"/>
            <w:vAlign w:val="center"/>
          </w:tcPr>
          <w:p w14:paraId="45F21397" w14:textId="77777777" w:rsidR="00384869" w:rsidRPr="00384869" w:rsidRDefault="00384869" w:rsidP="00384869">
            <w:pPr>
              <w:widowControl/>
              <w:shd w:val="clear" w:color="auto" w:fill="FFFFFF"/>
              <w:spacing w:before="100" w:beforeAutospacing="1" w:after="100" w:afterAutospacing="1" w:line="276" w:lineRule="auto"/>
              <w:ind w:firstLineChars="200" w:firstLine="400"/>
              <w:rPr>
                <w:i/>
                <w:iCs/>
                <w:kern w:val="0"/>
                <w:sz w:val="20"/>
                <w:szCs w:val="21"/>
                <w:lang w:val="zh-Hans" w:eastAsia="zh-SG"/>
              </w:rPr>
            </w:pPr>
            <w:r w:rsidRPr="00384869">
              <w:rPr>
                <w:i/>
                <w:iCs/>
                <w:kern w:val="0"/>
                <w:sz w:val="20"/>
                <w:szCs w:val="21"/>
                <w:lang w:val="zh-Hans" w:eastAsia="zh-SG"/>
              </w:rPr>
              <w:t>5'-GGATCCACTGCCACTAAAGCATAC-3'</w:t>
            </w:r>
          </w:p>
        </w:tc>
      </w:tr>
      <w:tr w:rsidR="00384869" w:rsidRPr="00384869" w14:paraId="182D7E1B" w14:textId="77777777" w:rsidTr="005D63F5">
        <w:trPr>
          <w:trHeight w:val="289"/>
          <w:jc w:val="center"/>
        </w:trPr>
        <w:tc>
          <w:tcPr>
            <w:tcW w:w="1701" w:type="dxa"/>
            <w:tcBorders>
              <w:top w:val="nil"/>
              <w:left w:val="nil"/>
              <w:bottom w:val="single" w:sz="12" w:space="0" w:color="auto"/>
              <w:right w:val="nil"/>
            </w:tcBorders>
            <w:vAlign w:val="center"/>
          </w:tcPr>
          <w:p w14:paraId="0CB18AA8" w14:textId="3D0EC83C" w:rsidR="00384869" w:rsidRPr="00384869" w:rsidRDefault="00384869" w:rsidP="00384869">
            <w:pPr>
              <w:widowControl/>
              <w:shd w:val="clear" w:color="auto" w:fill="FFFFFF"/>
              <w:spacing w:before="100" w:beforeAutospacing="1" w:after="100" w:afterAutospacing="1" w:line="276" w:lineRule="auto"/>
              <w:rPr>
                <w:kern w:val="0"/>
                <w:sz w:val="20"/>
                <w:szCs w:val="21"/>
                <w:lang w:val="zh-Hans" w:eastAsia="zh-SG"/>
              </w:rPr>
            </w:pPr>
            <w:r w:rsidRPr="00384869">
              <w:rPr>
                <w:kern w:val="0"/>
                <w:sz w:val="20"/>
                <w:szCs w:val="21"/>
                <w:lang w:val="zh-Hans" w:eastAsia="zh-SG"/>
              </w:rPr>
              <w:t>RP (N263</w:t>
            </w:r>
            <w:r w:rsidR="00F60C04">
              <w:rPr>
                <w:kern w:val="0"/>
                <w:sz w:val="20"/>
                <w:szCs w:val="21"/>
                <w:lang w:eastAsia="zh-SG"/>
              </w:rPr>
              <w:t>–</w:t>
            </w:r>
            <w:r w:rsidRPr="00384869">
              <w:rPr>
                <w:kern w:val="0"/>
                <w:sz w:val="20"/>
                <w:szCs w:val="21"/>
                <w:lang w:val="zh-Hans" w:eastAsia="zh-SG"/>
              </w:rPr>
              <w:t>419)</w:t>
            </w:r>
          </w:p>
        </w:tc>
        <w:tc>
          <w:tcPr>
            <w:tcW w:w="8188" w:type="dxa"/>
            <w:tcBorders>
              <w:top w:val="nil"/>
              <w:left w:val="nil"/>
              <w:bottom w:val="single" w:sz="12" w:space="0" w:color="auto"/>
              <w:right w:val="nil"/>
            </w:tcBorders>
            <w:vAlign w:val="center"/>
          </w:tcPr>
          <w:p w14:paraId="1221079B" w14:textId="77777777" w:rsidR="00384869" w:rsidRPr="00384869" w:rsidRDefault="00384869" w:rsidP="00384869">
            <w:pPr>
              <w:widowControl/>
              <w:shd w:val="clear" w:color="auto" w:fill="FFFFFF"/>
              <w:spacing w:before="100" w:beforeAutospacing="1" w:after="100" w:afterAutospacing="1" w:line="276" w:lineRule="auto"/>
              <w:ind w:firstLineChars="200" w:firstLine="400"/>
              <w:rPr>
                <w:i/>
                <w:iCs/>
                <w:kern w:val="0"/>
                <w:sz w:val="20"/>
                <w:szCs w:val="21"/>
                <w:lang w:val="zh-Hans" w:eastAsia="zh-SG"/>
              </w:rPr>
            </w:pPr>
            <w:r w:rsidRPr="00384869">
              <w:rPr>
                <w:i/>
                <w:iCs/>
                <w:kern w:val="0"/>
                <w:sz w:val="20"/>
                <w:szCs w:val="21"/>
                <w:lang w:val="zh-Hans" w:eastAsia="zh-SG"/>
              </w:rPr>
              <w:t>5'-GTCGACTTAGGCCTGAGTTGAGTCC-3'</w:t>
            </w:r>
          </w:p>
        </w:tc>
      </w:tr>
    </w:tbl>
    <w:bookmarkEnd w:id="4"/>
    <w:p w14:paraId="244B9F83" w14:textId="77777777" w:rsidR="00384869" w:rsidRPr="00384869" w:rsidRDefault="00384869" w:rsidP="00384869">
      <w:pPr>
        <w:spacing w:line="360" w:lineRule="auto"/>
        <w:jc w:val="left"/>
        <w:rPr>
          <w:rFonts w:ascii="Times New Roman" w:eastAsia="DengXian" w:hAnsi="Times New Roman" w:cs="Times New Roman"/>
          <w:color w:val="000000"/>
          <w:kern w:val="0"/>
          <w:sz w:val="20"/>
          <w:szCs w:val="20"/>
        </w:rPr>
      </w:pPr>
      <w:r w:rsidRPr="00384869">
        <w:rPr>
          <w:rFonts w:ascii="Times New Roman" w:eastAsia="DengXian" w:hAnsi="Times New Roman" w:cs="Times New Roman" w:hint="eastAsia"/>
          <w:color w:val="000000"/>
          <w:kern w:val="0"/>
          <w:sz w:val="20"/>
          <w:szCs w:val="20"/>
        </w:rPr>
        <w:t>F</w:t>
      </w:r>
      <w:r w:rsidRPr="00384869">
        <w:rPr>
          <w:rFonts w:ascii="Times New Roman" w:eastAsia="DengXian" w:hAnsi="Times New Roman" w:cs="Times New Roman"/>
          <w:color w:val="000000"/>
          <w:kern w:val="0"/>
          <w:sz w:val="20"/>
          <w:szCs w:val="20"/>
        </w:rPr>
        <w:t>1&amp;R1 are primers used to express SARS-CoV-2 N protein in</w:t>
      </w:r>
      <w:r w:rsidRPr="00384869">
        <w:rPr>
          <w:rFonts w:ascii="Calibri" w:eastAsia="DengXian" w:hAnsi="Calibri" w:cs="Times New Roman"/>
        </w:rPr>
        <w:t xml:space="preserve"> </w:t>
      </w:r>
      <w:r w:rsidRPr="00384869">
        <w:rPr>
          <w:rFonts w:ascii="Times New Roman" w:eastAsia="DengXian" w:hAnsi="Times New Roman" w:cs="Times New Roman"/>
          <w:color w:val="000000"/>
          <w:kern w:val="0"/>
          <w:sz w:val="20"/>
          <w:szCs w:val="20"/>
        </w:rPr>
        <w:t xml:space="preserve">pET28a (+) vector; F2&amp;R2 are primers used to express SARS-CoV-2 N protein in pcDNA3.1 (+) vector; All the other primers are used to express truncated SARS-CoV-2 N </w:t>
      </w:r>
      <w:r w:rsidRPr="00384869">
        <w:rPr>
          <w:rFonts w:ascii="Times New Roman" w:eastAsia="DengXian" w:hAnsi="Times New Roman" w:cs="Times New Roman"/>
          <w:color w:val="000000"/>
          <w:kern w:val="0"/>
          <w:sz w:val="20"/>
          <w:szCs w:val="20"/>
        </w:rPr>
        <w:lastRenderedPageBreak/>
        <w:t>protein in pGEX-6p-1 vector.</w:t>
      </w:r>
    </w:p>
    <w:p w14:paraId="5ED90277" w14:textId="46406925" w:rsidR="00384869" w:rsidRDefault="00384869" w:rsidP="00384869">
      <w:pPr>
        <w:widowControl/>
        <w:shd w:val="clear" w:color="auto" w:fill="FFFFFF"/>
        <w:ind w:firstLineChars="200" w:firstLine="480"/>
        <w:rPr>
          <w:rFonts w:ascii="Times New Roman" w:eastAsia="SimSun" w:hAnsi="Times New Roman" w:cs="Times New Roman"/>
          <w:kern w:val="0"/>
          <w:sz w:val="24"/>
          <w:szCs w:val="24"/>
        </w:rPr>
      </w:pPr>
    </w:p>
    <w:p w14:paraId="300E8915" w14:textId="77777777" w:rsidR="00384869" w:rsidRPr="00384869" w:rsidRDefault="00384869" w:rsidP="00384869">
      <w:pPr>
        <w:widowControl/>
        <w:shd w:val="clear" w:color="auto" w:fill="FFFFFF"/>
        <w:ind w:firstLineChars="200" w:firstLine="480"/>
        <w:rPr>
          <w:rFonts w:ascii="Times New Roman" w:eastAsia="SimSun" w:hAnsi="Times New Roman" w:cs="Times New Roman"/>
          <w:kern w:val="0"/>
          <w:sz w:val="24"/>
          <w:szCs w:val="24"/>
        </w:rPr>
      </w:pPr>
    </w:p>
    <w:p w14:paraId="3942DDEC" w14:textId="0EA97E2C" w:rsidR="00384869" w:rsidRPr="00384869" w:rsidRDefault="00384869" w:rsidP="005D63F5">
      <w:pPr>
        <w:spacing w:line="360" w:lineRule="auto"/>
        <w:jc w:val="center"/>
        <w:rPr>
          <w:rFonts w:ascii="Times New Roman" w:eastAsia="DengXian" w:hAnsi="Times New Roman" w:cs="Times New Roman"/>
          <w:b/>
          <w:bCs/>
          <w:color w:val="000000"/>
          <w:kern w:val="0"/>
          <w:sz w:val="20"/>
          <w:szCs w:val="20"/>
        </w:rPr>
      </w:pPr>
      <w:r w:rsidRPr="00384869">
        <w:rPr>
          <w:rFonts w:ascii="Times New Roman" w:eastAsia="DengXian" w:hAnsi="Times New Roman" w:cs="Times New Roman" w:hint="eastAsia"/>
          <w:b/>
          <w:bCs/>
          <w:color w:val="000000"/>
          <w:kern w:val="0"/>
          <w:sz w:val="20"/>
          <w:szCs w:val="20"/>
        </w:rPr>
        <w:t>T</w:t>
      </w:r>
      <w:r w:rsidR="00C01C72">
        <w:rPr>
          <w:rFonts w:ascii="Times New Roman" w:eastAsia="DengXian" w:hAnsi="Times New Roman" w:cs="Times New Roman"/>
          <w:b/>
          <w:bCs/>
          <w:color w:val="000000"/>
          <w:kern w:val="0"/>
          <w:sz w:val="20"/>
          <w:szCs w:val="20"/>
        </w:rPr>
        <w:t xml:space="preserve">able </w:t>
      </w:r>
      <w:r w:rsidR="002B15CC">
        <w:rPr>
          <w:rFonts w:ascii="Times New Roman" w:eastAsia="DengXian" w:hAnsi="Times New Roman" w:cs="Times New Roman" w:hint="eastAsia"/>
          <w:b/>
          <w:bCs/>
          <w:color w:val="000000"/>
          <w:kern w:val="0"/>
          <w:sz w:val="20"/>
          <w:szCs w:val="20"/>
        </w:rPr>
        <w:t>S</w:t>
      </w:r>
      <w:r w:rsidRPr="00384869">
        <w:rPr>
          <w:rFonts w:ascii="Times New Roman" w:eastAsia="DengXian" w:hAnsi="Times New Roman" w:cs="Times New Roman"/>
          <w:b/>
          <w:bCs/>
          <w:color w:val="000000"/>
          <w:kern w:val="0"/>
          <w:sz w:val="20"/>
          <w:szCs w:val="20"/>
        </w:rPr>
        <w:t>4. List of blood sample information</w:t>
      </w:r>
    </w:p>
    <w:tbl>
      <w:tblPr>
        <w:tblStyle w:val="4"/>
        <w:tblW w:w="77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9"/>
        <w:gridCol w:w="1193"/>
        <w:gridCol w:w="1193"/>
        <w:gridCol w:w="1193"/>
        <w:gridCol w:w="1370"/>
        <w:gridCol w:w="1418"/>
      </w:tblGrid>
      <w:tr w:rsidR="00384869" w:rsidRPr="00384869" w14:paraId="36864FB7" w14:textId="77777777" w:rsidTr="00F8723E">
        <w:trPr>
          <w:trHeight w:val="311"/>
          <w:jc w:val="center"/>
        </w:trPr>
        <w:tc>
          <w:tcPr>
            <w:tcW w:w="1359" w:type="dxa"/>
            <w:tcBorders>
              <w:top w:val="single" w:sz="4" w:space="0" w:color="auto"/>
              <w:bottom w:val="single" w:sz="4" w:space="0" w:color="auto"/>
            </w:tcBorders>
          </w:tcPr>
          <w:p w14:paraId="554884FE" w14:textId="1428B559" w:rsidR="00384869" w:rsidRPr="00384869" w:rsidRDefault="00384869" w:rsidP="00384869">
            <w:pPr>
              <w:spacing w:beforeLines="50" w:before="156" w:afterLines="50" w:after="156" w:line="120" w:lineRule="auto"/>
              <w:jc w:val="center"/>
              <w:rPr>
                <w:b/>
                <w:bCs/>
                <w:kern w:val="0"/>
                <w:sz w:val="20"/>
                <w:szCs w:val="21"/>
              </w:rPr>
            </w:pPr>
            <w:r w:rsidRPr="00384869">
              <w:rPr>
                <w:b/>
                <w:bCs/>
                <w:kern w:val="0"/>
                <w:sz w:val="20"/>
                <w:szCs w:val="21"/>
              </w:rPr>
              <w:t xml:space="preserve">Sample </w:t>
            </w:r>
            <w:r w:rsidR="00F8723E">
              <w:rPr>
                <w:rFonts w:hint="eastAsia"/>
                <w:b/>
                <w:bCs/>
                <w:kern w:val="0"/>
                <w:sz w:val="20"/>
                <w:szCs w:val="21"/>
              </w:rPr>
              <w:t>No.</w:t>
            </w:r>
          </w:p>
        </w:tc>
        <w:tc>
          <w:tcPr>
            <w:tcW w:w="1193" w:type="dxa"/>
            <w:tcBorders>
              <w:top w:val="single" w:sz="4" w:space="0" w:color="auto"/>
              <w:bottom w:val="single" w:sz="4" w:space="0" w:color="auto"/>
            </w:tcBorders>
          </w:tcPr>
          <w:p w14:paraId="5A22F171" w14:textId="77777777" w:rsidR="00384869" w:rsidRPr="00384869" w:rsidRDefault="00384869" w:rsidP="00384869">
            <w:pPr>
              <w:spacing w:beforeLines="50" w:before="156" w:afterLines="50" w:after="156" w:line="120" w:lineRule="auto"/>
              <w:jc w:val="center"/>
              <w:rPr>
                <w:b/>
                <w:bCs/>
                <w:kern w:val="0"/>
                <w:sz w:val="20"/>
                <w:szCs w:val="21"/>
              </w:rPr>
            </w:pPr>
            <w:r w:rsidRPr="00384869">
              <w:rPr>
                <w:b/>
                <w:bCs/>
                <w:kern w:val="0"/>
                <w:sz w:val="20"/>
                <w:szCs w:val="21"/>
              </w:rPr>
              <w:t xml:space="preserve">ID </w:t>
            </w:r>
          </w:p>
        </w:tc>
        <w:tc>
          <w:tcPr>
            <w:tcW w:w="1193" w:type="dxa"/>
            <w:tcBorders>
              <w:top w:val="single" w:sz="4" w:space="0" w:color="auto"/>
              <w:bottom w:val="single" w:sz="4" w:space="0" w:color="auto"/>
            </w:tcBorders>
          </w:tcPr>
          <w:p w14:paraId="09956ED8" w14:textId="77777777" w:rsidR="00384869" w:rsidRPr="00384869" w:rsidRDefault="00384869" w:rsidP="00384869">
            <w:pPr>
              <w:spacing w:beforeLines="50" w:before="156" w:afterLines="50" w:after="156" w:line="120" w:lineRule="auto"/>
              <w:jc w:val="center"/>
              <w:rPr>
                <w:b/>
                <w:bCs/>
                <w:kern w:val="0"/>
                <w:sz w:val="20"/>
                <w:szCs w:val="21"/>
              </w:rPr>
            </w:pPr>
            <w:r w:rsidRPr="00384869">
              <w:rPr>
                <w:b/>
                <w:bCs/>
                <w:kern w:val="0"/>
                <w:sz w:val="20"/>
                <w:szCs w:val="21"/>
              </w:rPr>
              <w:t>Sample</w:t>
            </w:r>
          </w:p>
        </w:tc>
        <w:tc>
          <w:tcPr>
            <w:tcW w:w="1193" w:type="dxa"/>
            <w:tcBorders>
              <w:top w:val="single" w:sz="4" w:space="0" w:color="auto"/>
              <w:bottom w:val="single" w:sz="4" w:space="0" w:color="auto"/>
            </w:tcBorders>
          </w:tcPr>
          <w:p w14:paraId="44CA126F" w14:textId="77777777" w:rsidR="00384869" w:rsidRPr="00384869" w:rsidRDefault="00384869" w:rsidP="00384869">
            <w:pPr>
              <w:spacing w:beforeLines="50" w:before="156" w:afterLines="50" w:after="156" w:line="120" w:lineRule="auto"/>
              <w:jc w:val="center"/>
              <w:rPr>
                <w:b/>
                <w:bCs/>
                <w:kern w:val="0"/>
                <w:sz w:val="20"/>
                <w:szCs w:val="21"/>
              </w:rPr>
            </w:pPr>
            <w:r w:rsidRPr="00384869">
              <w:rPr>
                <w:b/>
                <w:bCs/>
                <w:kern w:val="0"/>
                <w:sz w:val="20"/>
                <w:szCs w:val="21"/>
              </w:rPr>
              <w:t>ID</w:t>
            </w:r>
          </w:p>
        </w:tc>
        <w:tc>
          <w:tcPr>
            <w:tcW w:w="1370" w:type="dxa"/>
            <w:tcBorders>
              <w:top w:val="single" w:sz="4" w:space="0" w:color="auto"/>
              <w:bottom w:val="single" w:sz="4" w:space="0" w:color="auto"/>
            </w:tcBorders>
          </w:tcPr>
          <w:p w14:paraId="17320E7C" w14:textId="549E5DA2" w:rsidR="00384869" w:rsidRPr="00384869" w:rsidRDefault="00384869" w:rsidP="00F8723E">
            <w:pPr>
              <w:spacing w:beforeLines="50" w:before="156" w:afterLines="50" w:after="156" w:line="120" w:lineRule="auto"/>
              <w:jc w:val="center"/>
              <w:rPr>
                <w:b/>
                <w:bCs/>
                <w:kern w:val="0"/>
                <w:sz w:val="20"/>
                <w:szCs w:val="21"/>
              </w:rPr>
            </w:pPr>
            <w:r w:rsidRPr="00384869">
              <w:rPr>
                <w:rFonts w:hint="eastAsia"/>
                <w:b/>
                <w:bCs/>
                <w:kern w:val="0"/>
                <w:sz w:val="20"/>
                <w:szCs w:val="21"/>
              </w:rPr>
              <w:t>S</w:t>
            </w:r>
            <w:r w:rsidRPr="00384869">
              <w:rPr>
                <w:b/>
                <w:bCs/>
                <w:kern w:val="0"/>
                <w:sz w:val="20"/>
                <w:szCs w:val="21"/>
              </w:rPr>
              <w:t>ample</w:t>
            </w:r>
            <w:r w:rsidR="00F8723E">
              <w:rPr>
                <w:rFonts w:hint="eastAsia"/>
                <w:b/>
                <w:bCs/>
                <w:kern w:val="0"/>
                <w:sz w:val="20"/>
                <w:szCs w:val="21"/>
              </w:rPr>
              <w:t xml:space="preserve"> No.</w:t>
            </w:r>
          </w:p>
        </w:tc>
        <w:tc>
          <w:tcPr>
            <w:tcW w:w="1418" w:type="dxa"/>
            <w:tcBorders>
              <w:top w:val="single" w:sz="4" w:space="0" w:color="auto"/>
              <w:bottom w:val="single" w:sz="4" w:space="0" w:color="auto"/>
            </w:tcBorders>
          </w:tcPr>
          <w:p w14:paraId="76625C92" w14:textId="77777777" w:rsidR="00384869" w:rsidRPr="00384869" w:rsidRDefault="00384869" w:rsidP="00384869">
            <w:pPr>
              <w:spacing w:beforeLines="50" w:before="156" w:afterLines="50" w:after="156" w:line="120" w:lineRule="auto"/>
              <w:jc w:val="center"/>
              <w:rPr>
                <w:b/>
                <w:bCs/>
                <w:kern w:val="0"/>
                <w:sz w:val="20"/>
                <w:szCs w:val="21"/>
              </w:rPr>
            </w:pPr>
            <w:r w:rsidRPr="00384869">
              <w:rPr>
                <w:b/>
                <w:bCs/>
                <w:kern w:val="0"/>
                <w:sz w:val="20"/>
                <w:szCs w:val="21"/>
              </w:rPr>
              <w:t>ID</w:t>
            </w:r>
          </w:p>
        </w:tc>
      </w:tr>
      <w:tr w:rsidR="00384869" w:rsidRPr="00384869" w14:paraId="7ECFEFF3" w14:textId="77777777" w:rsidTr="00F8723E">
        <w:trPr>
          <w:trHeight w:val="299"/>
          <w:jc w:val="center"/>
        </w:trPr>
        <w:tc>
          <w:tcPr>
            <w:tcW w:w="1359" w:type="dxa"/>
            <w:tcBorders>
              <w:top w:val="single" w:sz="4" w:space="0" w:color="auto"/>
            </w:tcBorders>
          </w:tcPr>
          <w:p w14:paraId="59ACF0ED"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1</w:t>
            </w:r>
          </w:p>
        </w:tc>
        <w:tc>
          <w:tcPr>
            <w:tcW w:w="1193" w:type="dxa"/>
            <w:tcBorders>
              <w:top w:val="single" w:sz="4" w:space="0" w:color="auto"/>
            </w:tcBorders>
          </w:tcPr>
          <w:p w14:paraId="5AA39EF2"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HD1</w:t>
            </w:r>
          </w:p>
        </w:tc>
        <w:tc>
          <w:tcPr>
            <w:tcW w:w="1193" w:type="dxa"/>
            <w:tcBorders>
              <w:top w:val="single" w:sz="4" w:space="0" w:color="auto"/>
            </w:tcBorders>
          </w:tcPr>
          <w:p w14:paraId="52158480"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17</w:t>
            </w:r>
          </w:p>
        </w:tc>
        <w:tc>
          <w:tcPr>
            <w:tcW w:w="1193" w:type="dxa"/>
            <w:tcBorders>
              <w:top w:val="single" w:sz="4" w:space="0" w:color="auto"/>
            </w:tcBorders>
          </w:tcPr>
          <w:p w14:paraId="1E89137F"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#1,0127</w:t>
            </w:r>
          </w:p>
        </w:tc>
        <w:tc>
          <w:tcPr>
            <w:tcW w:w="1370" w:type="dxa"/>
            <w:tcBorders>
              <w:top w:val="single" w:sz="4" w:space="0" w:color="auto"/>
            </w:tcBorders>
          </w:tcPr>
          <w:p w14:paraId="0BBD9F52"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33</w:t>
            </w:r>
          </w:p>
        </w:tc>
        <w:tc>
          <w:tcPr>
            <w:tcW w:w="1418" w:type="dxa"/>
            <w:tcBorders>
              <w:top w:val="single" w:sz="4" w:space="0" w:color="auto"/>
            </w:tcBorders>
          </w:tcPr>
          <w:p w14:paraId="0495B867"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18,0220</w:t>
            </w:r>
          </w:p>
        </w:tc>
      </w:tr>
      <w:tr w:rsidR="00384869" w:rsidRPr="00384869" w14:paraId="2E42384F" w14:textId="77777777" w:rsidTr="00F8723E">
        <w:trPr>
          <w:trHeight w:val="299"/>
          <w:jc w:val="center"/>
        </w:trPr>
        <w:tc>
          <w:tcPr>
            <w:tcW w:w="1359" w:type="dxa"/>
          </w:tcPr>
          <w:p w14:paraId="0A3547C0"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2</w:t>
            </w:r>
          </w:p>
        </w:tc>
        <w:tc>
          <w:tcPr>
            <w:tcW w:w="1193" w:type="dxa"/>
          </w:tcPr>
          <w:p w14:paraId="390E37A3"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HD2</w:t>
            </w:r>
          </w:p>
        </w:tc>
        <w:tc>
          <w:tcPr>
            <w:tcW w:w="1193" w:type="dxa"/>
          </w:tcPr>
          <w:p w14:paraId="71794C77"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18</w:t>
            </w:r>
          </w:p>
        </w:tc>
        <w:tc>
          <w:tcPr>
            <w:tcW w:w="1193" w:type="dxa"/>
          </w:tcPr>
          <w:p w14:paraId="557772C8"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3,0113</w:t>
            </w:r>
          </w:p>
        </w:tc>
        <w:tc>
          <w:tcPr>
            <w:tcW w:w="1370" w:type="dxa"/>
          </w:tcPr>
          <w:p w14:paraId="627B3EBE"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4</w:t>
            </w:r>
          </w:p>
        </w:tc>
        <w:tc>
          <w:tcPr>
            <w:tcW w:w="1418" w:type="dxa"/>
          </w:tcPr>
          <w:p w14:paraId="2D22E1EE"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18,0226</w:t>
            </w:r>
          </w:p>
        </w:tc>
      </w:tr>
      <w:tr w:rsidR="00384869" w:rsidRPr="00384869" w14:paraId="63B2FCB0" w14:textId="77777777" w:rsidTr="00F8723E">
        <w:trPr>
          <w:trHeight w:val="311"/>
          <w:jc w:val="center"/>
        </w:trPr>
        <w:tc>
          <w:tcPr>
            <w:tcW w:w="1359" w:type="dxa"/>
          </w:tcPr>
          <w:p w14:paraId="3D77082A"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3</w:t>
            </w:r>
          </w:p>
        </w:tc>
        <w:tc>
          <w:tcPr>
            <w:tcW w:w="1193" w:type="dxa"/>
          </w:tcPr>
          <w:p w14:paraId="1A810874"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HD3</w:t>
            </w:r>
          </w:p>
        </w:tc>
        <w:tc>
          <w:tcPr>
            <w:tcW w:w="1193" w:type="dxa"/>
          </w:tcPr>
          <w:p w14:paraId="632E11C5"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19</w:t>
            </w:r>
          </w:p>
        </w:tc>
        <w:tc>
          <w:tcPr>
            <w:tcW w:w="1193" w:type="dxa"/>
          </w:tcPr>
          <w:p w14:paraId="796CA547"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#3,0202</w:t>
            </w:r>
          </w:p>
        </w:tc>
        <w:tc>
          <w:tcPr>
            <w:tcW w:w="1370" w:type="dxa"/>
          </w:tcPr>
          <w:p w14:paraId="580D9884"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5</w:t>
            </w:r>
          </w:p>
        </w:tc>
        <w:tc>
          <w:tcPr>
            <w:tcW w:w="1418" w:type="dxa"/>
          </w:tcPr>
          <w:p w14:paraId="1CA0E662"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19,0220</w:t>
            </w:r>
          </w:p>
        </w:tc>
      </w:tr>
      <w:tr w:rsidR="00384869" w:rsidRPr="00384869" w14:paraId="7080D320" w14:textId="77777777" w:rsidTr="00F8723E">
        <w:trPr>
          <w:trHeight w:val="299"/>
          <w:jc w:val="center"/>
        </w:trPr>
        <w:tc>
          <w:tcPr>
            <w:tcW w:w="1359" w:type="dxa"/>
          </w:tcPr>
          <w:p w14:paraId="6494E9E4"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4</w:t>
            </w:r>
          </w:p>
        </w:tc>
        <w:tc>
          <w:tcPr>
            <w:tcW w:w="1193" w:type="dxa"/>
          </w:tcPr>
          <w:p w14:paraId="3FDDB6A1"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HD4</w:t>
            </w:r>
          </w:p>
        </w:tc>
        <w:tc>
          <w:tcPr>
            <w:tcW w:w="1193" w:type="dxa"/>
          </w:tcPr>
          <w:p w14:paraId="37B4206C"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20</w:t>
            </w:r>
          </w:p>
        </w:tc>
        <w:tc>
          <w:tcPr>
            <w:tcW w:w="1193" w:type="dxa"/>
          </w:tcPr>
          <w:p w14:paraId="144C9239"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4,0202</w:t>
            </w:r>
          </w:p>
        </w:tc>
        <w:tc>
          <w:tcPr>
            <w:tcW w:w="1370" w:type="dxa"/>
          </w:tcPr>
          <w:p w14:paraId="58925704"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6</w:t>
            </w:r>
          </w:p>
        </w:tc>
        <w:tc>
          <w:tcPr>
            <w:tcW w:w="1418" w:type="dxa"/>
          </w:tcPr>
          <w:p w14:paraId="01212B25"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20,0217</w:t>
            </w:r>
          </w:p>
        </w:tc>
      </w:tr>
      <w:tr w:rsidR="00384869" w:rsidRPr="00384869" w14:paraId="4CC981D4" w14:textId="77777777" w:rsidTr="00F8723E">
        <w:trPr>
          <w:trHeight w:val="299"/>
          <w:jc w:val="center"/>
        </w:trPr>
        <w:tc>
          <w:tcPr>
            <w:tcW w:w="1359" w:type="dxa"/>
          </w:tcPr>
          <w:p w14:paraId="193064AB"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5</w:t>
            </w:r>
          </w:p>
        </w:tc>
        <w:tc>
          <w:tcPr>
            <w:tcW w:w="1193" w:type="dxa"/>
          </w:tcPr>
          <w:p w14:paraId="7092C4AB"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HD5</w:t>
            </w:r>
          </w:p>
        </w:tc>
        <w:tc>
          <w:tcPr>
            <w:tcW w:w="1193" w:type="dxa"/>
          </w:tcPr>
          <w:p w14:paraId="498FB813"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21</w:t>
            </w:r>
          </w:p>
        </w:tc>
        <w:tc>
          <w:tcPr>
            <w:tcW w:w="1193" w:type="dxa"/>
          </w:tcPr>
          <w:p w14:paraId="299596BB"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4,0223</w:t>
            </w:r>
          </w:p>
        </w:tc>
        <w:tc>
          <w:tcPr>
            <w:tcW w:w="1370" w:type="dxa"/>
          </w:tcPr>
          <w:p w14:paraId="6AC45800"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7</w:t>
            </w:r>
          </w:p>
        </w:tc>
        <w:tc>
          <w:tcPr>
            <w:tcW w:w="1418" w:type="dxa"/>
          </w:tcPr>
          <w:p w14:paraId="0970F090"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20,0223</w:t>
            </w:r>
          </w:p>
        </w:tc>
      </w:tr>
      <w:tr w:rsidR="00384869" w:rsidRPr="00384869" w14:paraId="5BA2DAAC" w14:textId="77777777" w:rsidTr="00F8723E">
        <w:trPr>
          <w:trHeight w:val="299"/>
          <w:jc w:val="center"/>
        </w:trPr>
        <w:tc>
          <w:tcPr>
            <w:tcW w:w="1359" w:type="dxa"/>
          </w:tcPr>
          <w:p w14:paraId="698680B9"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6</w:t>
            </w:r>
          </w:p>
        </w:tc>
        <w:tc>
          <w:tcPr>
            <w:tcW w:w="1193" w:type="dxa"/>
          </w:tcPr>
          <w:p w14:paraId="680529D2"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H</w:t>
            </w:r>
            <w:r w:rsidRPr="00384869">
              <w:rPr>
                <w:kern w:val="0"/>
                <w:sz w:val="20"/>
                <w:szCs w:val="21"/>
              </w:rPr>
              <w:t>D6</w:t>
            </w:r>
          </w:p>
        </w:tc>
        <w:tc>
          <w:tcPr>
            <w:tcW w:w="1193" w:type="dxa"/>
          </w:tcPr>
          <w:p w14:paraId="29225DB8"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22</w:t>
            </w:r>
          </w:p>
        </w:tc>
        <w:tc>
          <w:tcPr>
            <w:tcW w:w="1193" w:type="dxa"/>
          </w:tcPr>
          <w:p w14:paraId="26721C0F"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7,0224</w:t>
            </w:r>
          </w:p>
        </w:tc>
        <w:tc>
          <w:tcPr>
            <w:tcW w:w="1370" w:type="dxa"/>
          </w:tcPr>
          <w:p w14:paraId="02AB387B"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8</w:t>
            </w:r>
          </w:p>
        </w:tc>
        <w:tc>
          <w:tcPr>
            <w:tcW w:w="1418" w:type="dxa"/>
          </w:tcPr>
          <w:p w14:paraId="7DA26FAA"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23,0226</w:t>
            </w:r>
          </w:p>
        </w:tc>
      </w:tr>
      <w:tr w:rsidR="00384869" w:rsidRPr="00384869" w14:paraId="39B6B416" w14:textId="77777777" w:rsidTr="00F8723E">
        <w:trPr>
          <w:trHeight w:val="299"/>
          <w:jc w:val="center"/>
        </w:trPr>
        <w:tc>
          <w:tcPr>
            <w:tcW w:w="1359" w:type="dxa"/>
          </w:tcPr>
          <w:p w14:paraId="11ABEA74"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7</w:t>
            </w:r>
          </w:p>
        </w:tc>
        <w:tc>
          <w:tcPr>
            <w:tcW w:w="1193" w:type="dxa"/>
          </w:tcPr>
          <w:p w14:paraId="0B4E222F"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H</w:t>
            </w:r>
            <w:r w:rsidRPr="00384869">
              <w:rPr>
                <w:kern w:val="0"/>
                <w:sz w:val="20"/>
                <w:szCs w:val="21"/>
              </w:rPr>
              <w:t>D7</w:t>
            </w:r>
          </w:p>
        </w:tc>
        <w:tc>
          <w:tcPr>
            <w:tcW w:w="1193" w:type="dxa"/>
          </w:tcPr>
          <w:p w14:paraId="4F8227D6"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23</w:t>
            </w:r>
          </w:p>
        </w:tc>
        <w:tc>
          <w:tcPr>
            <w:tcW w:w="1193" w:type="dxa"/>
          </w:tcPr>
          <w:p w14:paraId="4F3F1083"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9,0208</w:t>
            </w:r>
          </w:p>
        </w:tc>
        <w:tc>
          <w:tcPr>
            <w:tcW w:w="1370" w:type="dxa"/>
          </w:tcPr>
          <w:p w14:paraId="41694E47"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9</w:t>
            </w:r>
          </w:p>
        </w:tc>
        <w:tc>
          <w:tcPr>
            <w:tcW w:w="1418" w:type="dxa"/>
          </w:tcPr>
          <w:p w14:paraId="7FECC7B7"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Ncov6,0229</w:t>
            </w:r>
          </w:p>
        </w:tc>
      </w:tr>
      <w:tr w:rsidR="00384869" w:rsidRPr="00384869" w14:paraId="3F40939B" w14:textId="77777777" w:rsidTr="00F8723E">
        <w:trPr>
          <w:trHeight w:val="299"/>
          <w:jc w:val="center"/>
        </w:trPr>
        <w:tc>
          <w:tcPr>
            <w:tcW w:w="1359" w:type="dxa"/>
          </w:tcPr>
          <w:p w14:paraId="31278C88"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8</w:t>
            </w:r>
          </w:p>
        </w:tc>
        <w:tc>
          <w:tcPr>
            <w:tcW w:w="1193" w:type="dxa"/>
          </w:tcPr>
          <w:p w14:paraId="5546FD65"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HD8</w:t>
            </w:r>
          </w:p>
        </w:tc>
        <w:tc>
          <w:tcPr>
            <w:tcW w:w="1193" w:type="dxa"/>
          </w:tcPr>
          <w:p w14:paraId="1F73EA2E"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2</w:t>
            </w:r>
            <w:r w:rsidRPr="00384869">
              <w:rPr>
                <w:kern w:val="0"/>
                <w:sz w:val="20"/>
                <w:szCs w:val="21"/>
              </w:rPr>
              <w:t>4</w:t>
            </w:r>
          </w:p>
        </w:tc>
        <w:tc>
          <w:tcPr>
            <w:tcW w:w="1193" w:type="dxa"/>
          </w:tcPr>
          <w:p w14:paraId="3CEB9C0F"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9,0217</w:t>
            </w:r>
          </w:p>
        </w:tc>
        <w:tc>
          <w:tcPr>
            <w:tcW w:w="1370" w:type="dxa"/>
          </w:tcPr>
          <w:p w14:paraId="35CED1E1"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4</w:t>
            </w:r>
            <w:r w:rsidRPr="00384869">
              <w:rPr>
                <w:kern w:val="0"/>
                <w:sz w:val="20"/>
                <w:szCs w:val="21"/>
              </w:rPr>
              <w:t>0</w:t>
            </w:r>
          </w:p>
        </w:tc>
        <w:tc>
          <w:tcPr>
            <w:tcW w:w="1418" w:type="dxa"/>
          </w:tcPr>
          <w:p w14:paraId="5A5663D4"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Ncov10,0226</w:t>
            </w:r>
          </w:p>
        </w:tc>
      </w:tr>
      <w:tr w:rsidR="00384869" w:rsidRPr="00384869" w14:paraId="1B6B3392" w14:textId="77777777" w:rsidTr="00F8723E">
        <w:trPr>
          <w:trHeight w:val="299"/>
          <w:jc w:val="center"/>
        </w:trPr>
        <w:tc>
          <w:tcPr>
            <w:tcW w:w="1359" w:type="dxa"/>
          </w:tcPr>
          <w:p w14:paraId="2B6B881D"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9</w:t>
            </w:r>
          </w:p>
        </w:tc>
        <w:tc>
          <w:tcPr>
            <w:tcW w:w="1193" w:type="dxa"/>
          </w:tcPr>
          <w:p w14:paraId="57517C1A"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G</w:t>
            </w:r>
            <w:r w:rsidRPr="00384869">
              <w:rPr>
                <w:kern w:val="0"/>
                <w:sz w:val="20"/>
                <w:szCs w:val="21"/>
              </w:rPr>
              <w:t>2,0617</w:t>
            </w:r>
          </w:p>
        </w:tc>
        <w:tc>
          <w:tcPr>
            <w:tcW w:w="1193" w:type="dxa"/>
          </w:tcPr>
          <w:p w14:paraId="6C12DACB"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2</w:t>
            </w:r>
            <w:r w:rsidRPr="00384869">
              <w:rPr>
                <w:kern w:val="0"/>
                <w:sz w:val="20"/>
                <w:szCs w:val="21"/>
              </w:rPr>
              <w:t>5</w:t>
            </w:r>
          </w:p>
        </w:tc>
        <w:tc>
          <w:tcPr>
            <w:tcW w:w="1193" w:type="dxa"/>
          </w:tcPr>
          <w:p w14:paraId="2A60866C"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10,0223</w:t>
            </w:r>
          </w:p>
        </w:tc>
        <w:tc>
          <w:tcPr>
            <w:tcW w:w="1370" w:type="dxa"/>
          </w:tcPr>
          <w:p w14:paraId="5411ADA2"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4</w:t>
            </w:r>
            <w:r w:rsidRPr="00384869">
              <w:rPr>
                <w:kern w:val="0"/>
                <w:sz w:val="20"/>
                <w:szCs w:val="21"/>
              </w:rPr>
              <w:t>1</w:t>
            </w:r>
          </w:p>
        </w:tc>
        <w:tc>
          <w:tcPr>
            <w:tcW w:w="1418" w:type="dxa"/>
          </w:tcPr>
          <w:p w14:paraId="453EF5DF"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Ncov11,0226</w:t>
            </w:r>
          </w:p>
        </w:tc>
      </w:tr>
      <w:tr w:rsidR="00384869" w:rsidRPr="00384869" w14:paraId="06FE144B" w14:textId="77777777" w:rsidTr="00F8723E">
        <w:trPr>
          <w:trHeight w:val="299"/>
          <w:jc w:val="center"/>
        </w:trPr>
        <w:tc>
          <w:tcPr>
            <w:tcW w:w="1359" w:type="dxa"/>
          </w:tcPr>
          <w:p w14:paraId="7AA62D6B"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1</w:t>
            </w:r>
            <w:r w:rsidRPr="00384869">
              <w:rPr>
                <w:kern w:val="0"/>
                <w:sz w:val="20"/>
                <w:szCs w:val="21"/>
              </w:rPr>
              <w:t>0</w:t>
            </w:r>
          </w:p>
        </w:tc>
        <w:tc>
          <w:tcPr>
            <w:tcW w:w="1193" w:type="dxa"/>
          </w:tcPr>
          <w:p w14:paraId="542969B7"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G</w:t>
            </w:r>
            <w:r w:rsidRPr="00384869">
              <w:rPr>
                <w:kern w:val="0"/>
                <w:sz w:val="20"/>
                <w:szCs w:val="21"/>
              </w:rPr>
              <w:t>2,0630</w:t>
            </w:r>
          </w:p>
        </w:tc>
        <w:tc>
          <w:tcPr>
            <w:tcW w:w="1193" w:type="dxa"/>
          </w:tcPr>
          <w:p w14:paraId="53C97775"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2</w:t>
            </w:r>
            <w:r w:rsidRPr="00384869">
              <w:rPr>
                <w:kern w:val="0"/>
                <w:sz w:val="20"/>
                <w:szCs w:val="21"/>
              </w:rPr>
              <w:t>6</w:t>
            </w:r>
          </w:p>
        </w:tc>
        <w:tc>
          <w:tcPr>
            <w:tcW w:w="1193" w:type="dxa"/>
          </w:tcPr>
          <w:p w14:paraId="72F8A582"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11,0208</w:t>
            </w:r>
          </w:p>
        </w:tc>
        <w:tc>
          <w:tcPr>
            <w:tcW w:w="1370" w:type="dxa"/>
          </w:tcPr>
          <w:p w14:paraId="47F25C8B"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4</w:t>
            </w:r>
            <w:r w:rsidRPr="00384869">
              <w:rPr>
                <w:kern w:val="0"/>
                <w:sz w:val="20"/>
                <w:szCs w:val="21"/>
              </w:rPr>
              <w:t>2</w:t>
            </w:r>
          </w:p>
        </w:tc>
        <w:tc>
          <w:tcPr>
            <w:tcW w:w="1418" w:type="dxa"/>
          </w:tcPr>
          <w:p w14:paraId="37D52520"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Ncov20,0226</w:t>
            </w:r>
          </w:p>
        </w:tc>
      </w:tr>
      <w:tr w:rsidR="00384869" w:rsidRPr="00384869" w14:paraId="5DE13AD5" w14:textId="77777777" w:rsidTr="00F8723E">
        <w:trPr>
          <w:trHeight w:val="299"/>
          <w:jc w:val="center"/>
        </w:trPr>
        <w:tc>
          <w:tcPr>
            <w:tcW w:w="1359" w:type="dxa"/>
          </w:tcPr>
          <w:p w14:paraId="5C5D48A7"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1</w:t>
            </w:r>
            <w:r w:rsidRPr="00384869">
              <w:rPr>
                <w:kern w:val="0"/>
                <w:sz w:val="20"/>
                <w:szCs w:val="21"/>
              </w:rPr>
              <w:t>1</w:t>
            </w:r>
          </w:p>
        </w:tc>
        <w:tc>
          <w:tcPr>
            <w:tcW w:w="1193" w:type="dxa"/>
          </w:tcPr>
          <w:p w14:paraId="01B90C7B"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G</w:t>
            </w:r>
            <w:r w:rsidRPr="00384869">
              <w:rPr>
                <w:kern w:val="0"/>
                <w:sz w:val="20"/>
                <w:szCs w:val="21"/>
              </w:rPr>
              <w:t>4,0617</w:t>
            </w:r>
          </w:p>
        </w:tc>
        <w:tc>
          <w:tcPr>
            <w:tcW w:w="1193" w:type="dxa"/>
          </w:tcPr>
          <w:p w14:paraId="33208E0C"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2</w:t>
            </w:r>
            <w:r w:rsidRPr="00384869">
              <w:rPr>
                <w:kern w:val="0"/>
                <w:sz w:val="20"/>
                <w:szCs w:val="21"/>
              </w:rPr>
              <w:t>7</w:t>
            </w:r>
          </w:p>
        </w:tc>
        <w:tc>
          <w:tcPr>
            <w:tcW w:w="1193" w:type="dxa"/>
          </w:tcPr>
          <w:p w14:paraId="02F62128"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11,0223</w:t>
            </w:r>
          </w:p>
        </w:tc>
        <w:tc>
          <w:tcPr>
            <w:tcW w:w="1370" w:type="dxa"/>
          </w:tcPr>
          <w:p w14:paraId="3762A7E4"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4</w:t>
            </w:r>
            <w:r w:rsidRPr="00384869">
              <w:rPr>
                <w:kern w:val="0"/>
                <w:sz w:val="20"/>
                <w:szCs w:val="21"/>
              </w:rPr>
              <w:t>3</w:t>
            </w:r>
          </w:p>
        </w:tc>
        <w:tc>
          <w:tcPr>
            <w:tcW w:w="1418" w:type="dxa"/>
          </w:tcPr>
          <w:p w14:paraId="5ECF9DAF"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B</w:t>
            </w:r>
            <w:r w:rsidRPr="00384869">
              <w:rPr>
                <w:kern w:val="0"/>
                <w:sz w:val="20"/>
                <w:szCs w:val="21"/>
              </w:rPr>
              <w:t>14,0206</w:t>
            </w:r>
          </w:p>
        </w:tc>
      </w:tr>
      <w:tr w:rsidR="00384869" w:rsidRPr="00384869" w14:paraId="3F0876E2" w14:textId="77777777" w:rsidTr="00F8723E">
        <w:trPr>
          <w:trHeight w:val="299"/>
          <w:jc w:val="center"/>
        </w:trPr>
        <w:tc>
          <w:tcPr>
            <w:tcW w:w="1359" w:type="dxa"/>
          </w:tcPr>
          <w:p w14:paraId="249AEBAD"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1</w:t>
            </w:r>
            <w:r w:rsidRPr="00384869">
              <w:rPr>
                <w:kern w:val="0"/>
                <w:sz w:val="20"/>
                <w:szCs w:val="21"/>
              </w:rPr>
              <w:t>2</w:t>
            </w:r>
          </w:p>
        </w:tc>
        <w:tc>
          <w:tcPr>
            <w:tcW w:w="1193" w:type="dxa"/>
          </w:tcPr>
          <w:p w14:paraId="66500DB5"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G</w:t>
            </w:r>
            <w:r w:rsidRPr="00384869">
              <w:rPr>
                <w:kern w:val="0"/>
                <w:sz w:val="20"/>
                <w:szCs w:val="21"/>
              </w:rPr>
              <w:t>7,0617</w:t>
            </w:r>
          </w:p>
        </w:tc>
        <w:tc>
          <w:tcPr>
            <w:tcW w:w="1193" w:type="dxa"/>
          </w:tcPr>
          <w:p w14:paraId="282ACBFF"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2</w:t>
            </w:r>
            <w:r w:rsidRPr="00384869">
              <w:rPr>
                <w:kern w:val="0"/>
                <w:sz w:val="20"/>
                <w:szCs w:val="21"/>
              </w:rPr>
              <w:t>8</w:t>
            </w:r>
          </w:p>
        </w:tc>
        <w:tc>
          <w:tcPr>
            <w:tcW w:w="1193" w:type="dxa"/>
          </w:tcPr>
          <w:p w14:paraId="0CE0B70D"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13,0211</w:t>
            </w:r>
          </w:p>
        </w:tc>
        <w:tc>
          <w:tcPr>
            <w:tcW w:w="1370" w:type="dxa"/>
          </w:tcPr>
          <w:p w14:paraId="23DB3728"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4</w:t>
            </w:r>
            <w:r w:rsidRPr="00384869">
              <w:rPr>
                <w:kern w:val="0"/>
                <w:sz w:val="20"/>
                <w:szCs w:val="21"/>
              </w:rPr>
              <w:t>4</w:t>
            </w:r>
          </w:p>
        </w:tc>
        <w:tc>
          <w:tcPr>
            <w:tcW w:w="1418" w:type="dxa"/>
          </w:tcPr>
          <w:p w14:paraId="2BDFAD4F"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B</w:t>
            </w:r>
            <w:r w:rsidRPr="00384869">
              <w:rPr>
                <w:kern w:val="0"/>
                <w:sz w:val="20"/>
                <w:szCs w:val="21"/>
              </w:rPr>
              <w:t>17,0209</w:t>
            </w:r>
          </w:p>
        </w:tc>
      </w:tr>
      <w:tr w:rsidR="00384869" w:rsidRPr="00384869" w14:paraId="04D8B9BF" w14:textId="77777777" w:rsidTr="00F8723E">
        <w:trPr>
          <w:trHeight w:val="299"/>
          <w:jc w:val="center"/>
        </w:trPr>
        <w:tc>
          <w:tcPr>
            <w:tcW w:w="1359" w:type="dxa"/>
          </w:tcPr>
          <w:p w14:paraId="42C58502"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1</w:t>
            </w:r>
            <w:r w:rsidRPr="00384869">
              <w:rPr>
                <w:kern w:val="0"/>
                <w:sz w:val="20"/>
                <w:szCs w:val="21"/>
              </w:rPr>
              <w:t>3</w:t>
            </w:r>
          </w:p>
        </w:tc>
        <w:tc>
          <w:tcPr>
            <w:tcW w:w="1193" w:type="dxa"/>
          </w:tcPr>
          <w:p w14:paraId="2E8C6D74"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G</w:t>
            </w:r>
            <w:r w:rsidRPr="00384869">
              <w:rPr>
                <w:kern w:val="0"/>
                <w:sz w:val="20"/>
                <w:szCs w:val="21"/>
              </w:rPr>
              <w:t>9,0617</w:t>
            </w:r>
          </w:p>
        </w:tc>
        <w:tc>
          <w:tcPr>
            <w:tcW w:w="1193" w:type="dxa"/>
          </w:tcPr>
          <w:p w14:paraId="5C4FB8CE"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2</w:t>
            </w:r>
            <w:r w:rsidRPr="00384869">
              <w:rPr>
                <w:kern w:val="0"/>
                <w:sz w:val="20"/>
                <w:szCs w:val="21"/>
              </w:rPr>
              <w:t>9</w:t>
            </w:r>
          </w:p>
        </w:tc>
        <w:tc>
          <w:tcPr>
            <w:tcW w:w="1193" w:type="dxa"/>
          </w:tcPr>
          <w:p w14:paraId="7971A37B"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15,0220</w:t>
            </w:r>
          </w:p>
        </w:tc>
        <w:tc>
          <w:tcPr>
            <w:tcW w:w="1370" w:type="dxa"/>
          </w:tcPr>
          <w:p w14:paraId="17998E10"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4</w:t>
            </w:r>
            <w:r w:rsidRPr="00384869">
              <w:rPr>
                <w:kern w:val="0"/>
                <w:sz w:val="20"/>
                <w:szCs w:val="21"/>
              </w:rPr>
              <w:t>5</w:t>
            </w:r>
          </w:p>
        </w:tc>
        <w:tc>
          <w:tcPr>
            <w:tcW w:w="1418" w:type="dxa"/>
          </w:tcPr>
          <w:p w14:paraId="78EBB056"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B</w:t>
            </w:r>
            <w:r w:rsidRPr="00384869">
              <w:rPr>
                <w:kern w:val="0"/>
                <w:sz w:val="20"/>
                <w:szCs w:val="21"/>
              </w:rPr>
              <w:t>19,0214</w:t>
            </w:r>
          </w:p>
        </w:tc>
      </w:tr>
      <w:tr w:rsidR="00384869" w:rsidRPr="00384869" w14:paraId="15455357" w14:textId="77777777" w:rsidTr="00F8723E">
        <w:trPr>
          <w:trHeight w:val="299"/>
          <w:jc w:val="center"/>
        </w:trPr>
        <w:tc>
          <w:tcPr>
            <w:tcW w:w="1359" w:type="dxa"/>
          </w:tcPr>
          <w:p w14:paraId="095A9A73"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1</w:t>
            </w:r>
            <w:r w:rsidRPr="00384869">
              <w:rPr>
                <w:kern w:val="0"/>
                <w:sz w:val="20"/>
                <w:szCs w:val="21"/>
              </w:rPr>
              <w:t>4</w:t>
            </w:r>
          </w:p>
        </w:tc>
        <w:tc>
          <w:tcPr>
            <w:tcW w:w="1193" w:type="dxa"/>
          </w:tcPr>
          <w:p w14:paraId="73E3DAE2"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G</w:t>
            </w:r>
            <w:r w:rsidRPr="00384869">
              <w:rPr>
                <w:kern w:val="0"/>
                <w:sz w:val="20"/>
                <w:szCs w:val="21"/>
              </w:rPr>
              <w:t>10,0617</w:t>
            </w:r>
          </w:p>
        </w:tc>
        <w:tc>
          <w:tcPr>
            <w:tcW w:w="1193" w:type="dxa"/>
          </w:tcPr>
          <w:p w14:paraId="0750F748"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0</w:t>
            </w:r>
          </w:p>
        </w:tc>
        <w:tc>
          <w:tcPr>
            <w:tcW w:w="1193" w:type="dxa"/>
          </w:tcPr>
          <w:p w14:paraId="482B3D47"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16,0209</w:t>
            </w:r>
          </w:p>
        </w:tc>
        <w:tc>
          <w:tcPr>
            <w:tcW w:w="1370" w:type="dxa"/>
          </w:tcPr>
          <w:p w14:paraId="3DDAA881"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4</w:t>
            </w:r>
            <w:r w:rsidRPr="00384869">
              <w:rPr>
                <w:kern w:val="0"/>
                <w:sz w:val="20"/>
                <w:szCs w:val="21"/>
              </w:rPr>
              <w:t>6</w:t>
            </w:r>
          </w:p>
        </w:tc>
        <w:tc>
          <w:tcPr>
            <w:tcW w:w="1418" w:type="dxa"/>
          </w:tcPr>
          <w:p w14:paraId="087F434B"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B</w:t>
            </w:r>
            <w:r w:rsidRPr="00384869">
              <w:rPr>
                <w:kern w:val="0"/>
                <w:sz w:val="20"/>
                <w:szCs w:val="21"/>
              </w:rPr>
              <w:t>20,0214</w:t>
            </w:r>
          </w:p>
        </w:tc>
      </w:tr>
      <w:tr w:rsidR="00384869" w:rsidRPr="00384869" w14:paraId="69BED9A9" w14:textId="77777777" w:rsidTr="00F8723E">
        <w:trPr>
          <w:trHeight w:val="299"/>
          <w:jc w:val="center"/>
        </w:trPr>
        <w:tc>
          <w:tcPr>
            <w:tcW w:w="1359" w:type="dxa"/>
          </w:tcPr>
          <w:p w14:paraId="1F9AE1D6"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1</w:t>
            </w:r>
            <w:r w:rsidRPr="00384869">
              <w:rPr>
                <w:kern w:val="0"/>
                <w:sz w:val="20"/>
                <w:szCs w:val="21"/>
              </w:rPr>
              <w:t>5</w:t>
            </w:r>
          </w:p>
        </w:tc>
        <w:tc>
          <w:tcPr>
            <w:tcW w:w="1193" w:type="dxa"/>
          </w:tcPr>
          <w:p w14:paraId="13D68F2F"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G</w:t>
            </w:r>
            <w:r w:rsidRPr="00384869">
              <w:rPr>
                <w:kern w:val="0"/>
                <w:sz w:val="20"/>
                <w:szCs w:val="21"/>
              </w:rPr>
              <w:t>12,0617</w:t>
            </w:r>
          </w:p>
        </w:tc>
        <w:tc>
          <w:tcPr>
            <w:tcW w:w="1193" w:type="dxa"/>
          </w:tcPr>
          <w:p w14:paraId="293FB9A5"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1</w:t>
            </w:r>
          </w:p>
        </w:tc>
        <w:tc>
          <w:tcPr>
            <w:tcW w:w="1193" w:type="dxa"/>
          </w:tcPr>
          <w:p w14:paraId="0CC1B1EE"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16,0220</w:t>
            </w:r>
          </w:p>
        </w:tc>
        <w:tc>
          <w:tcPr>
            <w:tcW w:w="1370" w:type="dxa"/>
          </w:tcPr>
          <w:p w14:paraId="7DD3B9C5"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4</w:t>
            </w:r>
            <w:r w:rsidRPr="00384869">
              <w:rPr>
                <w:kern w:val="0"/>
                <w:sz w:val="20"/>
                <w:szCs w:val="21"/>
              </w:rPr>
              <w:t>7</w:t>
            </w:r>
          </w:p>
        </w:tc>
        <w:tc>
          <w:tcPr>
            <w:tcW w:w="1418" w:type="dxa"/>
          </w:tcPr>
          <w:p w14:paraId="3E8AB141"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Y</w:t>
            </w:r>
            <w:r w:rsidRPr="00384869">
              <w:rPr>
                <w:kern w:val="0"/>
                <w:sz w:val="20"/>
                <w:szCs w:val="21"/>
              </w:rPr>
              <w:t>2,0303</w:t>
            </w:r>
          </w:p>
        </w:tc>
      </w:tr>
      <w:tr w:rsidR="00384869" w:rsidRPr="00384869" w14:paraId="04477213" w14:textId="77777777" w:rsidTr="00F8723E">
        <w:trPr>
          <w:trHeight w:val="299"/>
          <w:jc w:val="center"/>
        </w:trPr>
        <w:tc>
          <w:tcPr>
            <w:tcW w:w="1359" w:type="dxa"/>
            <w:tcBorders>
              <w:bottom w:val="single" w:sz="4" w:space="0" w:color="auto"/>
            </w:tcBorders>
          </w:tcPr>
          <w:p w14:paraId="59B11A6F" w14:textId="77777777" w:rsidR="00384869" w:rsidRPr="00384869" w:rsidRDefault="00384869" w:rsidP="00384869">
            <w:pPr>
              <w:spacing w:beforeLines="50" w:before="156" w:afterLines="50" w:after="156" w:line="120" w:lineRule="auto"/>
              <w:jc w:val="center"/>
              <w:rPr>
                <w:kern w:val="0"/>
                <w:sz w:val="20"/>
                <w:szCs w:val="21"/>
              </w:rPr>
            </w:pPr>
            <w:r w:rsidRPr="00384869">
              <w:rPr>
                <w:kern w:val="0"/>
                <w:sz w:val="20"/>
                <w:szCs w:val="21"/>
              </w:rPr>
              <w:t>16</w:t>
            </w:r>
          </w:p>
        </w:tc>
        <w:tc>
          <w:tcPr>
            <w:tcW w:w="1193" w:type="dxa"/>
            <w:tcBorders>
              <w:bottom w:val="single" w:sz="4" w:space="0" w:color="auto"/>
            </w:tcBorders>
          </w:tcPr>
          <w:p w14:paraId="7A4FFFB1"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G</w:t>
            </w:r>
            <w:r w:rsidRPr="00384869">
              <w:rPr>
                <w:kern w:val="0"/>
                <w:sz w:val="20"/>
                <w:szCs w:val="21"/>
              </w:rPr>
              <w:t>15,0617</w:t>
            </w:r>
          </w:p>
        </w:tc>
        <w:tc>
          <w:tcPr>
            <w:tcW w:w="1193" w:type="dxa"/>
            <w:tcBorders>
              <w:bottom w:val="single" w:sz="4" w:space="0" w:color="auto"/>
            </w:tcBorders>
          </w:tcPr>
          <w:p w14:paraId="6A1134AA"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3</w:t>
            </w:r>
            <w:r w:rsidRPr="00384869">
              <w:rPr>
                <w:kern w:val="0"/>
                <w:sz w:val="20"/>
                <w:szCs w:val="21"/>
              </w:rPr>
              <w:t>2</w:t>
            </w:r>
          </w:p>
        </w:tc>
        <w:tc>
          <w:tcPr>
            <w:tcW w:w="1193" w:type="dxa"/>
            <w:tcBorders>
              <w:bottom w:val="single" w:sz="4" w:space="0" w:color="auto"/>
            </w:tcBorders>
          </w:tcPr>
          <w:p w14:paraId="311E5844" w14:textId="77777777" w:rsidR="00384869" w:rsidRPr="00384869" w:rsidRDefault="00384869" w:rsidP="00384869">
            <w:pPr>
              <w:spacing w:beforeLines="50" w:before="156" w:afterLines="50" w:after="156" w:line="120" w:lineRule="auto"/>
              <w:jc w:val="center"/>
              <w:rPr>
                <w:kern w:val="0"/>
                <w:sz w:val="20"/>
                <w:szCs w:val="21"/>
              </w:rPr>
            </w:pPr>
            <w:r w:rsidRPr="00384869">
              <w:rPr>
                <w:rFonts w:hint="eastAsia"/>
                <w:kern w:val="0"/>
                <w:sz w:val="20"/>
                <w:szCs w:val="21"/>
              </w:rPr>
              <w:t>#</w:t>
            </w:r>
            <w:r w:rsidRPr="00384869">
              <w:rPr>
                <w:kern w:val="0"/>
                <w:sz w:val="20"/>
                <w:szCs w:val="21"/>
              </w:rPr>
              <w:t>17,0217</w:t>
            </w:r>
          </w:p>
        </w:tc>
        <w:tc>
          <w:tcPr>
            <w:tcW w:w="1370" w:type="dxa"/>
            <w:tcBorders>
              <w:bottom w:val="single" w:sz="4" w:space="0" w:color="auto"/>
            </w:tcBorders>
          </w:tcPr>
          <w:p w14:paraId="742D01DD" w14:textId="77777777" w:rsidR="00384869" w:rsidRPr="00384869" w:rsidRDefault="00384869" w:rsidP="00384869">
            <w:pPr>
              <w:spacing w:beforeLines="50" w:before="156" w:afterLines="50" w:after="156" w:line="120" w:lineRule="auto"/>
              <w:jc w:val="center"/>
              <w:rPr>
                <w:kern w:val="0"/>
                <w:sz w:val="20"/>
                <w:szCs w:val="21"/>
              </w:rPr>
            </w:pPr>
          </w:p>
        </w:tc>
        <w:tc>
          <w:tcPr>
            <w:tcW w:w="1418" w:type="dxa"/>
            <w:tcBorders>
              <w:bottom w:val="single" w:sz="4" w:space="0" w:color="auto"/>
            </w:tcBorders>
          </w:tcPr>
          <w:p w14:paraId="7DAD8154" w14:textId="77777777" w:rsidR="00384869" w:rsidRPr="00384869" w:rsidRDefault="00384869" w:rsidP="00384869">
            <w:pPr>
              <w:spacing w:beforeLines="50" w:before="156" w:afterLines="50" w:after="156" w:line="120" w:lineRule="auto"/>
              <w:jc w:val="center"/>
              <w:rPr>
                <w:kern w:val="0"/>
                <w:sz w:val="20"/>
                <w:szCs w:val="21"/>
              </w:rPr>
            </w:pPr>
          </w:p>
        </w:tc>
      </w:tr>
    </w:tbl>
    <w:p w14:paraId="43EFEE70" w14:textId="46BC4329" w:rsidR="00384869" w:rsidRPr="00384869" w:rsidRDefault="00334E94" w:rsidP="00384869">
      <w:pPr>
        <w:spacing w:line="360" w:lineRule="auto"/>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 xml:space="preserve">ID; Identification; </w:t>
      </w:r>
      <w:r w:rsidR="00384869" w:rsidRPr="00384869">
        <w:rPr>
          <w:rFonts w:ascii="Times New Roman" w:eastAsia="DengXian" w:hAnsi="Times New Roman" w:cs="Times New Roman" w:hint="eastAsia"/>
          <w:color w:val="000000"/>
          <w:kern w:val="0"/>
          <w:sz w:val="20"/>
          <w:szCs w:val="20"/>
        </w:rPr>
        <w:t>H</w:t>
      </w:r>
      <w:r w:rsidR="00384869" w:rsidRPr="00384869">
        <w:rPr>
          <w:rFonts w:ascii="Times New Roman" w:eastAsia="DengXian" w:hAnsi="Times New Roman" w:cs="Times New Roman"/>
          <w:color w:val="000000"/>
          <w:kern w:val="0"/>
          <w:sz w:val="20"/>
          <w:szCs w:val="20"/>
        </w:rPr>
        <w:t>D: health donor; All the other</w:t>
      </w:r>
      <w:r>
        <w:rPr>
          <w:rFonts w:ascii="Times New Roman" w:eastAsia="DengXian" w:hAnsi="Times New Roman" w:cs="Times New Roman"/>
          <w:color w:val="000000"/>
          <w:kern w:val="0"/>
          <w:sz w:val="20"/>
          <w:szCs w:val="20"/>
        </w:rPr>
        <w:t xml:space="preserve"> ID</w:t>
      </w:r>
      <w:r w:rsidR="00384869" w:rsidRPr="00384869">
        <w:rPr>
          <w:rFonts w:ascii="Times New Roman" w:eastAsia="DengXian" w:hAnsi="Times New Roman" w:cs="Times New Roman"/>
          <w:color w:val="000000"/>
          <w:kern w:val="0"/>
          <w:sz w:val="20"/>
          <w:szCs w:val="20"/>
        </w:rPr>
        <w:t xml:space="preserve">s started with G, #, B, and Y are patient blood samples with numbers after comma </w:t>
      </w:r>
      <w:r>
        <w:rPr>
          <w:rFonts w:ascii="Times New Roman" w:eastAsia="DengXian" w:hAnsi="Times New Roman" w:cs="Times New Roman"/>
          <w:color w:val="000000"/>
          <w:kern w:val="0"/>
          <w:sz w:val="20"/>
          <w:szCs w:val="20"/>
        </w:rPr>
        <w:t>being</w:t>
      </w:r>
      <w:r w:rsidR="00384869" w:rsidRPr="00384869">
        <w:rPr>
          <w:rFonts w:ascii="Times New Roman" w:eastAsia="DengXian" w:hAnsi="Times New Roman" w:cs="Times New Roman"/>
          <w:color w:val="000000"/>
          <w:kern w:val="0"/>
          <w:sz w:val="20"/>
          <w:szCs w:val="20"/>
        </w:rPr>
        <w:t xml:space="preserve"> the date of samples obtained. For example, G2,0617 is the blood sample obtained from patient G2 on date June 17</w:t>
      </w:r>
      <w:r w:rsidR="00384869" w:rsidRPr="00384869">
        <w:rPr>
          <w:rFonts w:ascii="Times New Roman" w:eastAsia="DengXian" w:hAnsi="Times New Roman" w:cs="Times New Roman"/>
          <w:color w:val="000000"/>
          <w:kern w:val="0"/>
          <w:sz w:val="20"/>
          <w:szCs w:val="20"/>
          <w:vertAlign w:val="superscript"/>
        </w:rPr>
        <w:t>th</w:t>
      </w:r>
      <w:r w:rsidR="00384869" w:rsidRPr="00384869">
        <w:rPr>
          <w:rFonts w:ascii="Times New Roman" w:eastAsia="DengXian" w:hAnsi="Times New Roman" w:cs="Times New Roman"/>
          <w:color w:val="000000"/>
          <w:kern w:val="0"/>
          <w:sz w:val="20"/>
          <w:szCs w:val="20"/>
        </w:rPr>
        <w:t xml:space="preserve">. </w:t>
      </w:r>
    </w:p>
    <w:p w14:paraId="6DF7B56D" w14:textId="52F80A96" w:rsidR="00384869" w:rsidRPr="00384869" w:rsidRDefault="00384869" w:rsidP="00384869">
      <w:pPr>
        <w:widowControl/>
        <w:adjustRightInd w:val="0"/>
        <w:snapToGrid w:val="0"/>
        <w:spacing w:line="360" w:lineRule="auto"/>
        <w:jc w:val="left"/>
        <w:rPr>
          <w:rFonts w:ascii="Times New Roman" w:hAnsi="Times New Roman" w:cs="Times New Roman"/>
          <w:color w:val="000000"/>
          <w:sz w:val="22"/>
        </w:rPr>
      </w:pPr>
    </w:p>
    <w:p w14:paraId="10BAFD3A" w14:textId="709160A6" w:rsidR="00384869" w:rsidRDefault="00384869" w:rsidP="00384869">
      <w:pPr>
        <w:widowControl/>
        <w:adjustRightInd w:val="0"/>
        <w:snapToGrid w:val="0"/>
        <w:spacing w:line="360" w:lineRule="auto"/>
        <w:jc w:val="left"/>
        <w:rPr>
          <w:rFonts w:ascii="Times New Roman" w:hAnsi="Times New Roman" w:cs="Times New Roman"/>
          <w:color w:val="000000"/>
          <w:sz w:val="22"/>
        </w:rPr>
      </w:pPr>
    </w:p>
    <w:p w14:paraId="1435C48E" w14:textId="77777777" w:rsidR="00384869" w:rsidRPr="00DA3440" w:rsidRDefault="00384869" w:rsidP="00384869">
      <w:pPr>
        <w:widowControl/>
        <w:adjustRightInd w:val="0"/>
        <w:snapToGrid w:val="0"/>
        <w:spacing w:line="360" w:lineRule="auto"/>
        <w:jc w:val="left"/>
        <w:rPr>
          <w:rFonts w:ascii="Times New Roman" w:hAnsi="Times New Roman" w:cs="Times New Roman"/>
          <w:color w:val="000000"/>
          <w:sz w:val="22"/>
        </w:rPr>
      </w:pPr>
    </w:p>
    <w:sectPr w:rsidR="00384869" w:rsidRPr="00DA3440" w:rsidSect="00DA3440">
      <w:pgSz w:w="11907" w:h="15593" w:code="1"/>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AB1DD" w14:textId="77777777" w:rsidR="00F23BFE" w:rsidRDefault="00F23BFE" w:rsidP="000761B5">
      <w:r>
        <w:separator/>
      </w:r>
    </w:p>
  </w:endnote>
  <w:endnote w:type="continuationSeparator" w:id="0">
    <w:p w14:paraId="004B94A4" w14:textId="77777777" w:rsidR="00F23BFE" w:rsidRDefault="00F23BFE"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1B7E" w14:textId="77777777" w:rsidR="00F23BFE" w:rsidRDefault="00F23BFE" w:rsidP="000761B5">
      <w:r>
        <w:separator/>
      </w:r>
    </w:p>
  </w:footnote>
  <w:footnote w:type="continuationSeparator" w:id="0">
    <w:p w14:paraId="7DC97DC0" w14:textId="77777777" w:rsidR="00F23BFE" w:rsidRDefault="00F23BFE" w:rsidP="0007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7D48A0"/>
    <w:multiLevelType w:val="hybridMultilevel"/>
    <w:tmpl w:val="BA003072"/>
    <w:lvl w:ilvl="0" w:tplc="9050B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551010"/>
    <w:multiLevelType w:val="multilevel"/>
    <w:tmpl w:val="C30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4C8A"/>
    <w:rsid w:val="000315CF"/>
    <w:rsid w:val="00034E9D"/>
    <w:rsid w:val="00044E0A"/>
    <w:rsid w:val="00060E2A"/>
    <w:rsid w:val="000741BA"/>
    <w:rsid w:val="000761B5"/>
    <w:rsid w:val="00090019"/>
    <w:rsid w:val="000943EE"/>
    <w:rsid w:val="000A2C00"/>
    <w:rsid w:val="000B659A"/>
    <w:rsid w:val="000C3778"/>
    <w:rsid w:val="000C744F"/>
    <w:rsid w:val="000C76E7"/>
    <w:rsid w:val="000D5019"/>
    <w:rsid w:val="000F2C45"/>
    <w:rsid w:val="000F7652"/>
    <w:rsid w:val="00100012"/>
    <w:rsid w:val="001124A5"/>
    <w:rsid w:val="00117730"/>
    <w:rsid w:val="001262A2"/>
    <w:rsid w:val="00133747"/>
    <w:rsid w:val="00134DEF"/>
    <w:rsid w:val="00155BCA"/>
    <w:rsid w:val="00161891"/>
    <w:rsid w:val="001F1430"/>
    <w:rsid w:val="001F602B"/>
    <w:rsid w:val="00220A80"/>
    <w:rsid w:val="0022154A"/>
    <w:rsid w:val="00226C15"/>
    <w:rsid w:val="00231386"/>
    <w:rsid w:val="00262072"/>
    <w:rsid w:val="002850DD"/>
    <w:rsid w:val="00287717"/>
    <w:rsid w:val="00291A9B"/>
    <w:rsid w:val="002B15CC"/>
    <w:rsid w:val="002B1CF8"/>
    <w:rsid w:val="002B5E33"/>
    <w:rsid w:val="002C606F"/>
    <w:rsid w:val="002C7155"/>
    <w:rsid w:val="002F3259"/>
    <w:rsid w:val="003034D0"/>
    <w:rsid w:val="00305A7D"/>
    <w:rsid w:val="003177B8"/>
    <w:rsid w:val="00333601"/>
    <w:rsid w:val="00334E94"/>
    <w:rsid w:val="0033661A"/>
    <w:rsid w:val="0033669D"/>
    <w:rsid w:val="003549E2"/>
    <w:rsid w:val="003640FA"/>
    <w:rsid w:val="00380160"/>
    <w:rsid w:val="00384869"/>
    <w:rsid w:val="00390CFB"/>
    <w:rsid w:val="003B4CD7"/>
    <w:rsid w:val="003B717A"/>
    <w:rsid w:val="003D275B"/>
    <w:rsid w:val="003E3A2D"/>
    <w:rsid w:val="003E44E9"/>
    <w:rsid w:val="003E697C"/>
    <w:rsid w:val="003F4281"/>
    <w:rsid w:val="0040024F"/>
    <w:rsid w:val="0040198D"/>
    <w:rsid w:val="00404AB7"/>
    <w:rsid w:val="00413E21"/>
    <w:rsid w:val="00416AE9"/>
    <w:rsid w:val="004474B2"/>
    <w:rsid w:val="00462390"/>
    <w:rsid w:val="004727A4"/>
    <w:rsid w:val="004922CD"/>
    <w:rsid w:val="0049234C"/>
    <w:rsid w:val="004950A7"/>
    <w:rsid w:val="004A0D41"/>
    <w:rsid w:val="004C4DE7"/>
    <w:rsid w:val="004D1CBE"/>
    <w:rsid w:val="004D5786"/>
    <w:rsid w:val="00507373"/>
    <w:rsid w:val="00541ECB"/>
    <w:rsid w:val="005535A8"/>
    <w:rsid w:val="00557BF9"/>
    <w:rsid w:val="00574E07"/>
    <w:rsid w:val="005867D3"/>
    <w:rsid w:val="005903A3"/>
    <w:rsid w:val="00593CA9"/>
    <w:rsid w:val="005C51C6"/>
    <w:rsid w:val="005D63F5"/>
    <w:rsid w:val="005D68B9"/>
    <w:rsid w:val="005E4E2B"/>
    <w:rsid w:val="005F6358"/>
    <w:rsid w:val="005F71D7"/>
    <w:rsid w:val="00621CC1"/>
    <w:rsid w:val="00632640"/>
    <w:rsid w:val="0063627C"/>
    <w:rsid w:val="006430FC"/>
    <w:rsid w:val="00666DF0"/>
    <w:rsid w:val="00676363"/>
    <w:rsid w:val="006802B5"/>
    <w:rsid w:val="00690419"/>
    <w:rsid w:val="006958AC"/>
    <w:rsid w:val="006A4E4F"/>
    <w:rsid w:val="006B388B"/>
    <w:rsid w:val="006C161D"/>
    <w:rsid w:val="006D40A3"/>
    <w:rsid w:val="006F0E6D"/>
    <w:rsid w:val="00713212"/>
    <w:rsid w:val="00720CEF"/>
    <w:rsid w:val="00724C5C"/>
    <w:rsid w:val="00742D73"/>
    <w:rsid w:val="0074608F"/>
    <w:rsid w:val="00753217"/>
    <w:rsid w:val="0079747E"/>
    <w:rsid w:val="007C04FE"/>
    <w:rsid w:val="007F37AB"/>
    <w:rsid w:val="0080137D"/>
    <w:rsid w:val="00826951"/>
    <w:rsid w:val="008358B6"/>
    <w:rsid w:val="00846C15"/>
    <w:rsid w:val="00850C73"/>
    <w:rsid w:val="008575EF"/>
    <w:rsid w:val="00884F7E"/>
    <w:rsid w:val="008A3C56"/>
    <w:rsid w:val="008B113E"/>
    <w:rsid w:val="008C11A2"/>
    <w:rsid w:val="008C4C89"/>
    <w:rsid w:val="008D24B4"/>
    <w:rsid w:val="00900066"/>
    <w:rsid w:val="009001DB"/>
    <w:rsid w:val="00901183"/>
    <w:rsid w:val="00910C8E"/>
    <w:rsid w:val="00917D48"/>
    <w:rsid w:val="00920E36"/>
    <w:rsid w:val="0092208C"/>
    <w:rsid w:val="00933F58"/>
    <w:rsid w:val="009579F2"/>
    <w:rsid w:val="00983022"/>
    <w:rsid w:val="009C2CDE"/>
    <w:rsid w:val="009C365A"/>
    <w:rsid w:val="00A01459"/>
    <w:rsid w:val="00A0200A"/>
    <w:rsid w:val="00A06B64"/>
    <w:rsid w:val="00A22772"/>
    <w:rsid w:val="00A23F74"/>
    <w:rsid w:val="00A24D57"/>
    <w:rsid w:val="00A42EEB"/>
    <w:rsid w:val="00A46CDF"/>
    <w:rsid w:val="00A5110E"/>
    <w:rsid w:val="00A60E77"/>
    <w:rsid w:val="00AA104D"/>
    <w:rsid w:val="00AA4A06"/>
    <w:rsid w:val="00AB7513"/>
    <w:rsid w:val="00B104D8"/>
    <w:rsid w:val="00B5421C"/>
    <w:rsid w:val="00B65155"/>
    <w:rsid w:val="00B65A68"/>
    <w:rsid w:val="00B82F47"/>
    <w:rsid w:val="00B83CC5"/>
    <w:rsid w:val="00B92AE2"/>
    <w:rsid w:val="00B961FF"/>
    <w:rsid w:val="00BB6A58"/>
    <w:rsid w:val="00BB7967"/>
    <w:rsid w:val="00BE339A"/>
    <w:rsid w:val="00BE6B29"/>
    <w:rsid w:val="00BE753B"/>
    <w:rsid w:val="00C01C72"/>
    <w:rsid w:val="00C11B76"/>
    <w:rsid w:val="00C140FF"/>
    <w:rsid w:val="00C21DD2"/>
    <w:rsid w:val="00C351F9"/>
    <w:rsid w:val="00C55C78"/>
    <w:rsid w:val="00C64BA2"/>
    <w:rsid w:val="00C84788"/>
    <w:rsid w:val="00CC719B"/>
    <w:rsid w:val="00CD0357"/>
    <w:rsid w:val="00CD603D"/>
    <w:rsid w:val="00CE5E3A"/>
    <w:rsid w:val="00CE7341"/>
    <w:rsid w:val="00CF3FD1"/>
    <w:rsid w:val="00D03308"/>
    <w:rsid w:val="00D16FC1"/>
    <w:rsid w:val="00D33D0C"/>
    <w:rsid w:val="00D464E7"/>
    <w:rsid w:val="00D50629"/>
    <w:rsid w:val="00D63AE7"/>
    <w:rsid w:val="00D7550C"/>
    <w:rsid w:val="00DA3440"/>
    <w:rsid w:val="00DB774C"/>
    <w:rsid w:val="00DC1749"/>
    <w:rsid w:val="00DC5B1F"/>
    <w:rsid w:val="00DD1B46"/>
    <w:rsid w:val="00DD4255"/>
    <w:rsid w:val="00DE3D48"/>
    <w:rsid w:val="00E01202"/>
    <w:rsid w:val="00E24FF4"/>
    <w:rsid w:val="00E264F4"/>
    <w:rsid w:val="00E36CDD"/>
    <w:rsid w:val="00E55619"/>
    <w:rsid w:val="00E90386"/>
    <w:rsid w:val="00E90635"/>
    <w:rsid w:val="00E91921"/>
    <w:rsid w:val="00E92530"/>
    <w:rsid w:val="00EC1874"/>
    <w:rsid w:val="00EC4D24"/>
    <w:rsid w:val="00EC573B"/>
    <w:rsid w:val="00ED398D"/>
    <w:rsid w:val="00EE0831"/>
    <w:rsid w:val="00F15D04"/>
    <w:rsid w:val="00F23BFE"/>
    <w:rsid w:val="00F343DF"/>
    <w:rsid w:val="00F60C04"/>
    <w:rsid w:val="00F736AF"/>
    <w:rsid w:val="00F8723E"/>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FFD5"/>
  <w15:docId w15:val="{98D94DA0-FE9F-4D8B-A141-0F511EBA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8F"/>
    <w:pPr>
      <w:widowControl w:val="0"/>
      <w:spacing w:after="0" w:line="240" w:lineRule="auto"/>
      <w:jc w:val="both"/>
    </w:pPr>
    <w:rPr>
      <w:kern w:val="2"/>
      <w:sz w:val="21"/>
    </w:rPr>
  </w:style>
  <w:style w:type="paragraph" w:styleId="Heading1">
    <w:name w:val="heading 1"/>
    <w:basedOn w:val="Normal"/>
    <w:next w:val="Normal"/>
    <w:link w:val="Heading1Char"/>
    <w:qFormat/>
    <w:rsid w:val="00A60E77"/>
    <w:pPr>
      <w:keepNext/>
      <w:widowControl/>
      <w:spacing w:before="240" w:after="60"/>
      <w:jc w:val="left"/>
      <w:outlineLvl w:val="0"/>
    </w:pPr>
    <w:rPr>
      <w:rFonts w:ascii="Arial" w:eastAsia="SimSun" w:hAnsi="Arial" w:cs="Arial"/>
      <w:b/>
      <w:bCs/>
      <w:kern w:val="32"/>
      <w:sz w:val="32"/>
      <w:szCs w:val="32"/>
      <w:u w:val="single"/>
      <w:lang w:eastAsia="en-US"/>
    </w:rPr>
  </w:style>
  <w:style w:type="paragraph" w:styleId="Heading2">
    <w:name w:val="heading 2"/>
    <w:basedOn w:val="Normal"/>
    <w:next w:val="Normal"/>
    <w:link w:val="Heading2Char"/>
    <w:qFormat/>
    <w:rsid w:val="00A60E77"/>
    <w:pPr>
      <w:keepNext/>
      <w:widowControl/>
      <w:spacing w:before="240" w:after="60"/>
      <w:jc w:val="left"/>
      <w:outlineLvl w:val="1"/>
    </w:pPr>
    <w:rPr>
      <w:rFonts w:ascii="Verdana" w:eastAsia="SimSun" w:hAnsi="Verdana" w:cs="Arial"/>
      <w:b/>
      <w:bCs/>
      <w:iCs/>
      <w:kern w:val="0"/>
      <w:sz w:val="25"/>
      <w:szCs w:val="28"/>
      <w:lang w:eastAsia="en-US"/>
    </w:rPr>
  </w:style>
  <w:style w:type="paragraph" w:styleId="Heading3">
    <w:name w:val="heading 3"/>
    <w:basedOn w:val="Normal"/>
    <w:link w:val="Heading3Char"/>
    <w:qFormat/>
    <w:rsid w:val="00A60E77"/>
    <w:pPr>
      <w:widowControl/>
      <w:spacing w:before="192" w:after="60"/>
      <w:jc w:val="left"/>
      <w:outlineLvl w:val="2"/>
    </w:pPr>
    <w:rPr>
      <w:rFonts w:ascii="Verdana" w:eastAsia="SimSun" w:hAnsi="Verdana" w:cs="Times New Roman"/>
      <w:i/>
      <w:spacing w:val="-10"/>
      <w:kern w:val="0"/>
      <w:sz w:val="25"/>
      <w:szCs w:val="3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8F"/>
    <w:rPr>
      <w:rFonts w:ascii="SimSun" w:eastAsia="SimSun"/>
      <w:sz w:val="18"/>
      <w:szCs w:val="18"/>
    </w:rPr>
  </w:style>
  <w:style w:type="character" w:customStyle="1" w:styleId="BalloonTextChar">
    <w:name w:val="Balloon Text Char"/>
    <w:basedOn w:val="DefaultParagraphFont"/>
    <w:link w:val="BalloonText"/>
    <w:uiPriority w:val="99"/>
    <w:semiHidden/>
    <w:rsid w:val="0074608F"/>
    <w:rPr>
      <w:rFonts w:ascii="SimSun" w:eastAsia="SimSun"/>
      <w:kern w:val="2"/>
      <w:sz w:val="18"/>
      <w:szCs w:val="18"/>
    </w:rPr>
  </w:style>
  <w:style w:type="paragraph" w:styleId="Header">
    <w:name w:val="header"/>
    <w:basedOn w:val="Normal"/>
    <w:link w:val="HeaderChar"/>
    <w:uiPriority w:val="99"/>
    <w:unhideWhenUsed/>
    <w:rsid w:val="000761B5"/>
    <w:pPr>
      <w:tabs>
        <w:tab w:val="center" w:pos="4320"/>
        <w:tab w:val="right" w:pos="8640"/>
      </w:tabs>
    </w:pPr>
  </w:style>
  <w:style w:type="character" w:customStyle="1" w:styleId="HeaderChar">
    <w:name w:val="Header Char"/>
    <w:basedOn w:val="DefaultParagraphFont"/>
    <w:link w:val="Header"/>
    <w:uiPriority w:val="99"/>
    <w:rsid w:val="000761B5"/>
    <w:rPr>
      <w:kern w:val="2"/>
      <w:sz w:val="21"/>
    </w:rPr>
  </w:style>
  <w:style w:type="paragraph" w:styleId="Footer">
    <w:name w:val="footer"/>
    <w:basedOn w:val="Normal"/>
    <w:link w:val="FooterChar"/>
    <w:uiPriority w:val="99"/>
    <w:unhideWhenUsed/>
    <w:rsid w:val="000761B5"/>
    <w:pPr>
      <w:tabs>
        <w:tab w:val="center" w:pos="4320"/>
        <w:tab w:val="right" w:pos="8640"/>
      </w:tabs>
    </w:pPr>
  </w:style>
  <w:style w:type="character" w:customStyle="1" w:styleId="FooterChar">
    <w:name w:val="Footer Char"/>
    <w:basedOn w:val="DefaultParagraphFont"/>
    <w:link w:val="Footer"/>
    <w:uiPriority w:val="99"/>
    <w:rsid w:val="000761B5"/>
    <w:rPr>
      <w:kern w:val="2"/>
      <w:sz w:val="21"/>
    </w:rPr>
  </w:style>
  <w:style w:type="character" w:styleId="CommentReference">
    <w:name w:val="annotation reference"/>
    <w:basedOn w:val="DefaultParagraphFont"/>
    <w:uiPriority w:val="99"/>
    <w:unhideWhenUsed/>
    <w:qFormat/>
    <w:rsid w:val="00134DEF"/>
    <w:rPr>
      <w:sz w:val="16"/>
      <w:szCs w:val="16"/>
    </w:rPr>
  </w:style>
  <w:style w:type="table" w:styleId="TableGrid">
    <w:name w:val="Table Grid"/>
    <w:basedOn w:val="TableNormal"/>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753B"/>
    <w:pPr>
      <w:spacing w:after="120"/>
    </w:pPr>
  </w:style>
  <w:style w:type="character" w:customStyle="1" w:styleId="BodyTextChar">
    <w:name w:val="Body Text Char"/>
    <w:basedOn w:val="DefaultParagraphFont"/>
    <w:link w:val="BodyText"/>
    <w:uiPriority w:val="99"/>
    <w:semiHidden/>
    <w:rsid w:val="00BE753B"/>
    <w:rPr>
      <w:kern w:val="2"/>
      <w:sz w:val="21"/>
    </w:rPr>
  </w:style>
  <w:style w:type="paragraph" w:styleId="BodyTextFirstIndent">
    <w:name w:val="Body Text First Indent"/>
    <w:basedOn w:val="Normal"/>
    <w:link w:val="BodyTextFirstIndentChar"/>
    <w:rsid w:val="00BE753B"/>
    <w:pPr>
      <w:ind w:firstLineChars="200" w:firstLine="498"/>
    </w:pPr>
    <w:rPr>
      <w:rFonts w:ascii="Times New Roman" w:eastAsia="SimSun" w:hAnsi="Times New Roman" w:cs="Times New Roman"/>
      <w:kern w:val="0"/>
      <w:sz w:val="24"/>
      <w:szCs w:val="20"/>
    </w:rPr>
  </w:style>
  <w:style w:type="character" w:customStyle="1" w:styleId="BodyTextFirstIndentChar">
    <w:name w:val="Body Text First Indent Char"/>
    <w:basedOn w:val="BodyTextChar"/>
    <w:link w:val="BodyTextFirstIndent"/>
    <w:rsid w:val="00BE753B"/>
    <w:rPr>
      <w:rFonts w:ascii="Times New Roman" w:eastAsia="SimSun" w:hAnsi="Times New Roman" w:cs="Times New Roman"/>
      <w:kern w:val="2"/>
      <w:sz w:val="24"/>
      <w:szCs w:val="20"/>
    </w:rPr>
  </w:style>
  <w:style w:type="paragraph" w:styleId="ListParagraph">
    <w:name w:val="List Paragraph"/>
    <w:basedOn w:val="Normal"/>
    <w:uiPriority w:val="34"/>
    <w:qFormat/>
    <w:rsid w:val="0049234C"/>
    <w:pPr>
      <w:ind w:firstLineChars="200" w:firstLine="420"/>
    </w:pPr>
  </w:style>
  <w:style w:type="paragraph" w:customStyle="1" w:styleId="EndNoteBibliography">
    <w:name w:val="EndNote Bibliography"/>
    <w:basedOn w:val="Normal"/>
    <w:link w:val="EndNoteBibliography0"/>
    <w:rsid w:val="000F7652"/>
    <w:pPr>
      <w:spacing w:line="480" w:lineRule="auto"/>
      <w:jc w:val="left"/>
    </w:pPr>
    <w:rPr>
      <w:rFonts w:ascii="Times New Roman" w:eastAsia="DengXian" w:hAnsi="Times New Roman" w:cs="Times New Roman"/>
      <w:noProof/>
      <w:sz w:val="22"/>
    </w:rPr>
  </w:style>
  <w:style w:type="character" w:customStyle="1" w:styleId="EndNoteBibliography0">
    <w:name w:val="EndNote Bibliography 字符"/>
    <w:link w:val="EndNoteBibliography"/>
    <w:rsid w:val="000F7652"/>
    <w:rPr>
      <w:rFonts w:ascii="Times New Roman" w:eastAsia="DengXian" w:hAnsi="Times New Roman" w:cs="Times New Roman"/>
      <w:noProof/>
      <w:kern w:val="2"/>
    </w:rPr>
  </w:style>
  <w:style w:type="paragraph" w:customStyle="1" w:styleId="Normal0">
    <w:name w:val="Normal_0"/>
    <w:rsid w:val="009579F2"/>
    <w:pPr>
      <w:spacing w:after="0" w:line="240" w:lineRule="auto"/>
      <w:jc w:val="both"/>
    </w:pPr>
    <w:rPr>
      <w:rFonts w:ascii="Times New Roman" w:eastAsia="SimSun" w:hAnsi="Times New Roman" w:cs="Times New Roman"/>
      <w:kern w:val="2"/>
      <w:sz w:val="21"/>
      <w:szCs w:val="21"/>
    </w:rPr>
  </w:style>
  <w:style w:type="character" w:styleId="Hyperlink">
    <w:name w:val="Hyperlink"/>
    <w:basedOn w:val="DefaultParagraphFont"/>
    <w:uiPriority w:val="99"/>
    <w:unhideWhenUsed/>
    <w:rsid w:val="00E92530"/>
    <w:rPr>
      <w:color w:val="0000FF" w:themeColor="hyperlink"/>
      <w:u w:val="single"/>
    </w:rPr>
  </w:style>
  <w:style w:type="character" w:customStyle="1" w:styleId="Heading1Char">
    <w:name w:val="Heading 1 Char"/>
    <w:basedOn w:val="DefaultParagraphFont"/>
    <w:link w:val="Heading1"/>
    <w:rsid w:val="00A60E77"/>
    <w:rPr>
      <w:rFonts w:ascii="Arial" w:eastAsia="SimSun" w:hAnsi="Arial" w:cs="Arial"/>
      <w:b/>
      <w:bCs/>
      <w:kern w:val="32"/>
      <w:sz w:val="32"/>
      <w:szCs w:val="32"/>
      <w:u w:val="single"/>
      <w:lang w:eastAsia="en-US"/>
    </w:rPr>
  </w:style>
  <w:style w:type="character" w:customStyle="1" w:styleId="Heading2Char">
    <w:name w:val="Heading 2 Char"/>
    <w:basedOn w:val="DefaultParagraphFont"/>
    <w:link w:val="Heading2"/>
    <w:rsid w:val="00A60E77"/>
    <w:rPr>
      <w:rFonts w:ascii="Verdana" w:eastAsia="SimSun" w:hAnsi="Verdana" w:cs="Arial"/>
      <w:b/>
      <w:bCs/>
      <w:iCs/>
      <w:sz w:val="25"/>
      <w:szCs w:val="28"/>
      <w:lang w:eastAsia="en-US"/>
    </w:rPr>
  </w:style>
  <w:style w:type="character" w:customStyle="1" w:styleId="Heading3Char">
    <w:name w:val="Heading 3 Char"/>
    <w:basedOn w:val="DefaultParagraphFont"/>
    <w:link w:val="Heading3"/>
    <w:rsid w:val="00A60E77"/>
    <w:rPr>
      <w:rFonts w:ascii="Verdana" w:eastAsia="SimSun" w:hAnsi="Verdana" w:cs="Times New Roman"/>
      <w:i/>
      <w:spacing w:val="-10"/>
      <w:sz w:val="25"/>
      <w:szCs w:val="34"/>
      <w:u w:val="single"/>
      <w:lang w:eastAsia="en-US"/>
    </w:rPr>
  </w:style>
  <w:style w:type="table" w:customStyle="1" w:styleId="4">
    <w:name w:val="网格型4"/>
    <w:basedOn w:val="TableNormal"/>
    <w:next w:val="TableGrid"/>
    <w:uiPriority w:val="39"/>
    <w:qFormat/>
    <w:rsid w:val="00384869"/>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maVeitch">
    <w:name w:val="Emma Veitch"/>
    <w:semiHidden/>
    <w:rsid w:val="00A60E77"/>
    <w:rPr>
      <w:rFonts w:ascii="Arial" w:hAnsi="Arial" w:cs="Arial"/>
      <w:color w:val="auto"/>
      <w:sz w:val="20"/>
      <w:szCs w:val="20"/>
    </w:rPr>
  </w:style>
  <w:style w:type="paragraph" w:styleId="DocumentMap">
    <w:name w:val="Document Map"/>
    <w:basedOn w:val="Normal"/>
    <w:link w:val="DocumentMapChar"/>
    <w:semiHidden/>
    <w:rsid w:val="00A60E77"/>
    <w:pPr>
      <w:widowControl/>
      <w:shd w:val="clear" w:color="auto" w:fill="000080"/>
      <w:jc w:val="left"/>
    </w:pPr>
    <w:rPr>
      <w:rFonts w:ascii="Tahoma" w:eastAsia="SimSun" w:hAnsi="Tahoma" w:cs="Tahoma"/>
      <w:kern w:val="0"/>
      <w:sz w:val="20"/>
      <w:szCs w:val="20"/>
      <w:lang w:eastAsia="en-US"/>
    </w:rPr>
  </w:style>
  <w:style w:type="character" w:customStyle="1" w:styleId="DocumentMapChar">
    <w:name w:val="Document Map Char"/>
    <w:basedOn w:val="DefaultParagraphFont"/>
    <w:link w:val="DocumentMap"/>
    <w:semiHidden/>
    <w:rsid w:val="00A60E77"/>
    <w:rPr>
      <w:rFonts w:ascii="Tahoma" w:eastAsia="SimSun" w:hAnsi="Tahoma" w:cs="Tahoma"/>
      <w:sz w:val="20"/>
      <w:szCs w:val="20"/>
      <w:shd w:val="clear" w:color="auto" w:fill="000080"/>
      <w:lang w:eastAsia="en-US"/>
    </w:rPr>
  </w:style>
  <w:style w:type="paragraph" w:styleId="CommentText">
    <w:name w:val="annotation text"/>
    <w:basedOn w:val="Normal"/>
    <w:link w:val="CommentTextChar"/>
    <w:uiPriority w:val="99"/>
    <w:semiHidden/>
    <w:qFormat/>
    <w:rsid w:val="00A60E77"/>
    <w:pPr>
      <w:widowControl/>
      <w:jc w:val="left"/>
    </w:pPr>
    <w:rPr>
      <w:rFonts w:ascii="Times New Roman" w:eastAsia="SimSun" w:hAnsi="Times New Roman" w:cs="Times New Roman"/>
      <w:kern w:val="0"/>
      <w:sz w:val="20"/>
      <w:szCs w:val="20"/>
      <w:lang w:eastAsia="en-US"/>
    </w:rPr>
  </w:style>
  <w:style w:type="character" w:customStyle="1" w:styleId="CommentTextChar">
    <w:name w:val="Comment Text Char"/>
    <w:basedOn w:val="DefaultParagraphFont"/>
    <w:link w:val="CommentText"/>
    <w:uiPriority w:val="99"/>
    <w:semiHidden/>
    <w:qFormat/>
    <w:rsid w:val="00A60E77"/>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semiHidden/>
    <w:rsid w:val="00A60E77"/>
    <w:rPr>
      <w:b/>
      <w:bCs/>
    </w:rPr>
  </w:style>
  <w:style w:type="character" w:customStyle="1" w:styleId="CommentSubjectChar">
    <w:name w:val="Comment Subject Char"/>
    <w:basedOn w:val="CommentTextChar"/>
    <w:link w:val="CommentSubject"/>
    <w:semiHidden/>
    <w:rsid w:val="00A60E77"/>
    <w:rPr>
      <w:rFonts w:ascii="Times New Roman" w:eastAsia="SimSun" w:hAnsi="Times New Roman" w:cs="Times New Roman"/>
      <w:b/>
      <w:bCs/>
      <w:sz w:val="20"/>
      <w:szCs w:val="20"/>
      <w:lang w:eastAsia="en-US"/>
    </w:rPr>
  </w:style>
  <w:style w:type="character" w:customStyle="1" w:styleId="eveitch">
    <w:name w:val="eveitch"/>
    <w:semiHidden/>
    <w:rsid w:val="00A60E77"/>
    <w:rPr>
      <w:rFonts w:ascii="Arial" w:hAnsi="Arial" w:cs="Arial"/>
      <w:color w:val="auto"/>
      <w:sz w:val="20"/>
      <w:szCs w:val="20"/>
    </w:rPr>
  </w:style>
  <w:style w:type="paragraph" w:styleId="NormalWeb">
    <w:name w:val="Normal (Web)"/>
    <w:basedOn w:val="Normal"/>
    <w:uiPriority w:val="99"/>
    <w:rsid w:val="00A60E77"/>
    <w:pPr>
      <w:widowControl/>
      <w:spacing w:before="100" w:beforeAutospacing="1" w:after="100" w:afterAutospacing="1"/>
      <w:jc w:val="left"/>
    </w:pPr>
    <w:rPr>
      <w:rFonts w:ascii="Times New Roman" w:eastAsia="SimSun" w:hAnsi="Times New Roman" w:cs="Times New Roman"/>
      <w:kern w:val="0"/>
      <w:sz w:val="24"/>
      <w:szCs w:val="24"/>
      <w:lang w:eastAsia="en-US"/>
    </w:rPr>
  </w:style>
  <w:style w:type="paragraph" w:customStyle="1" w:styleId="Default">
    <w:name w:val="Default"/>
    <w:rsid w:val="00A60E77"/>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IPExxxChar">
    <w:name w:val="IPE_节x.x.x Char"/>
    <w:link w:val="IPExxx"/>
    <w:rsid w:val="00A60E77"/>
    <w:rPr>
      <w:rFonts w:eastAsia="SimHei"/>
      <w:b/>
      <w:sz w:val="24"/>
    </w:rPr>
  </w:style>
  <w:style w:type="paragraph" w:customStyle="1" w:styleId="IPExxx">
    <w:name w:val="IPE_节x.x.x"/>
    <w:link w:val="IPExxxChar"/>
    <w:rsid w:val="00A60E77"/>
    <w:pPr>
      <w:widowControl w:val="0"/>
      <w:spacing w:before="200" w:after="0" w:line="360" w:lineRule="auto"/>
      <w:outlineLvl w:val="2"/>
    </w:pPr>
    <w:rPr>
      <w:rFonts w:eastAsia="SimHei"/>
      <w:b/>
      <w:sz w:val="24"/>
    </w:rPr>
  </w:style>
  <w:style w:type="character" w:customStyle="1" w:styleId="trans">
    <w:name w:val="trans"/>
    <w:basedOn w:val="DefaultParagraphFont"/>
    <w:rsid w:val="00A60E77"/>
  </w:style>
  <w:style w:type="character" w:customStyle="1" w:styleId="st1">
    <w:name w:val="st1"/>
    <w:basedOn w:val="DefaultParagraphFont"/>
    <w:rsid w:val="00A60E77"/>
  </w:style>
  <w:style w:type="character" w:styleId="LineNumber">
    <w:name w:val="line number"/>
    <w:basedOn w:val="DefaultParagraphFont"/>
    <w:rsid w:val="00A60E77"/>
  </w:style>
  <w:style w:type="character" w:customStyle="1" w:styleId="whitefont1">
    <w:name w:val="white_font1"/>
    <w:rsid w:val="00A60E77"/>
    <w:rPr>
      <w:b w:val="0"/>
      <w:bCs w:val="0"/>
      <w:color w:val="FFFFFF"/>
      <w:sz w:val="19"/>
      <w:szCs w:val="19"/>
    </w:rPr>
  </w:style>
  <w:style w:type="character" w:customStyle="1" w:styleId="apple-converted-space">
    <w:name w:val="apple-converted-space"/>
    <w:basedOn w:val="DefaultParagraphFont"/>
    <w:rsid w:val="00A60E77"/>
  </w:style>
  <w:style w:type="paragraph" w:customStyle="1" w:styleId="EndNoteBibliographyTitle">
    <w:name w:val="EndNote Bibliography Title"/>
    <w:basedOn w:val="Normal"/>
    <w:link w:val="EndNoteBibliographyTitleChar"/>
    <w:rsid w:val="00A60E77"/>
    <w:pPr>
      <w:widowControl/>
      <w:jc w:val="center"/>
    </w:pPr>
    <w:rPr>
      <w:rFonts w:ascii="Times New Roman" w:eastAsia="SimSun" w:hAnsi="Times New Roman" w:cs="Times New Roman"/>
      <w:noProof/>
      <w:kern w:val="0"/>
      <w:sz w:val="20"/>
      <w:szCs w:val="24"/>
      <w:lang w:eastAsia="en-US"/>
    </w:rPr>
  </w:style>
  <w:style w:type="character" w:customStyle="1" w:styleId="EndNoteBibliographyTitleChar">
    <w:name w:val="EndNote Bibliography Title Char"/>
    <w:link w:val="EndNoteBibliographyTitle"/>
    <w:rsid w:val="00A60E77"/>
    <w:rPr>
      <w:rFonts w:ascii="Times New Roman" w:eastAsia="SimSun" w:hAnsi="Times New Roman" w:cs="Times New Roman"/>
      <w:noProof/>
      <w:sz w:val="20"/>
      <w:szCs w:val="24"/>
      <w:lang w:eastAsia="en-US"/>
    </w:rPr>
  </w:style>
  <w:style w:type="character" w:customStyle="1" w:styleId="EndNoteBibliographyChar">
    <w:name w:val="EndNote Bibliography Char"/>
    <w:rsid w:val="00A60E77"/>
    <w:rPr>
      <w:noProof/>
      <w:szCs w:val="24"/>
      <w:lang w:eastAsia="en-US"/>
    </w:rPr>
  </w:style>
  <w:style w:type="character" w:customStyle="1" w:styleId="1">
    <w:name w:val="未处理的提及1"/>
    <w:uiPriority w:val="99"/>
    <w:semiHidden/>
    <w:unhideWhenUsed/>
    <w:rsid w:val="00A60E77"/>
    <w:rPr>
      <w:color w:val="605E5C"/>
      <w:shd w:val="clear" w:color="auto" w:fill="E1DFDD"/>
    </w:rPr>
  </w:style>
  <w:style w:type="character" w:customStyle="1" w:styleId="a">
    <w:name w:val="页脚 字符"/>
    <w:basedOn w:val="DefaultParagraphFont"/>
    <w:uiPriority w:val="99"/>
    <w:rsid w:val="00A60E77"/>
  </w:style>
  <w:style w:type="table" w:customStyle="1" w:styleId="10">
    <w:name w:val="网格型1"/>
    <w:basedOn w:val="TableNormal"/>
    <w:next w:val="TableGrid"/>
    <w:uiPriority w:val="59"/>
    <w:rsid w:val="00A60E77"/>
    <w:pPr>
      <w:spacing w:after="0" w:line="240" w:lineRule="auto"/>
    </w:pPr>
    <w:rPr>
      <w:rFonts w:ascii="Calibri" w:eastAsia="DengXian" w:hAnsi="Calibri" w:cs="Arial"/>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A60E7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E77"/>
    <w:pPr>
      <w:spacing w:after="0" w:line="240" w:lineRule="auto"/>
    </w:pPr>
    <w:rPr>
      <w:rFonts w:ascii="Times New Roman" w:eastAsia="SimSun" w:hAnsi="Times New Roman" w:cs="Times New Roman"/>
      <w:sz w:val="24"/>
      <w:szCs w:val="24"/>
      <w:lang w:eastAsia="en-US"/>
    </w:rPr>
  </w:style>
  <w:style w:type="character" w:styleId="FollowedHyperlink">
    <w:name w:val="FollowedHyperlink"/>
    <w:rsid w:val="00A60E77"/>
    <w:rPr>
      <w:color w:val="954F72"/>
      <w:u w:val="single"/>
    </w:rPr>
  </w:style>
  <w:style w:type="character" w:customStyle="1" w:styleId="html-italic">
    <w:name w:val="html-italic"/>
    <w:basedOn w:val="DefaultParagraphFont"/>
    <w:rsid w:val="00A60E77"/>
  </w:style>
  <w:style w:type="character" w:styleId="Strong">
    <w:name w:val="Strong"/>
    <w:uiPriority w:val="22"/>
    <w:qFormat/>
    <w:rsid w:val="00A60E77"/>
    <w:rPr>
      <w:b/>
      <w:bCs/>
    </w:rPr>
  </w:style>
  <w:style w:type="character" w:customStyle="1" w:styleId="EndNoteBibliographyTitle0">
    <w:name w:val="EndNote Bibliography Title 字符"/>
    <w:rsid w:val="00A60E77"/>
    <w:rPr>
      <w:rFonts w:ascii="DengXian" w:eastAsia="DengXian" w:hAnsi="DengXian"/>
      <w:noProof/>
    </w:rPr>
  </w:style>
  <w:style w:type="table" w:customStyle="1" w:styleId="21">
    <w:name w:val="清单表 21"/>
    <w:basedOn w:val="TableNormal"/>
    <w:uiPriority w:val="47"/>
    <w:rsid w:val="00A60E77"/>
    <w:pPr>
      <w:spacing w:after="0" w:line="240" w:lineRule="auto"/>
    </w:pPr>
    <w:rPr>
      <w:rFonts w:ascii="DengXian" w:eastAsia="DengXian" w:hAnsi="DengXian" w:cs="Arial"/>
      <w:lang w:val="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
    <w:name w:val="网格型3"/>
    <w:basedOn w:val="TableNormal"/>
    <w:next w:val="TableGrid"/>
    <w:uiPriority w:val="39"/>
    <w:qFormat/>
    <w:rsid w:val="00384869"/>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9364">
      <w:bodyDiv w:val="1"/>
      <w:marLeft w:val="0"/>
      <w:marRight w:val="0"/>
      <w:marTop w:val="0"/>
      <w:marBottom w:val="0"/>
      <w:divBdr>
        <w:top w:val="none" w:sz="0" w:space="0" w:color="auto"/>
        <w:left w:val="none" w:sz="0" w:space="0" w:color="auto"/>
        <w:bottom w:val="none" w:sz="0" w:space="0" w:color="auto"/>
        <w:right w:val="none" w:sz="0" w:space="0" w:color="auto"/>
      </w:divBdr>
    </w:div>
    <w:div w:id="252056278">
      <w:bodyDiv w:val="1"/>
      <w:marLeft w:val="0"/>
      <w:marRight w:val="0"/>
      <w:marTop w:val="0"/>
      <w:marBottom w:val="0"/>
      <w:divBdr>
        <w:top w:val="none" w:sz="0" w:space="0" w:color="auto"/>
        <w:left w:val="none" w:sz="0" w:space="0" w:color="auto"/>
        <w:bottom w:val="none" w:sz="0" w:space="0" w:color="auto"/>
        <w:right w:val="none" w:sz="0" w:space="0" w:color="auto"/>
      </w:divBdr>
    </w:div>
    <w:div w:id="382563337">
      <w:bodyDiv w:val="1"/>
      <w:marLeft w:val="0"/>
      <w:marRight w:val="0"/>
      <w:marTop w:val="0"/>
      <w:marBottom w:val="0"/>
      <w:divBdr>
        <w:top w:val="none" w:sz="0" w:space="0" w:color="auto"/>
        <w:left w:val="none" w:sz="0" w:space="0" w:color="auto"/>
        <w:bottom w:val="none" w:sz="0" w:space="0" w:color="auto"/>
        <w:right w:val="none" w:sz="0" w:space="0" w:color="auto"/>
      </w:divBdr>
    </w:div>
    <w:div w:id="517232950">
      <w:bodyDiv w:val="1"/>
      <w:marLeft w:val="0"/>
      <w:marRight w:val="0"/>
      <w:marTop w:val="0"/>
      <w:marBottom w:val="0"/>
      <w:divBdr>
        <w:top w:val="none" w:sz="0" w:space="0" w:color="auto"/>
        <w:left w:val="none" w:sz="0" w:space="0" w:color="auto"/>
        <w:bottom w:val="none" w:sz="0" w:space="0" w:color="auto"/>
        <w:right w:val="none" w:sz="0" w:space="0" w:color="auto"/>
      </w:divBdr>
    </w:div>
    <w:div w:id="577906883">
      <w:bodyDiv w:val="1"/>
      <w:marLeft w:val="0"/>
      <w:marRight w:val="0"/>
      <w:marTop w:val="0"/>
      <w:marBottom w:val="0"/>
      <w:divBdr>
        <w:top w:val="none" w:sz="0" w:space="0" w:color="auto"/>
        <w:left w:val="none" w:sz="0" w:space="0" w:color="auto"/>
        <w:bottom w:val="none" w:sz="0" w:space="0" w:color="auto"/>
        <w:right w:val="none" w:sz="0" w:space="0" w:color="auto"/>
      </w:divBdr>
    </w:div>
    <w:div w:id="623997835">
      <w:bodyDiv w:val="1"/>
      <w:marLeft w:val="0"/>
      <w:marRight w:val="0"/>
      <w:marTop w:val="0"/>
      <w:marBottom w:val="0"/>
      <w:divBdr>
        <w:top w:val="none" w:sz="0" w:space="0" w:color="auto"/>
        <w:left w:val="none" w:sz="0" w:space="0" w:color="auto"/>
        <w:bottom w:val="none" w:sz="0" w:space="0" w:color="auto"/>
        <w:right w:val="none" w:sz="0" w:space="0" w:color="auto"/>
      </w:divBdr>
    </w:div>
    <w:div w:id="1235166013">
      <w:bodyDiv w:val="1"/>
      <w:marLeft w:val="0"/>
      <w:marRight w:val="0"/>
      <w:marTop w:val="0"/>
      <w:marBottom w:val="0"/>
      <w:divBdr>
        <w:top w:val="none" w:sz="0" w:space="0" w:color="auto"/>
        <w:left w:val="none" w:sz="0" w:space="0" w:color="auto"/>
        <w:bottom w:val="none" w:sz="0" w:space="0" w:color="auto"/>
        <w:right w:val="none" w:sz="0" w:space="0" w:color="auto"/>
      </w:divBdr>
    </w:div>
    <w:div w:id="214323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2AD0-83F1-4E3B-AF0F-2333F7F6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1552</Words>
  <Characters>8849</Characters>
  <Application>Microsoft Office Word</Application>
  <DocSecurity>0</DocSecurity>
  <Lines>73</Lines>
  <Paragraphs>20</Paragraphs>
  <ScaleCrop>false</ScaleCrop>
  <Company>whiov</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Santhanam  V</cp:lastModifiedBy>
  <cp:revision>5</cp:revision>
  <cp:lastPrinted>2022-07-20T06:25:00Z</cp:lastPrinted>
  <dcterms:created xsi:type="dcterms:W3CDTF">2022-10-17T03:03:00Z</dcterms:created>
  <dcterms:modified xsi:type="dcterms:W3CDTF">2022-11-09T08:07:00Z</dcterms:modified>
</cp:coreProperties>
</file>