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74608F" w:rsidRPr="008575EF" w:rsidRDefault="0074608F" w:rsidP="000B56A4">
      <w:pPr>
        <w:adjustRightInd w:val="0"/>
        <w:snapToGrid w:val="0"/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0B56A4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0B56A4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0B56A4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E8160C" w:rsidRPr="00E8160C" w:rsidRDefault="00E8160C" w:rsidP="00E8160C">
      <w:pPr>
        <w:widowControl/>
        <w:spacing w:beforeLines="50" w:before="163" w:afterLines="50" w:after="163" w:line="360" w:lineRule="auto"/>
        <w:jc w:val="left"/>
        <w:rPr>
          <w:rFonts w:ascii="Times New Roman" w:eastAsia="等线" w:hAnsi="Times New Roman" w:cs="Times New Roman"/>
          <w:b/>
          <w:bCs/>
          <w:kern w:val="0"/>
          <w:sz w:val="30"/>
          <w:szCs w:val="30"/>
          <w:lang w:eastAsia="en-US"/>
        </w:rPr>
      </w:pPr>
      <w:r w:rsidRPr="00E8160C">
        <w:rPr>
          <w:rFonts w:ascii="Times New Roman" w:eastAsia="等线" w:hAnsi="Times New Roman" w:cs="Times New Roman"/>
          <w:b/>
          <w:bCs/>
          <w:kern w:val="0"/>
          <w:sz w:val="30"/>
          <w:szCs w:val="30"/>
          <w:lang w:eastAsia="en-US"/>
        </w:rPr>
        <w:t xml:space="preserve">Establishment and Characterization of a New Cell Culture System </w:t>
      </w:r>
      <w:r w:rsidRPr="00E8160C">
        <w:rPr>
          <w:rFonts w:ascii="Times New Roman" w:eastAsia="等线" w:hAnsi="Times New Roman" w:cs="Times New Roman" w:hint="eastAsia"/>
          <w:b/>
          <w:bCs/>
          <w:kern w:val="0"/>
          <w:sz w:val="30"/>
          <w:szCs w:val="30"/>
          <w:lang w:eastAsia="en-US"/>
        </w:rPr>
        <w:t>for</w:t>
      </w:r>
      <w:r w:rsidRPr="00E8160C">
        <w:rPr>
          <w:rFonts w:ascii="Times New Roman" w:eastAsia="等线" w:hAnsi="Times New Roman" w:cs="Times New Roman"/>
          <w:b/>
          <w:bCs/>
          <w:kern w:val="0"/>
          <w:sz w:val="30"/>
          <w:szCs w:val="30"/>
          <w:lang w:eastAsia="en-US"/>
        </w:rPr>
        <w:t xml:space="preserve"> Hepatitis B Virus Repl</w:t>
      </w:r>
      <w:bookmarkStart w:id="0" w:name="_GoBack"/>
      <w:bookmarkEnd w:id="0"/>
      <w:r w:rsidRPr="00E8160C">
        <w:rPr>
          <w:rFonts w:ascii="Times New Roman" w:eastAsia="等线" w:hAnsi="Times New Roman" w:cs="Times New Roman"/>
          <w:b/>
          <w:bCs/>
          <w:kern w:val="0"/>
          <w:sz w:val="30"/>
          <w:szCs w:val="30"/>
          <w:lang w:eastAsia="en-US"/>
        </w:rPr>
        <w:t>ication and Infection</w:t>
      </w:r>
    </w:p>
    <w:p w:rsidR="00E8160C" w:rsidRPr="00E8160C" w:rsidRDefault="00E8160C" w:rsidP="00E8160C">
      <w:pPr>
        <w:autoSpaceDE w:val="0"/>
        <w:autoSpaceDN w:val="0"/>
        <w:adjustRightInd w:val="0"/>
        <w:jc w:val="left"/>
        <w:rPr>
          <w:rFonts w:ascii="Times New Roman" w:eastAsia="等线" w:hAnsi="Times New Roman" w:cs="Times New Roman"/>
          <w:szCs w:val="21"/>
          <w:vertAlign w:val="superscript"/>
        </w:rPr>
      </w:pPr>
      <w:bookmarkStart w:id="1" w:name="_Hlk55483385"/>
      <w:bookmarkStart w:id="2" w:name="_Hlk82200736"/>
      <w:proofErr w:type="spellStart"/>
      <w:r w:rsidRPr="00E8160C">
        <w:rPr>
          <w:rFonts w:ascii="Times New Roman" w:eastAsia="等线" w:hAnsi="Times New Roman" w:cs="Times New Roman"/>
          <w:szCs w:val="21"/>
        </w:rPr>
        <w:t>Yingying</w:t>
      </w:r>
      <w:proofErr w:type="spellEnd"/>
      <w:r w:rsidRPr="00E8160C">
        <w:rPr>
          <w:rFonts w:ascii="Times New Roman" w:eastAsia="等线" w:hAnsi="Times New Roman" w:cs="Times New Roman"/>
          <w:szCs w:val="21"/>
        </w:rPr>
        <w:t xml:space="preserve"> Song</w:t>
      </w:r>
      <w:r w:rsidRPr="00E8160C">
        <w:rPr>
          <w:rFonts w:ascii="Times New Roman" w:eastAsia="等线" w:hAnsi="Times New Roman" w:cs="Times New Roman"/>
          <w:szCs w:val="21"/>
          <w:vertAlign w:val="superscript"/>
        </w:rPr>
        <w:t xml:space="preserve"> a</w:t>
      </w:r>
      <w:r w:rsidRPr="00E8160C">
        <w:rPr>
          <w:rFonts w:ascii="Times New Roman" w:eastAsia="等线" w:hAnsi="Times New Roman" w:cs="Times New Roman" w:hint="eastAsia"/>
          <w:szCs w:val="21"/>
        </w:rPr>
        <w:t>,</w:t>
      </w:r>
      <w:r w:rsidRPr="00E8160C">
        <w:rPr>
          <w:rFonts w:ascii="Times New Roman" w:eastAsia="等线" w:hAnsi="Times New Roman" w:cs="Times New Roman"/>
          <w:szCs w:val="21"/>
        </w:rPr>
        <w:t xml:space="preserve"> </w:t>
      </w:r>
      <w:bookmarkStart w:id="3" w:name="_Hlk80439382"/>
      <w:proofErr w:type="spellStart"/>
      <w:r w:rsidRPr="00E8160C">
        <w:rPr>
          <w:rFonts w:ascii="Times New Roman" w:eastAsia="等线" w:hAnsi="Times New Roman" w:cs="Times New Roman"/>
          <w:szCs w:val="21"/>
        </w:rPr>
        <w:t>Shuyu</w:t>
      </w:r>
      <w:proofErr w:type="spellEnd"/>
      <w:r w:rsidRPr="00E8160C">
        <w:rPr>
          <w:rFonts w:ascii="Times New Roman" w:eastAsia="等线" w:hAnsi="Times New Roman" w:cs="Times New Roman"/>
          <w:szCs w:val="21"/>
        </w:rPr>
        <w:t xml:space="preserve"> </w:t>
      </w:r>
      <w:proofErr w:type="spellStart"/>
      <w:r w:rsidRPr="00E8160C">
        <w:rPr>
          <w:rFonts w:ascii="Times New Roman" w:eastAsia="等线" w:hAnsi="Times New Roman" w:cs="Times New Roman"/>
          <w:szCs w:val="21"/>
        </w:rPr>
        <w:t>Shou</w:t>
      </w:r>
      <w:proofErr w:type="spellEnd"/>
      <w:r w:rsidRPr="00E8160C">
        <w:rPr>
          <w:rFonts w:ascii="Times New Roman" w:eastAsia="等线" w:hAnsi="Times New Roman" w:cs="Times New Roman"/>
          <w:szCs w:val="21"/>
        </w:rPr>
        <w:t xml:space="preserve"> </w:t>
      </w:r>
      <w:r w:rsidRPr="00E8160C">
        <w:rPr>
          <w:rFonts w:ascii="Times New Roman" w:eastAsia="等线" w:hAnsi="Times New Roman" w:cs="Times New Roman"/>
          <w:szCs w:val="21"/>
          <w:vertAlign w:val="superscript"/>
        </w:rPr>
        <w:t>a</w:t>
      </w:r>
      <w:r w:rsidRPr="00E8160C">
        <w:rPr>
          <w:rFonts w:ascii="Times New Roman" w:eastAsia="等线" w:hAnsi="Times New Roman" w:cs="Times New Roman"/>
          <w:szCs w:val="21"/>
        </w:rPr>
        <w:t xml:space="preserve">, </w:t>
      </w:r>
      <w:proofErr w:type="spellStart"/>
      <w:r w:rsidRPr="00E8160C">
        <w:rPr>
          <w:rFonts w:ascii="Times New Roman" w:eastAsia="等线" w:hAnsi="Times New Roman" w:cs="Times New Roman"/>
          <w:szCs w:val="21"/>
        </w:rPr>
        <w:t>Huimin</w:t>
      </w:r>
      <w:proofErr w:type="spellEnd"/>
      <w:r w:rsidRPr="00E8160C">
        <w:rPr>
          <w:rFonts w:ascii="Times New Roman" w:eastAsia="等线" w:hAnsi="Times New Roman" w:cs="Times New Roman"/>
          <w:szCs w:val="21"/>
        </w:rPr>
        <w:t xml:space="preserve"> </w:t>
      </w:r>
      <w:proofErr w:type="spellStart"/>
      <w:r w:rsidRPr="00E8160C">
        <w:rPr>
          <w:rFonts w:ascii="Times New Roman" w:eastAsia="等线" w:hAnsi="Times New Roman" w:cs="Times New Roman"/>
          <w:szCs w:val="21"/>
        </w:rPr>
        <w:t>Guo</w:t>
      </w:r>
      <w:proofErr w:type="spellEnd"/>
      <w:r w:rsidRPr="00E8160C">
        <w:rPr>
          <w:rFonts w:ascii="Times New Roman" w:eastAsia="等线" w:hAnsi="Times New Roman" w:cs="Times New Roman"/>
          <w:szCs w:val="21"/>
        </w:rPr>
        <w:t xml:space="preserve"> </w:t>
      </w:r>
      <w:proofErr w:type="spellStart"/>
      <w:r w:rsidRPr="00E8160C">
        <w:rPr>
          <w:rFonts w:ascii="Times New Roman" w:eastAsia="等线" w:hAnsi="Times New Roman" w:cs="Times New Roman"/>
          <w:szCs w:val="21"/>
          <w:vertAlign w:val="superscript"/>
        </w:rPr>
        <w:t>a</w:t>
      </w:r>
      <w:proofErr w:type="gramStart"/>
      <w:r w:rsidRPr="00E8160C">
        <w:rPr>
          <w:rFonts w:ascii="Times New Roman" w:eastAsia="等线" w:hAnsi="Times New Roman" w:cs="Times New Roman"/>
          <w:szCs w:val="21"/>
          <w:vertAlign w:val="superscript"/>
        </w:rPr>
        <w:t>,b,e</w:t>
      </w:r>
      <w:proofErr w:type="spellEnd"/>
      <w:proofErr w:type="gramEnd"/>
      <w:r w:rsidRPr="00E8160C">
        <w:rPr>
          <w:rFonts w:ascii="Times New Roman" w:eastAsia="等线" w:hAnsi="Times New Roman" w:cs="Times New Roman"/>
          <w:szCs w:val="21"/>
        </w:rPr>
        <w:t xml:space="preserve">, </w:t>
      </w:r>
      <w:proofErr w:type="spellStart"/>
      <w:r w:rsidRPr="00E8160C">
        <w:rPr>
          <w:rFonts w:ascii="Times New Roman" w:eastAsia="等线" w:hAnsi="Times New Roman" w:cs="Times New Roman"/>
          <w:szCs w:val="21"/>
        </w:rPr>
        <w:t>Zixiang</w:t>
      </w:r>
      <w:proofErr w:type="spellEnd"/>
      <w:r w:rsidRPr="00E8160C">
        <w:rPr>
          <w:rFonts w:ascii="Times New Roman" w:eastAsia="等线" w:hAnsi="Times New Roman" w:cs="Times New Roman"/>
          <w:szCs w:val="21"/>
        </w:rPr>
        <w:t xml:space="preserve"> Gao</w:t>
      </w:r>
      <w:r w:rsidRPr="00E8160C">
        <w:rPr>
          <w:rFonts w:ascii="Times New Roman" w:eastAsia="等线" w:hAnsi="Times New Roman" w:cs="Times New Roman"/>
          <w:szCs w:val="21"/>
          <w:vertAlign w:val="superscript"/>
        </w:rPr>
        <w:t xml:space="preserve"> a</w:t>
      </w:r>
      <w:r w:rsidRPr="00E8160C">
        <w:rPr>
          <w:rFonts w:ascii="Times New Roman" w:eastAsia="等线" w:hAnsi="Times New Roman" w:cs="Times New Roman"/>
          <w:szCs w:val="21"/>
        </w:rPr>
        <w:t xml:space="preserve">, </w:t>
      </w:r>
      <w:proofErr w:type="spellStart"/>
      <w:r w:rsidRPr="00E8160C">
        <w:rPr>
          <w:rFonts w:ascii="Times New Roman" w:eastAsia="等线" w:hAnsi="Times New Roman" w:cs="Times New Roman"/>
          <w:szCs w:val="21"/>
        </w:rPr>
        <w:t>Nannan</w:t>
      </w:r>
      <w:proofErr w:type="spellEnd"/>
      <w:r w:rsidRPr="00E8160C">
        <w:rPr>
          <w:rFonts w:ascii="Times New Roman" w:eastAsia="等线" w:hAnsi="Times New Roman" w:cs="Times New Roman"/>
          <w:szCs w:val="21"/>
        </w:rPr>
        <w:t xml:space="preserve"> Liu</w:t>
      </w:r>
      <w:r w:rsidRPr="00E8160C">
        <w:rPr>
          <w:rFonts w:ascii="Times New Roman" w:eastAsia="等线" w:hAnsi="Times New Roman" w:cs="Times New Roman"/>
          <w:szCs w:val="21"/>
          <w:vertAlign w:val="superscript"/>
        </w:rPr>
        <w:t xml:space="preserve"> a</w:t>
      </w:r>
      <w:r w:rsidRPr="00E8160C">
        <w:rPr>
          <w:rFonts w:ascii="Times New Roman" w:eastAsia="等线" w:hAnsi="Times New Roman" w:cs="Times New Roman"/>
          <w:szCs w:val="21"/>
        </w:rPr>
        <w:t xml:space="preserve">, Yang </w:t>
      </w:r>
      <w:proofErr w:type="spellStart"/>
      <w:r w:rsidRPr="00E8160C">
        <w:rPr>
          <w:rFonts w:ascii="Times New Roman" w:eastAsia="等线" w:hAnsi="Times New Roman" w:cs="Times New Roman"/>
          <w:szCs w:val="21"/>
        </w:rPr>
        <w:t>Yang</w:t>
      </w:r>
      <w:proofErr w:type="spellEnd"/>
      <w:r w:rsidRPr="00E8160C">
        <w:rPr>
          <w:rFonts w:ascii="Times New Roman" w:eastAsia="等线" w:hAnsi="Times New Roman" w:cs="Times New Roman"/>
          <w:szCs w:val="21"/>
          <w:vertAlign w:val="superscript"/>
        </w:rPr>
        <w:t xml:space="preserve"> a</w:t>
      </w:r>
      <w:r w:rsidRPr="00E8160C">
        <w:rPr>
          <w:rFonts w:ascii="Times New Roman" w:eastAsia="等线" w:hAnsi="Times New Roman" w:cs="Times New Roman"/>
          <w:szCs w:val="21"/>
        </w:rPr>
        <w:t xml:space="preserve">, </w:t>
      </w:r>
      <w:proofErr w:type="spellStart"/>
      <w:r w:rsidRPr="00E8160C">
        <w:rPr>
          <w:rFonts w:ascii="Times New Roman" w:eastAsia="等线" w:hAnsi="Times New Roman" w:cs="Times New Roman"/>
          <w:szCs w:val="21"/>
        </w:rPr>
        <w:t>Feifei</w:t>
      </w:r>
      <w:proofErr w:type="spellEnd"/>
      <w:r w:rsidRPr="00E8160C">
        <w:rPr>
          <w:rFonts w:ascii="Times New Roman" w:eastAsia="等线" w:hAnsi="Times New Roman" w:cs="Times New Roman"/>
          <w:szCs w:val="21"/>
        </w:rPr>
        <w:t xml:space="preserve"> Wang</w:t>
      </w:r>
      <w:bookmarkEnd w:id="3"/>
      <w:r w:rsidRPr="00E8160C">
        <w:rPr>
          <w:rFonts w:ascii="Times New Roman" w:eastAsia="等线" w:hAnsi="Times New Roman" w:cs="Times New Roman"/>
          <w:szCs w:val="21"/>
          <w:vertAlign w:val="superscript"/>
        </w:rPr>
        <w:t xml:space="preserve"> a</w:t>
      </w:r>
      <w:r w:rsidRPr="00E8160C">
        <w:rPr>
          <w:rFonts w:ascii="Times New Roman" w:eastAsia="等线" w:hAnsi="Times New Roman" w:cs="Times New Roman"/>
          <w:szCs w:val="21"/>
        </w:rPr>
        <w:t xml:space="preserve">, </w:t>
      </w:r>
      <w:bookmarkStart w:id="4" w:name="_Hlk80439393"/>
      <w:proofErr w:type="spellStart"/>
      <w:r w:rsidRPr="00E8160C">
        <w:rPr>
          <w:rFonts w:ascii="Times New Roman" w:eastAsia="等线" w:hAnsi="Times New Roman" w:cs="Times New Roman" w:hint="eastAsia"/>
          <w:szCs w:val="21"/>
        </w:rPr>
        <w:t>Qiang</w:t>
      </w:r>
      <w:proofErr w:type="spellEnd"/>
      <w:r w:rsidRPr="00E8160C">
        <w:rPr>
          <w:rFonts w:ascii="Times New Roman" w:eastAsia="等线" w:hAnsi="Times New Roman" w:cs="Times New Roman"/>
          <w:szCs w:val="21"/>
        </w:rPr>
        <w:t xml:space="preserve"> </w:t>
      </w:r>
      <w:r w:rsidRPr="00E8160C">
        <w:rPr>
          <w:rFonts w:ascii="Times New Roman" w:eastAsia="等线" w:hAnsi="Times New Roman" w:cs="Times New Roman" w:hint="eastAsia"/>
          <w:szCs w:val="21"/>
        </w:rPr>
        <w:t>Deng</w:t>
      </w:r>
      <w:bookmarkEnd w:id="4"/>
      <w:r w:rsidRPr="00E8160C">
        <w:rPr>
          <w:rFonts w:ascii="Times New Roman" w:eastAsia="等线" w:hAnsi="Times New Roman" w:cs="Times New Roman"/>
          <w:szCs w:val="21"/>
          <w:vertAlign w:val="superscript"/>
        </w:rPr>
        <w:t xml:space="preserve"> a</w:t>
      </w:r>
      <w:r w:rsidRPr="00E8160C">
        <w:rPr>
          <w:rFonts w:ascii="Times New Roman" w:eastAsia="等线" w:hAnsi="Times New Roman" w:cs="Times New Roman" w:hint="eastAsia"/>
          <w:szCs w:val="21"/>
        </w:rPr>
        <w:t>,</w:t>
      </w:r>
      <w:bookmarkStart w:id="5" w:name="_Hlk80439402"/>
      <w:r w:rsidRPr="00E8160C">
        <w:rPr>
          <w:rFonts w:ascii="Times New Roman" w:eastAsia="等线" w:hAnsi="Times New Roman" w:cs="Times New Roman"/>
          <w:szCs w:val="21"/>
        </w:rPr>
        <w:t xml:space="preserve"> </w:t>
      </w:r>
      <w:r w:rsidRPr="00E8160C">
        <w:rPr>
          <w:rFonts w:ascii="Times New Roman" w:eastAsia="等线" w:hAnsi="Times New Roman" w:cs="Times New Roman" w:hint="eastAsia"/>
          <w:szCs w:val="21"/>
        </w:rPr>
        <w:t>Jing</w:t>
      </w:r>
      <w:r w:rsidRPr="00E8160C">
        <w:rPr>
          <w:rFonts w:ascii="Times New Roman" w:eastAsia="等线" w:hAnsi="Times New Roman" w:cs="Times New Roman"/>
          <w:szCs w:val="21"/>
        </w:rPr>
        <w:t xml:space="preserve"> Liu</w:t>
      </w:r>
      <w:bookmarkEnd w:id="5"/>
      <w:r w:rsidRPr="00E8160C">
        <w:rPr>
          <w:rFonts w:ascii="Times New Roman" w:eastAsia="等线" w:hAnsi="Times New Roman" w:cs="Times New Roman"/>
          <w:szCs w:val="21"/>
        </w:rPr>
        <w:t xml:space="preserve"> </w:t>
      </w:r>
      <w:r w:rsidRPr="00E8160C">
        <w:rPr>
          <w:rFonts w:ascii="Times New Roman" w:eastAsia="等线" w:hAnsi="Times New Roman" w:cs="Times New Roman"/>
          <w:szCs w:val="21"/>
          <w:vertAlign w:val="superscript"/>
        </w:rPr>
        <w:t>a, d, *</w:t>
      </w:r>
      <w:r w:rsidRPr="00E8160C">
        <w:rPr>
          <w:rFonts w:ascii="Times New Roman" w:eastAsia="等线" w:hAnsi="Times New Roman" w:cs="Times New Roman"/>
          <w:szCs w:val="21"/>
        </w:rPr>
        <w:t xml:space="preserve">, </w:t>
      </w:r>
      <w:bookmarkStart w:id="6" w:name="_Hlk80439413"/>
      <w:proofErr w:type="spellStart"/>
      <w:r w:rsidRPr="00E8160C">
        <w:rPr>
          <w:rFonts w:ascii="Times New Roman" w:eastAsia="等线" w:hAnsi="Times New Roman" w:cs="Times New Roman"/>
          <w:szCs w:val="21"/>
        </w:rPr>
        <w:t>Youhua</w:t>
      </w:r>
      <w:proofErr w:type="spellEnd"/>
      <w:r w:rsidRPr="00E8160C">
        <w:rPr>
          <w:rFonts w:ascii="Times New Roman" w:eastAsia="等线" w:hAnsi="Times New Roman" w:cs="Times New Roman"/>
          <w:szCs w:val="21"/>
        </w:rPr>
        <w:t xml:space="preserve"> </w:t>
      </w:r>
      <w:proofErr w:type="spellStart"/>
      <w:r w:rsidRPr="00E8160C">
        <w:rPr>
          <w:rFonts w:ascii="Times New Roman" w:eastAsia="等线" w:hAnsi="Times New Roman" w:cs="Times New Roman"/>
          <w:szCs w:val="21"/>
        </w:rPr>
        <w:t>Xie</w:t>
      </w:r>
      <w:bookmarkEnd w:id="1"/>
      <w:bookmarkEnd w:id="6"/>
      <w:proofErr w:type="spellEnd"/>
      <w:r w:rsidRPr="00E8160C">
        <w:rPr>
          <w:rFonts w:ascii="Times New Roman" w:eastAsia="等线" w:hAnsi="Times New Roman" w:cs="Times New Roman"/>
          <w:szCs w:val="21"/>
        </w:rPr>
        <w:t xml:space="preserve"> </w:t>
      </w:r>
      <w:r w:rsidRPr="00E8160C">
        <w:rPr>
          <w:rFonts w:ascii="Times New Roman" w:eastAsia="等线" w:hAnsi="Times New Roman" w:cs="Times New Roman"/>
          <w:szCs w:val="21"/>
          <w:vertAlign w:val="superscript"/>
        </w:rPr>
        <w:t xml:space="preserve">a, c, </w:t>
      </w:r>
      <w:r w:rsidRPr="00E8160C">
        <w:rPr>
          <w:rFonts w:ascii="Times New Roman" w:eastAsia="等线" w:hAnsi="Times New Roman" w:cs="Times New Roman" w:hint="eastAsia"/>
          <w:szCs w:val="21"/>
          <w:vertAlign w:val="superscript"/>
        </w:rPr>
        <w:t>*</w:t>
      </w:r>
    </w:p>
    <w:p w:rsidR="00E8160C" w:rsidRPr="00E8160C" w:rsidRDefault="00E8160C" w:rsidP="00E8160C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eastAsia="等线" w:hAnsi="Times New Roman" w:cs="Times New Roman"/>
          <w:szCs w:val="21"/>
        </w:rPr>
      </w:pPr>
    </w:p>
    <w:p w:rsidR="00E8160C" w:rsidRPr="00E8160C" w:rsidRDefault="00E8160C" w:rsidP="00E8160C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Times New Roman" w:eastAsia="等线" w:hAnsi="Times New Roman" w:cs="Times New Roman"/>
          <w:kern w:val="0"/>
          <w:szCs w:val="21"/>
          <w:lang w:eastAsia="en-US"/>
        </w:rPr>
      </w:pPr>
      <w:bookmarkStart w:id="7" w:name="OLE_LINK4"/>
      <w:bookmarkStart w:id="8" w:name="OLE_LINK24"/>
      <w:bookmarkStart w:id="9" w:name="_Hlk82200902"/>
      <w:bookmarkEnd w:id="2"/>
      <w:r w:rsidRPr="00E8160C">
        <w:rPr>
          <w:rFonts w:ascii="Times New Roman" w:eastAsia="等线" w:hAnsi="Times New Roman" w:cs="Times New Roman"/>
          <w:kern w:val="0"/>
          <w:szCs w:val="21"/>
          <w:vertAlign w:val="superscript"/>
          <w:lang w:eastAsia="en-US"/>
        </w:rPr>
        <w:t xml:space="preserve">a </w:t>
      </w:r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>K</w:t>
      </w:r>
      <w:r w:rsidRPr="00E8160C">
        <w:rPr>
          <w:rFonts w:ascii="Times New Roman" w:eastAsia="等线" w:hAnsi="Times New Roman" w:cs="Times New Roman" w:hint="eastAsia"/>
          <w:kern w:val="0"/>
          <w:szCs w:val="21"/>
          <w:lang w:eastAsia="en-US"/>
        </w:rPr>
        <w:t>e</w:t>
      </w:r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>y Laboratory of Medical Molecular Virology (MOE/NHC/CAMS) and</w:t>
      </w:r>
      <w:bookmarkStart w:id="10" w:name="OLE_LINK13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 xml:space="preserve"> Department of Medical Microbiology and Parasitology</w:t>
      </w:r>
      <w:bookmarkEnd w:id="7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 xml:space="preserve">, School of </w:t>
      </w:r>
      <w:r w:rsidRPr="00E8160C">
        <w:rPr>
          <w:rFonts w:ascii="Times New Roman" w:eastAsia="等线" w:hAnsi="Times New Roman" w:cs="Times New Roman" w:hint="eastAsia"/>
          <w:kern w:val="0"/>
          <w:szCs w:val="21"/>
          <w:lang w:eastAsia="en-US"/>
        </w:rPr>
        <w:t>Basic</w:t>
      </w:r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 xml:space="preserve"> Medical Sciences, Shanghai Institute of Infectious Diseases and Biosecurity</w:t>
      </w:r>
      <w:bookmarkEnd w:id="8"/>
      <w:bookmarkEnd w:id="10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 xml:space="preserve">, </w:t>
      </w:r>
      <w:bookmarkStart w:id="11" w:name="OLE_LINK29"/>
      <w:bookmarkStart w:id="12" w:name="OLE_LINK23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>Shanghai Medical College,</w:t>
      </w:r>
      <w:bookmarkEnd w:id="11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 xml:space="preserve"> </w:t>
      </w:r>
      <w:bookmarkStart w:id="13" w:name="OLE_LINK46"/>
      <w:proofErr w:type="spellStart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>Fudan</w:t>
      </w:r>
      <w:proofErr w:type="spellEnd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 xml:space="preserve"> University</w:t>
      </w:r>
      <w:bookmarkEnd w:id="12"/>
      <w:bookmarkEnd w:id="13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>,</w:t>
      </w:r>
      <w:bookmarkStart w:id="14" w:name="OLE_LINK52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 xml:space="preserve"> </w:t>
      </w:r>
      <w:bookmarkStart w:id="15" w:name="OLE_LINK18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>Shanghai</w:t>
      </w:r>
      <w:bookmarkEnd w:id="14"/>
      <w:bookmarkEnd w:id="15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 xml:space="preserve"> </w:t>
      </w:r>
      <w:bookmarkStart w:id="16" w:name="OLE_LINK60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>200032</w:t>
      </w:r>
      <w:bookmarkEnd w:id="16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>, China</w:t>
      </w:r>
      <w:bookmarkEnd w:id="9"/>
    </w:p>
    <w:p w:rsidR="00E8160C" w:rsidRPr="00E8160C" w:rsidRDefault="00E8160C" w:rsidP="00E8160C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Times New Roman" w:eastAsia="等线" w:hAnsi="Times New Roman" w:cs="Times New Roman"/>
          <w:kern w:val="0"/>
          <w:szCs w:val="21"/>
          <w:lang w:eastAsia="en-US"/>
        </w:rPr>
      </w:pPr>
      <w:bookmarkStart w:id="17" w:name="_Hlk82200925"/>
      <w:proofErr w:type="gramStart"/>
      <w:r w:rsidRPr="00E8160C">
        <w:rPr>
          <w:rFonts w:ascii="Times New Roman" w:eastAsia="等线" w:hAnsi="Times New Roman" w:cs="Times New Roman"/>
          <w:kern w:val="0"/>
          <w:szCs w:val="21"/>
          <w:vertAlign w:val="superscript"/>
          <w:lang w:eastAsia="en-US"/>
        </w:rPr>
        <w:t>b</w:t>
      </w:r>
      <w:proofErr w:type="gramEnd"/>
      <w:r w:rsidRPr="00E8160C">
        <w:rPr>
          <w:rFonts w:ascii="Times New Roman" w:eastAsia="等线" w:hAnsi="Times New Roman" w:cs="Times New Roman"/>
          <w:kern w:val="0"/>
          <w:szCs w:val="21"/>
          <w:vertAlign w:val="superscript"/>
          <w:lang w:eastAsia="en-US"/>
        </w:rPr>
        <w:t xml:space="preserve"> </w:t>
      </w:r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 xml:space="preserve">Institute for </w:t>
      </w:r>
      <w:proofErr w:type="spellStart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>Hepatology</w:t>
      </w:r>
      <w:proofErr w:type="spellEnd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>, National Clinical Research Center for Infectious Disease, Shenzhen Third People’s Hospital, Shenzhen 518112, China</w:t>
      </w:r>
      <w:bookmarkEnd w:id="17"/>
    </w:p>
    <w:p w:rsidR="00E8160C" w:rsidRPr="00E8160C" w:rsidRDefault="00E8160C" w:rsidP="00E8160C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Times New Roman" w:eastAsia="等线" w:hAnsi="Times New Roman" w:cs="Times New Roman"/>
          <w:kern w:val="0"/>
          <w:szCs w:val="21"/>
          <w:lang w:eastAsia="en-US"/>
        </w:rPr>
      </w:pPr>
      <w:bookmarkStart w:id="18" w:name="_Hlk82200984"/>
      <w:proofErr w:type="gramStart"/>
      <w:r w:rsidRPr="00E8160C">
        <w:rPr>
          <w:rFonts w:ascii="Times New Roman" w:eastAsia="等线" w:hAnsi="Times New Roman" w:cs="Times New Roman"/>
          <w:kern w:val="0"/>
          <w:szCs w:val="21"/>
          <w:vertAlign w:val="superscript"/>
          <w:lang w:eastAsia="en-US"/>
        </w:rPr>
        <w:t>c</w:t>
      </w:r>
      <w:proofErr w:type="gramEnd"/>
      <w:r w:rsidRPr="00E8160C">
        <w:rPr>
          <w:rFonts w:ascii="Times New Roman" w:eastAsia="等线" w:hAnsi="Times New Roman" w:cs="Times New Roman"/>
          <w:kern w:val="0"/>
          <w:szCs w:val="21"/>
          <w:vertAlign w:val="superscript"/>
          <w:lang w:eastAsia="en-US"/>
        </w:rPr>
        <w:t xml:space="preserve"> </w:t>
      </w:r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 xml:space="preserve">Children’s Hospital, </w:t>
      </w:r>
      <w:proofErr w:type="spellStart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>Fudan</w:t>
      </w:r>
      <w:proofErr w:type="spellEnd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 xml:space="preserve"> University, Shanghai 201102, China</w:t>
      </w:r>
    </w:p>
    <w:p w:rsidR="00E8160C" w:rsidRPr="00E8160C" w:rsidRDefault="00E8160C" w:rsidP="00E8160C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Times New Roman" w:eastAsia="等线" w:hAnsi="Times New Roman" w:cs="Times New Roman"/>
          <w:kern w:val="0"/>
          <w:szCs w:val="21"/>
          <w:lang w:eastAsia="en-US"/>
        </w:rPr>
      </w:pPr>
      <w:bookmarkStart w:id="19" w:name="_Hlk82201078"/>
      <w:bookmarkEnd w:id="18"/>
      <w:proofErr w:type="gramStart"/>
      <w:r w:rsidRPr="00E8160C">
        <w:rPr>
          <w:rFonts w:ascii="Times New Roman" w:eastAsia="等线" w:hAnsi="Times New Roman" w:cs="Times New Roman"/>
          <w:kern w:val="0"/>
          <w:szCs w:val="21"/>
          <w:vertAlign w:val="superscript"/>
          <w:lang w:eastAsia="en-US"/>
        </w:rPr>
        <w:t>d</w:t>
      </w:r>
      <w:proofErr w:type="gramEnd"/>
      <w:r w:rsidRPr="00E8160C">
        <w:rPr>
          <w:rFonts w:ascii="Times New Roman" w:eastAsia="等线" w:hAnsi="Times New Roman" w:cs="Times New Roman"/>
          <w:kern w:val="0"/>
          <w:szCs w:val="21"/>
          <w:vertAlign w:val="superscript"/>
          <w:lang w:eastAsia="en-US"/>
        </w:rPr>
        <w:t xml:space="preserve"> </w:t>
      </w:r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 xml:space="preserve">Shanghai Key Laboratory of Medical Epigenetics, Institutes of Biomedical Sciences, School of Basic Medical Sciences, Shanghai Medical College, </w:t>
      </w:r>
      <w:proofErr w:type="spellStart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>Fudan</w:t>
      </w:r>
      <w:proofErr w:type="spellEnd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 xml:space="preserve"> University, Shanghai 200032, China</w:t>
      </w:r>
    </w:p>
    <w:p w:rsidR="00E8160C" w:rsidRDefault="00E8160C" w:rsidP="00E8160C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Times New Roman" w:eastAsia="等线" w:hAnsi="Times New Roman" w:cs="Times New Roman"/>
          <w:kern w:val="0"/>
          <w:szCs w:val="21"/>
          <w:lang w:eastAsia="en-US"/>
        </w:rPr>
      </w:pPr>
      <w:proofErr w:type="gramStart"/>
      <w:r w:rsidRPr="00E8160C">
        <w:rPr>
          <w:rFonts w:ascii="Times New Roman" w:eastAsia="等线" w:hAnsi="Times New Roman" w:cs="Times New Roman"/>
          <w:kern w:val="0"/>
          <w:szCs w:val="21"/>
          <w:vertAlign w:val="superscript"/>
          <w:lang w:eastAsia="en-US"/>
        </w:rPr>
        <w:t>e</w:t>
      </w:r>
      <w:proofErr w:type="gramEnd"/>
      <w:r w:rsidRPr="00E8160C">
        <w:rPr>
          <w:rFonts w:ascii="Times New Roman" w:eastAsia="等线" w:hAnsi="Times New Roman" w:cs="Times New Roman"/>
          <w:kern w:val="0"/>
          <w:szCs w:val="21"/>
          <w:vertAlign w:val="superscript"/>
          <w:lang w:eastAsia="en-US"/>
        </w:rPr>
        <w:t xml:space="preserve"> </w:t>
      </w:r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>The Second Affiliated Hospital, School of Medicine, Southern University of Science and Technology, Shenzhen 518112, China</w:t>
      </w:r>
    </w:p>
    <w:p w:rsidR="00E8160C" w:rsidRPr="00E8160C" w:rsidRDefault="00E8160C" w:rsidP="00E8160C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Times New Roman" w:eastAsia="等线" w:hAnsi="Times New Roman" w:cs="Times New Roman"/>
          <w:kern w:val="0"/>
          <w:szCs w:val="21"/>
          <w:lang w:eastAsia="en-US"/>
        </w:rPr>
      </w:pPr>
    </w:p>
    <w:bookmarkEnd w:id="19"/>
    <w:p w:rsidR="00E8160C" w:rsidRPr="00E8160C" w:rsidRDefault="00E8160C" w:rsidP="00E8160C">
      <w:pPr>
        <w:widowControl/>
        <w:adjustRightInd w:val="0"/>
        <w:snapToGrid w:val="0"/>
        <w:spacing w:line="360" w:lineRule="auto"/>
        <w:rPr>
          <w:rFonts w:ascii="Times New Roman" w:eastAsia="等线" w:hAnsi="Times New Roman" w:cs="Times New Roman"/>
          <w:b/>
          <w:kern w:val="0"/>
          <w:szCs w:val="21"/>
          <w:lang w:eastAsia="en-US"/>
        </w:rPr>
      </w:pPr>
      <w:r w:rsidRPr="00E8160C">
        <w:rPr>
          <w:rFonts w:ascii="Times New Roman" w:eastAsia="等线" w:hAnsi="Times New Roman" w:cs="Times New Roman"/>
          <w:b/>
          <w:kern w:val="0"/>
          <w:szCs w:val="21"/>
          <w:lang w:eastAsia="en-US"/>
        </w:rPr>
        <w:t xml:space="preserve">* Corresponding Authors: </w:t>
      </w:r>
    </w:p>
    <w:p w:rsidR="00E8160C" w:rsidRPr="00E8160C" w:rsidRDefault="00E8160C" w:rsidP="00E8160C">
      <w:pPr>
        <w:widowControl/>
        <w:adjustRightInd w:val="0"/>
        <w:snapToGrid w:val="0"/>
        <w:spacing w:line="360" w:lineRule="auto"/>
        <w:rPr>
          <w:rFonts w:ascii="Times New Roman" w:eastAsia="等线" w:hAnsi="Times New Roman" w:cs="Times New Roman"/>
          <w:kern w:val="0"/>
          <w:szCs w:val="21"/>
          <w:lang w:eastAsia="en-US"/>
        </w:rPr>
      </w:pPr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 xml:space="preserve">Email: </w:t>
      </w:r>
      <w:bookmarkStart w:id="20" w:name="OLE_LINK22"/>
      <w:r w:rsidRPr="00E8160C">
        <w:rPr>
          <w:rFonts w:ascii="Times New Roman" w:eastAsia="等线" w:hAnsi="Times New Roman" w:cs="Times New Roman" w:hint="eastAsia"/>
          <w:kern w:val="0"/>
          <w:szCs w:val="21"/>
          <w:lang w:eastAsia="en-US"/>
        </w:rPr>
        <w:t>yhxie@fudan.edu.cn</w:t>
      </w:r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 xml:space="preserve"> (</w:t>
      </w:r>
      <w:r w:rsidRPr="00E8160C">
        <w:rPr>
          <w:rFonts w:ascii="Times New Roman" w:eastAsia="等线" w:hAnsi="Times New Roman" w:cs="Times New Roman" w:hint="eastAsia"/>
          <w:kern w:val="0"/>
          <w:szCs w:val="21"/>
          <w:lang w:eastAsia="en-US"/>
        </w:rPr>
        <w:t>Y</w:t>
      </w:r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>.</w:t>
      </w:r>
      <w:r w:rsidRPr="00E8160C">
        <w:rPr>
          <w:rFonts w:ascii="Times New Roman" w:eastAsia="等线" w:hAnsi="Times New Roman" w:cs="Times New Roman" w:hint="eastAsia"/>
          <w:kern w:val="0"/>
          <w:szCs w:val="21"/>
          <w:lang w:eastAsia="en-US"/>
        </w:rPr>
        <w:t xml:space="preserve"> </w:t>
      </w:r>
      <w:proofErr w:type="spellStart"/>
      <w:r w:rsidRPr="00E8160C">
        <w:rPr>
          <w:rFonts w:ascii="Times New Roman" w:eastAsia="等线" w:hAnsi="Times New Roman" w:cs="Times New Roman" w:hint="eastAsia"/>
          <w:kern w:val="0"/>
          <w:szCs w:val="21"/>
          <w:lang w:eastAsia="en-US"/>
        </w:rPr>
        <w:t>Xie</w:t>
      </w:r>
      <w:proofErr w:type="spellEnd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>)</w:t>
      </w:r>
      <w:bookmarkEnd w:id="20"/>
      <w:r>
        <w:rPr>
          <w:rFonts w:ascii="Times New Roman" w:eastAsia="等线" w:hAnsi="Times New Roman" w:cs="Times New Roman" w:hint="eastAsia"/>
          <w:kern w:val="0"/>
          <w:szCs w:val="21"/>
          <w:lang w:eastAsia="en-US"/>
        </w:rPr>
        <w:t>;</w:t>
      </w:r>
      <w:r w:rsidRPr="00E8160C">
        <w:rPr>
          <w:rFonts w:ascii="Times New Roman" w:eastAsia="等线" w:hAnsi="Times New Roman" w:cs="Times New Roman" w:hint="eastAsia"/>
          <w:kern w:val="0"/>
          <w:szCs w:val="21"/>
          <w:lang w:eastAsia="en-US"/>
        </w:rPr>
        <w:t xml:space="preserve"> </w:t>
      </w:r>
      <w:bookmarkStart w:id="21" w:name="OLE_LINK59"/>
      <w:bookmarkStart w:id="22" w:name="OLE_LINK27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>liujing212@fudan.edu.cn</w:t>
      </w:r>
      <w:bookmarkEnd w:id="22"/>
      <w:r>
        <w:rPr>
          <w:rFonts w:ascii="Times New Roman" w:eastAsia="等线" w:hAnsi="Times New Roman" w:cs="Times New Roman"/>
          <w:kern w:val="0"/>
          <w:szCs w:val="21"/>
          <w:lang w:eastAsia="en-US"/>
        </w:rPr>
        <w:t xml:space="preserve"> (J. Liu)</w:t>
      </w:r>
    </w:p>
    <w:p w:rsidR="00E8160C" w:rsidRPr="00E8160C" w:rsidRDefault="00E8160C" w:rsidP="00E8160C">
      <w:pPr>
        <w:widowControl/>
        <w:adjustRightInd w:val="0"/>
        <w:snapToGrid w:val="0"/>
        <w:spacing w:line="360" w:lineRule="auto"/>
        <w:rPr>
          <w:rFonts w:ascii="Times New Roman" w:eastAsia="等线" w:hAnsi="Times New Roman" w:cs="Times New Roman"/>
          <w:kern w:val="0"/>
          <w:szCs w:val="21"/>
          <w:lang w:eastAsia="en-US"/>
        </w:rPr>
      </w:pPr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 xml:space="preserve">ORCID: Jing Liu (0000-0002-9728-8893); </w:t>
      </w:r>
      <w:proofErr w:type="spellStart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>Youhua</w:t>
      </w:r>
      <w:proofErr w:type="spellEnd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 xml:space="preserve"> </w:t>
      </w:r>
      <w:proofErr w:type="spellStart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>Xie</w:t>
      </w:r>
      <w:proofErr w:type="spellEnd"/>
      <w:r w:rsidRPr="00E8160C">
        <w:rPr>
          <w:rFonts w:ascii="Times New Roman" w:eastAsia="等线" w:hAnsi="Times New Roman" w:cs="Times New Roman"/>
          <w:kern w:val="0"/>
          <w:szCs w:val="21"/>
          <w:lang w:eastAsia="en-US"/>
        </w:rPr>
        <w:t xml:space="preserve"> (0000-0002-2416-7708)</w:t>
      </w:r>
    </w:p>
    <w:bookmarkEnd w:id="21"/>
    <w:p w:rsidR="00E8160C" w:rsidRPr="00E8160C" w:rsidRDefault="00E8160C" w:rsidP="00E8160C">
      <w:pPr>
        <w:widowControl/>
        <w:adjustRightInd w:val="0"/>
        <w:snapToGrid w:val="0"/>
        <w:spacing w:before="120" w:after="240" w:line="360" w:lineRule="auto"/>
        <w:jc w:val="left"/>
        <w:rPr>
          <w:rFonts w:ascii="Times New Roman" w:eastAsia="宋体" w:hAnsi="Times New Roman" w:cs="Times New Roman"/>
          <w:b/>
          <w:bCs/>
          <w:kern w:val="0"/>
          <w:sz w:val="22"/>
          <w:highlight w:val="yellow"/>
          <w:lang w:eastAsia="en-US"/>
        </w:rPr>
        <w:sectPr w:rsidR="00E8160C" w:rsidRPr="00E8160C" w:rsidSect="00E8160C">
          <w:footerReference w:type="default" r:id="rId7"/>
          <w:type w:val="nextColumn"/>
          <w:pgSz w:w="11906" w:h="16838" w:code="9"/>
          <w:pgMar w:top="1440" w:right="1080" w:bottom="1440" w:left="1080" w:header="851" w:footer="992" w:gutter="0"/>
          <w:cols w:space="425"/>
          <w:docGrid w:type="lines" w:linePitch="326"/>
        </w:sectPr>
      </w:pPr>
    </w:p>
    <w:p w:rsidR="00E8160C" w:rsidRPr="00563473" w:rsidRDefault="00E8160C" w:rsidP="00E8160C">
      <w:pPr>
        <w:rPr>
          <w:rFonts w:ascii="Times New Roman" w:hAnsi="Times New Roman" w:cs="Times New Roman"/>
          <w:szCs w:val="21"/>
        </w:rPr>
      </w:pPr>
      <w:r w:rsidRPr="00563473">
        <w:rPr>
          <w:rFonts w:ascii="Times New Roman" w:hAnsi="Times New Roman" w:cs="Times New Roman"/>
          <w:szCs w:val="21"/>
        </w:rPr>
        <w:lastRenderedPageBreak/>
        <w:t>Table S1. Primers used for real-time PCR</w:t>
      </w: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662"/>
      </w:tblGrid>
      <w:tr w:rsidR="00E8160C" w:rsidRPr="00563473" w:rsidTr="00B24FA6">
        <w:tc>
          <w:tcPr>
            <w:tcW w:w="2552" w:type="dxa"/>
            <w:tcBorders>
              <w:bottom w:val="single" w:sz="4" w:space="0" w:color="auto"/>
            </w:tcBorders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63473">
              <w:rPr>
                <w:rFonts w:ascii="Times New Roman" w:hAnsi="Times New Roman" w:cs="Times New Roman"/>
                <w:szCs w:val="21"/>
              </w:rPr>
              <w:t>Primers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63473">
              <w:rPr>
                <w:rFonts w:ascii="Times New Roman" w:hAnsi="Times New Roman" w:cs="Times New Roman"/>
                <w:szCs w:val="21"/>
              </w:rPr>
              <w:t>Sequence (5’-3’)</w:t>
            </w:r>
          </w:p>
        </w:tc>
      </w:tr>
      <w:tr w:rsidR="00E8160C" w:rsidRPr="00563473" w:rsidTr="00B24FA6">
        <w:tc>
          <w:tcPr>
            <w:tcW w:w="2552" w:type="dxa"/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63473">
              <w:rPr>
                <w:rFonts w:ascii="Times New Roman" w:eastAsia="等线" w:hAnsi="Times New Roman" w:cs="Times New Roman"/>
                <w:color w:val="000000"/>
                <w:szCs w:val="21"/>
              </w:rPr>
              <w:t xml:space="preserve">HNF4α-F </w:t>
            </w:r>
          </w:p>
        </w:tc>
        <w:tc>
          <w:tcPr>
            <w:tcW w:w="6662" w:type="dxa"/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63473">
              <w:rPr>
                <w:rFonts w:ascii="Times New Roman" w:hAnsi="Times New Roman" w:cs="Times New Roman"/>
                <w:szCs w:val="21"/>
              </w:rPr>
              <w:t>CGAAGGTCAAGCTATGAGGACA</w:t>
            </w:r>
          </w:p>
        </w:tc>
      </w:tr>
      <w:tr w:rsidR="00E8160C" w:rsidRPr="00563473" w:rsidTr="00B24FA6">
        <w:tc>
          <w:tcPr>
            <w:tcW w:w="2552" w:type="dxa"/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63473">
              <w:rPr>
                <w:rFonts w:ascii="Times New Roman" w:hAnsi="Times New Roman" w:cs="Times New Roman"/>
                <w:szCs w:val="21"/>
              </w:rPr>
              <w:t>HNF4α-R</w:t>
            </w:r>
          </w:p>
        </w:tc>
        <w:tc>
          <w:tcPr>
            <w:tcW w:w="6662" w:type="dxa"/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63473">
              <w:rPr>
                <w:rFonts w:ascii="Times New Roman" w:hAnsi="Times New Roman" w:cs="Times New Roman"/>
                <w:szCs w:val="21"/>
              </w:rPr>
              <w:t>ATCTGCGATGCTGGCAATCT</w:t>
            </w:r>
          </w:p>
        </w:tc>
      </w:tr>
      <w:tr w:rsidR="00E8160C" w:rsidRPr="00563473" w:rsidTr="00B24FA6">
        <w:tc>
          <w:tcPr>
            <w:tcW w:w="2552" w:type="dxa"/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563473">
              <w:rPr>
                <w:rFonts w:ascii="Times New Roman" w:hAnsi="Times New Roman" w:cs="Times New Roman"/>
                <w:szCs w:val="21"/>
              </w:rPr>
              <w:t>NTCP-F</w:t>
            </w:r>
          </w:p>
        </w:tc>
        <w:tc>
          <w:tcPr>
            <w:tcW w:w="6662" w:type="dxa"/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63473">
              <w:rPr>
                <w:rFonts w:ascii="Times New Roman" w:hAnsi="Times New Roman" w:cs="Times New Roman"/>
                <w:szCs w:val="21"/>
              </w:rPr>
              <w:t>AAGGACAAGGTGCCCTATAAAGG</w:t>
            </w:r>
          </w:p>
        </w:tc>
      </w:tr>
      <w:tr w:rsidR="00E8160C" w:rsidRPr="00563473" w:rsidTr="00B24FA6">
        <w:tc>
          <w:tcPr>
            <w:tcW w:w="2552" w:type="dxa"/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63473">
              <w:rPr>
                <w:rFonts w:ascii="Times New Roman" w:hAnsi="Times New Roman" w:cs="Times New Roman"/>
                <w:szCs w:val="21"/>
              </w:rPr>
              <w:t>NTCP-R</w:t>
            </w:r>
          </w:p>
        </w:tc>
        <w:tc>
          <w:tcPr>
            <w:tcW w:w="6662" w:type="dxa"/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63473">
              <w:rPr>
                <w:rFonts w:ascii="Times New Roman" w:hAnsi="Times New Roman" w:cs="Times New Roman"/>
                <w:szCs w:val="21"/>
              </w:rPr>
              <w:t>TTGAGGACGATCCCTATGGTG</w:t>
            </w:r>
          </w:p>
        </w:tc>
      </w:tr>
      <w:tr w:rsidR="00E8160C" w:rsidRPr="00563473" w:rsidTr="00B24FA6">
        <w:tc>
          <w:tcPr>
            <w:tcW w:w="2552" w:type="dxa"/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63473">
              <w:rPr>
                <w:rFonts w:ascii="Times New Roman" w:hAnsi="Times New Roman" w:cs="Times New Roman"/>
                <w:szCs w:val="21"/>
              </w:rPr>
              <w:t>β-actin-F</w:t>
            </w:r>
          </w:p>
        </w:tc>
        <w:tc>
          <w:tcPr>
            <w:tcW w:w="6662" w:type="dxa"/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63473">
              <w:rPr>
                <w:rFonts w:ascii="Times New Roman" w:hAnsi="Times New Roman" w:cs="Times New Roman"/>
                <w:szCs w:val="21"/>
              </w:rPr>
              <w:t>CACCAACTGGGACGACAT</w:t>
            </w:r>
          </w:p>
        </w:tc>
      </w:tr>
      <w:tr w:rsidR="00E8160C" w:rsidRPr="00563473" w:rsidTr="00B24FA6">
        <w:tc>
          <w:tcPr>
            <w:tcW w:w="2552" w:type="dxa"/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63473">
              <w:rPr>
                <w:rFonts w:ascii="Times New Roman" w:hAnsi="Times New Roman" w:cs="Times New Roman"/>
                <w:szCs w:val="21"/>
              </w:rPr>
              <w:t>β-actin-R</w:t>
            </w:r>
          </w:p>
        </w:tc>
        <w:tc>
          <w:tcPr>
            <w:tcW w:w="6662" w:type="dxa"/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63473">
              <w:rPr>
                <w:rFonts w:ascii="Times New Roman" w:hAnsi="Times New Roman" w:cs="Times New Roman"/>
                <w:szCs w:val="21"/>
              </w:rPr>
              <w:t>ACAGCCTGGATAGCAACG</w:t>
            </w:r>
          </w:p>
        </w:tc>
      </w:tr>
      <w:tr w:rsidR="00E8160C" w:rsidRPr="00563473" w:rsidTr="00B24FA6">
        <w:tc>
          <w:tcPr>
            <w:tcW w:w="2552" w:type="dxa"/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63473">
              <w:rPr>
                <w:rFonts w:ascii="Times New Roman" w:hAnsi="Times New Roman" w:cs="Times New Roman"/>
                <w:szCs w:val="21"/>
              </w:rPr>
              <w:t>Core-F</w:t>
            </w:r>
          </w:p>
        </w:tc>
        <w:tc>
          <w:tcPr>
            <w:tcW w:w="6662" w:type="dxa"/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63473">
              <w:rPr>
                <w:rFonts w:ascii="Times New Roman" w:hAnsi="Times New Roman" w:cs="Times New Roman"/>
                <w:szCs w:val="21"/>
              </w:rPr>
              <w:t>AATGCCCCTATCTTATCAACACT</w:t>
            </w:r>
          </w:p>
        </w:tc>
      </w:tr>
      <w:tr w:rsidR="00E8160C" w:rsidRPr="00563473" w:rsidTr="00B24FA6">
        <w:tc>
          <w:tcPr>
            <w:tcW w:w="2552" w:type="dxa"/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63473">
              <w:rPr>
                <w:rFonts w:ascii="Times New Roman" w:hAnsi="Times New Roman" w:cs="Times New Roman"/>
                <w:szCs w:val="21"/>
              </w:rPr>
              <w:t>Core-R</w:t>
            </w:r>
          </w:p>
        </w:tc>
        <w:tc>
          <w:tcPr>
            <w:tcW w:w="6662" w:type="dxa"/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63473">
              <w:rPr>
                <w:rFonts w:ascii="Times New Roman" w:hAnsi="Times New Roman" w:cs="Times New Roman"/>
                <w:szCs w:val="21"/>
              </w:rPr>
              <w:t>GAGATTGAGATCTTCTGCGACG</w:t>
            </w:r>
          </w:p>
        </w:tc>
      </w:tr>
      <w:tr w:rsidR="00E8160C" w:rsidRPr="00563473" w:rsidTr="00B24FA6">
        <w:tc>
          <w:tcPr>
            <w:tcW w:w="2552" w:type="dxa"/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563473">
              <w:rPr>
                <w:rFonts w:ascii="Times New Roman" w:hAnsi="Times New Roman" w:cs="Times New Roman"/>
                <w:szCs w:val="21"/>
              </w:rPr>
              <w:t>pgRNA</w:t>
            </w:r>
            <w:proofErr w:type="spellEnd"/>
            <w:r w:rsidRPr="00563473">
              <w:rPr>
                <w:rFonts w:ascii="Times New Roman" w:hAnsi="Times New Roman" w:cs="Times New Roman"/>
                <w:szCs w:val="21"/>
              </w:rPr>
              <w:t xml:space="preserve"> (HBV2270F)</w:t>
            </w:r>
          </w:p>
        </w:tc>
        <w:tc>
          <w:tcPr>
            <w:tcW w:w="6662" w:type="dxa"/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63473">
              <w:rPr>
                <w:rFonts w:ascii="Times New Roman" w:hAnsi="Times New Roman" w:cs="Times New Roman"/>
                <w:szCs w:val="21"/>
              </w:rPr>
              <w:t>GAGTGTGGATTCGCACTCC</w:t>
            </w:r>
          </w:p>
        </w:tc>
      </w:tr>
      <w:tr w:rsidR="00E8160C" w:rsidRPr="00563473" w:rsidTr="00B24FA6">
        <w:tc>
          <w:tcPr>
            <w:tcW w:w="2552" w:type="dxa"/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563473">
              <w:rPr>
                <w:rFonts w:ascii="Times New Roman" w:hAnsi="Times New Roman" w:cs="Times New Roman"/>
                <w:szCs w:val="21"/>
              </w:rPr>
              <w:t>pgRNA</w:t>
            </w:r>
            <w:proofErr w:type="spellEnd"/>
            <w:r w:rsidRPr="00563473">
              <w:rPr>
                <w:rFonts w:ascii="Times New Roman" w:hAnsi="Times New Roman" w:cs="Times New Roman"/>
                <w:szCs w:val="21"/>
              </w:rPr>
              <w:t xml:space="preserve"> (HBV2392R)</w:t>
            </w:r>
          </w:p>
        </w:tc>
        <w:tc>
          <w:tcPr>
            <w:tcW w:w="6662" w:type="dxa"/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63473">
              <w:rPr>
                <w:rFonts w:ascii="Times New Roman" w:hAnsi="Times New Roman" w:cs="Times New Roman"/>
                <w:szCs w:val="21"/>
              </w:rPr>
              <w:t>GAGGCGAGGGAGTTCTTCT</w:t>
            </w:r>
          </w:p>
        </w:tc>
      </w:tr>
      <w:tr w:rsidR="00E8160C" w:rsidRPr="00563473" w:rsidTr="00B24FA6">
        <w:tc>
          <w:tcPr>
            <w:tcW w:w="2552" w:type="dxa"/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563473">
              <w:rPr>
                <w:rFonts w:ascii="Times New Roman" w:hAnsi="Times New Roman" w:cs="Times New Roman"/>
                <w:szCs w:val="21"/>
              </w:rPr>
              <w:t>cccDNA</w:t>
            </w:r>
            <w:proofErr w:type="spellEnd"/>
            <w:r w:rsidRPr="00563473">
              <w:rPr>
                <w:rFonts w:ascii="Times New Roman" w:hAnsi="Times New Roman" w:cs="Times New Roman"/>
                <w:szCs w:val="21"/>
              </w:rPr>
              <w:t xml:space="preserve"> (ccc-1582F)</w:t>
            </w:r>
          </w:p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563473">
              <w:rPr>
                <w:rFonts w:ascii="Times New Roman" w:hAnsi="Times New Roman" w:cs="Times New Roman"/>
                <w:szCs w:val="21"/>
              </w:rPr>
              <w:t>cccDNA</w:t>
            </w:r>
            <w:proofErr w:type="spellEnd"/>
            <w:r w:rsidRPr="00563473">
              <w:rPr>
                <w:rFonts w:ascii="Times New Roman" w:hAnsi="Times New Roman" w:cs="Times New Roman"/>
                <w:szCs w:val="21"/>
              </w:rPr>
              <w:t xml:space="preserve"> (ccc-2316R)</w:t>
            </w:r>
          </w:p>
        </w:tc>
        <w:tc>
          <w:tcPr>
            <w:tcW w:w="6662" w:type="dxa"/>
          </w:tcPr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63473">
              <w:rPr>
                <w:rFonts w:ascii="Times New Roman" w:hAnsi="Times New Roman" w:cs="Times New Roman"/>
                <w:szCs w:val="21"/>
              </w:rPr>
              <w:t>TGCACTTCGCTTCACCT</w:t>
            </w:r>
          </w:p>
          <w:p w:rsidR="00E8160C" w:rsidRPr="00563473" w:rsidRDefault="00E8160C" w:rsidP="00B24FA6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563473">
              <w:rPr>
                <w:rFonts w:ascii="Times New Roman" w:hAnsi="Times New Roman" w:cs="Times New Roman"/>
                <w:szCs w:val="21"/>
              </w:rPr>
              <w:t>GACCACCAAATGCCCCT</w:t>
            </w:r>
          </w:p>
        </w:tc>
      </w:tr>
    </w:tbl>
    <w:p w:rsidR="00E8160C" w:rsidRPr="00563473" w:rsidRDefault="00E8160C" w:rsidP="00E8160C">
      <w:pPr>
        <w:jc w:val="center"/>
        <w:rPr>
          <w:rFonts w:ascii="Times New Roman" w:hAnsi="Times New Roman" w:cs="Times New Roman"/>
          <w:sz w:val="18"/>
          <w:szCs w:val="18"/>
        </w:rPr>
        <w:sectPr w:rsidR="00E8160C" w:rsidRPr="00563473" w:rsidSect="00563473">
          <w:type w:val="nextColumn"/>
          <w:pgSz w:w="11906" w:h="16838"/>
          <w:pgMar w:top="1440" w:right="1080" w:bottom="1440" w:left="1080" w:header="851" w:footer="992" w:gutter="0"/>
          <w:cols w:space="425"/>
          <w:docGrid w:type="lines" w:linePitch="326"/>
        </w:sectPr>
      </w:pPr>
    </w:p>
    <w:p w:rsidR="00E8160C" w:rsidRPr="00E8160C" w:rsidRDefault="00E8160C" w:rsidP="00E8160C">
      <w:pPr>
        <w:widowControl/>
        <w:spacing w:before="120" w:after="240"/>
        <w:jc w:val="center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E8160C">
        <w:rPr>
          <w:rFonts w:ascii="Times New Roman" w:eastAsia="等线" w:hAnsi="Times New Roman" w:cs="Times New Roman"/>
          <w:noProof/>
          <w:kern w:val="0"/>
          <w:sz w:val="24"/>
          <w:szCs w:val="24"/>
        </w:rPr>
        <w:lastRenderedPageBreak/>
        <w:drawing>
          <wp:inline distT="0" distB="0" distL="0" distR="0" wp14:anchorId="0136E1AF" wp14:editId="317CA242">
            <wp:extent cx="2554605" cy="2170430"/>
            <wp:effectExtent l="0" t="0" r="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60C" w:rsidRPr="00563473" w:rsidRDefault="00E8160C" w:rsidP="00E8160C">
      <w:pPr>
        <w:rPr>
          <w:rFonts w:ascii="Times New Roman" w:eastAsia="等线" w:hAnsi="Times New Roman" w:cs="Times New Roman"/>
          <w:szCs w:val="21"/>
        </w:rPr>
      </w:pPr>
      <w:r w:rsidRPr="00E8160C">
        <w:rPr>
          <w:rFonts w:ascii="Times New Roman" w:eastAsia="等线" w:hAnsi="Times New Roman" w:cs="Times New Roman"/>
          <w:szCs w:val="21"/>
        </w:rPr>
        <w:t xml:space="preserve">Figure. S1. Determination of optimal DOX concentration for induction of Tet-on system. 7404NT-HNF4α cells were transfected with </w:t>
      </w:r>
      <w:proofErr w:type="spellStart"/>
      <w:r w:rsidRPr="00E8160C">
        <w:rPr>
          <w:rFonts w:ascii="Times New Roman" w:eastAsia="等线" w:hAnsi="Times New Roman" w:cs="Times New Roman"/>
          <w:szCs w:val="21"/>
        </w:rPr>
        <w:t>pTRE</w:t>
      </w:r>
      <w:proofErr w:type="spellEnd"/>
      <w:r w:rsidRPr="00E8160C">
        <w:rPr>
          <w:rFonts w:ascii="Times New Roman" w:eastAsia="等线" w:hAnsi="Times New Roman" w:cs="Times New Roman"/>
          <w:szCs w:val="21"/>
        </w:rPr>
        <w:t>-Luc plasmid and cultured in different concentrations of DOX. Luciferase Reporter System Detection kit (</w:t>
      </w:r>
      <w:proofErr w:type="spellStart"/>
      <w:r w:rsidRPr="00E8160C">
        <w:rPr>
          <w:rFonts w:ascii="Times New Roman" w:eastAsia="等线" w:hAnsi="Times New Roman" w:cs="Times New Roman"/>
          <w:szCs w:val="21"/>
        </w:rPr>
        <w:t>Promega</w:t>
      </w:r>
      <w:proofErr w:type="spellEnd"/>
      <w:r w:rsidRPr="00E8160C">
        <w:rPr>
          <w:rFonts w:ascii="Times New Roman" w:eastAsia="等线" w:hAnsi="Times New Roman" w:cs="Times New Roman"/>
          <w:szCs w:val="21"/>
        </w:rPr>
        <w:t>) was used to analyze luciferase expression 48 hours later. No obvious changes in cell morphology were observed at the concentrations used.</w:t>
      </w:r>
    </w:p>
    <w:p w:rsidR="00E8160C" w:rsidRPr="00563473" w:rsidRDefault="00E8160C" w:rsidP="00E8160C">
      <w:pPr>
        <w:rPr>
          <w:rFonts w:ascii="Times New Roman" w:eastAsia="等线" w:hAnsi="Times New Roman" w:cs="Times New Roman"/>
          <w:szCs w:val="21"/>
        </w:rPr>
      </w:pPr>
    </w:p>
    <w:p w:rsidR="00E8160C" w:rsidRPr="00563473" w:rsidRDefault="00E8160C" w:rsidP="00E8160C">
      <w:pPr>
        <w:rPr>
          <w:rFonts w:ascii="Times New Roman" w:eastAsia="等线" w:hAnsi="Times New Roman" w:cs="Times New Roman"/>
          <w:szCs w:val="21"/>
        </w:rPr>
      </w:pPr>
    </w:p>
    <w:p w:rsidR="00E8160C" w:rsidRPr="00E8160C" w:rsidRDefault="00E8160C" w:rsidP="00E8160C">
      <w:pPr>
        <w:rPr>
          <w:rFonts w:ascii="Times New Roman" w:eastAsia="等线" w:hAnsi="Times New Roman" w:cs="Times New Roman"/>
          <w:szCs w:val="21"/>
        </w:rPr>
      </w:pPr>
    </w:p>
    <w:p w:rsidR="00E8160C" w:rsidRPr="00E8160C" w:rsidRDefault="00E8160C" w:rsidP="00E8160C">
      <w:pPr>
        <w:rPr>
          <w:rFonts w:ascii="Times New Roman" w:eastAsia="等线" w:hAnsi="Times New Roman" w:cs="Times New Roman"/>
          <w:szCs w:val="21"/>
        </w:rPr>
      </w:pPr>
    </w:p>
    <w:p w:rsidR="00E8160C" w:rsidRPr="00E8160C" w:rsidRDefault="00E8160C" w:rsidP="00E8160C">
      <w:pPr>
        <w:rPr>
          <w:rFonts w:ascii="Times New Roman" w:eastAsia="等线" w:hAnsi="Times New Roman" w:cs="Times New Roman"/>
          <w:szCs w:val="21"/>
        </w:rPr>
      </w:pPr>
    </w:p>
    <w:p w:rsidR="00E8160C" w:rsidRPr="00E8160C" w:rsidRDefault="00E8160C" w:rsidP="00E8160C">
      <w:pPr>
        <w:rPr>
          <w:rFonts w:ascii="Times New Roman" w:eastAsia="等线" w:hAnsi="Times New Roman" w:cs="Times New Roman"/>
          <w:szCs w:val="21"/>
        </w:rPr>
      </w:pPr>
      <w:r w:rsidRPr="00E8160C">
        <w:rPr>
          <w:rFonts w:ascii="Times New Roman" w:eastAsia="等线" w:hAnsi="Times New Roman" w:cs="Times New Roman"/>
          <w:noProof/>
          <w:szCs w:val="21"/>
        </w:rPr>
        <w:drawing>
          <wp:inline distT="0" distB="0" distL="0" distR="0" wp14:anchorId="156993D9" wp14:editId="0E59B0F5">
            <wp:extent cx="4676140" cy="1560830"/>
            <wp:effectExtent l="0" t="0" r="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60C" w:rsidRPr="00E8160C" w:rsidRDefault="00E8160C" w:rsidP="00E8160C">
      <w:pPr>
        <w:rPr>
          <w:rFonts w:ascii="Times New Roman" w:eastAsia="等线" w:hAnsi="Times New Roman" w:cs="Times New Roman"/>
          <w:szCs w:val="21"/>
        </w:rPr>
      </w:pPr>
    </w:p>
    <w:p w:rsidR="005535A8" w:rsidRPr="00563473" w:rsidRDefault="00E8160C" w:rsidP="00E8160C">
      <w:pPr>
        <w:rPr>
          <w:rFonts w:ascii="Times New Roman" w:eastAsia="等线" w:hAnsi="Times New Roman" w:cs="Times New Roman"/>
          <w:szCs w:val="21"/>
        </w:rPr>
      </w:pPr>
      <w:r w:rsidRPr="00E8160C">
        <w:rPr>
          <w:rFonts w:ascii="Times New Roman" w:eastAsia="等线" w:hAnsi="Times New Roman" w:cs="Times New Roman"/>
          <w:szCs w:val="21"/>
        </w:rPr>
        <w:t xml:space="preserve">Figure. S2. Transfection efficiency of chemically synthesized </w:t>
      </w:r>
      <w:proofErr w:type="spellStart"/>
      <w:r w:rsidRPr="00E8160C">
        <w:rPr>
          <w:rFonts w:ascii="Times New Roman" w:eastAsia="等线" w:hAnsi="Times New Roman" w:cs="Times New Roman"/>
          <w:szCs w:val="21"/>
        </w:rPr>
        <w:t>siRNA</w:t>
      </w:r>
      <w:proofErr w:type="spellEnd"/>
      <w:r w:rsidRPr="00E8160C">
        <w:rPr>
          <w:rFonts w:ascii="Times New Roman" w:eastAsia="等线" w:hAnsi="Times New Roman" w:cs="Times New Roman"/>
          <w:szCs w:val="21"/>
        </w:rPr>
        <w:t xml:space="preserve"> was compared using FAM-labelled control </w:t>
      </w:r>
      <w:proofErr w:type="spellStart"/>
      <w:r w:rsidRPr="00E8160C">
        <w:rPr>
          <w:rFonts w:ascii="Times New Roman" w:eastAsia="等线" w:hAnsi="Times New Roman" w:cs="Times New Roman"/>
          <w:szCs w:val="21"/>
        </w:rPr>
        <w:t>siRNA</w:t>
      </w:r>
      <w:proofErr w:type="spellEnd"/>
      <w:r w:rsidRPr="00E8160C">
        <w:rPr>
          <w:rFonts w:ascii="Times New Roman" w:eastAsia="等线" w:hAnsi="Times New Roman" w:cs="Times New Roman"/>
          <w:szCs w:val="21"/>
        </w:rPr>
        <w:t xml:space="preserve"> to transfect HepG2-NTCP, B7 and G8 cells. Cells cultured in 24-well plate</w:t>
      </w:r>
      <w:r w:rsidRPr="00E8160C">
        <w:rPr>
          <w:rFonts w:ascii="Times New Roman" w:eastAsia="等线" w:hAnsi="Times New Roman" w:cs="Times New Roman" w:hint="eastAsia"/>
          <w:szCs w:val="21"/>
        </w:rPr>
        <w:t>s</w:t>
      </w:r>
      <w:r w:rsidRPr="00E8160C">
        <w:rPr>
          <w:rFonts w:ascii="Times New Roman" w:eastAsia="等线" w:hAnsi="Times New Roman" w:cs="Times New Roman"/>
          <w:szCs w:val="21"/>
        </w:rPr>
        <w:t xml:space="preserve"> (1.5×10</w:t>
      </w:r>
      <w:r w:rsidRPr="00E8160C">
        <w:rPr>
          <w:rFonts w:ascii="Times New Roman" w:eastAsia="等线" w:hAnsi="Times New Roman" w:cs="Times New Roman"/>
          <w:szCs w:val="21"/>
          <w:vertAlign w:val="superscript"/>
        </w:rPr>
        <w:t>5</w:t>
      </w:r>
      <w:r w:rsidRPr="00E8160C">
        <w:rPr>
          <w:rFonts w:ascii="Times New Roman" w:eastAsia="等线" w:hAnsi="Times New Roman" w:cs="Times New Roman"/>
          <w:szCs w:val="21"/>
        </w:rPr>
        <w:t xml:space="preserve"> cells per well) were transfected with 40 </w:t>
      </w:r>
      <w:proofErr w:type="spellStart"/>
      <w:r w:rsidRPr="00E8160C">
        <w:rPr>
          <w:rFonts w:ascii="Times New Roman" w:eastAsia="等线" w:hAnsi="Times New Roman" w:cs="Times New Roman"/>
          <w:szCs w:val="21"/>
        </w:rPr>
        <w:t>nmol</w:t>
      </w:r>
      <w:proofErr w:type="spellEnd"/>
      <w:r w:rsidRPr="00E8160C">
        <w:rPr>
          <w:rFonts w:ascii="Times New Roman" w:eastAsia="等线" w:hAnsi="Times New Roman" w:cs="Times New Roman"/>
          <w:szCs w:val="21"/>
        </w:rPr>
        <w:t xml:space="preserve"> per well FAM-</w:t>
      </w:r>
      <w:proofErr w:type="spellStart"/>
      <w:r w:rsidRPr="00E8160C">
        <w:rPr>
          <w:rFonts w:ascii="Times New Roman" w:eastAsia="等线" w:hAnsi="Times New Roman" w:cs="Times New Roman"/>
          <w:szCs w:val="21"/>
        </w:rPr>
        <w:t>siRNA</w:t>
      </w:r>
      <w:proofErr w:type="spellEnd"/>
      <w:r w:rsidRPr="00E8160C">
        <w:rPr>
          <w:rFonts w:ascii="Times New Roman" w:eastAsia="等线" w:hAnsi="Times New Roman" w:cs="Times New Roman"/>
          <w:szCs w:val="21"/>
        </w:rPr>
        <w:t xml:space="preserve"> and fluorescence at 48 hours was visualized.</w:t>
      </w:r>
    </w:p>
    <w:p w:rsidR="00E8160C" w:rsidRPr="00563473" w:rsidRDefault="00E8160C" w:rsidP="00E8160C">
      <w:pPr>
        <w:rPr>
          <w:rFonts w:ascii="Times New Roman" w:hAnsi="Times New Roman" w:cs="Times New Roman"/>
          <w:szCs w:val="21"/>
        </w:rPr>
      </w:pPr>
    </w:p>
    <w:sectPr w:rsidR="00E8160C" w:rsidRPr="00563473" w:rsidSect="00E8160C">
      <w:headerReference w:type="default" r:id="rId10"/>
      <w:footerReference w:type="default" r:id="rId11"/>
      <w:type w:val="nextColumn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BF" w:rsidRDefault="00EE5CBF" w:rsidP="000761B5">
      <w:r>
        <w:separator/>
      </w:r>
    </w:p>
  </w:endnote>
  <w:endnote w:type="continuationSeparator" w:id="0">
    <w:p w:rsidR="00EE5CBF" w:rsidRDefault="00EE5CBF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466831"/>
      <w:docPartObj>
        <w:docPartGallery w:val="Page Numbers (Bottom of Page)"/>
        <w:docPartUnique/>
      </w:docPartObj>
    </w:sdtPr>
    <w:sdtContent>
      <w:p w:rsidR="00E8160C" w:rsidRDefault="00E816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A4" w:rsidRPr="000B56A4">
          <w:rPr>
            <w:noProof/>
            <w:lang w:val="zh-CN"/>
          </w:rPr>
          <w:t>2</w:t>
        </w:r>
        <w:r>
          <w:fldChar w:fldCharType="end"/>
        </w:r>
      </w:p>
    </w:sdtContent>
  </w:sdt>
  <w:p w:rsidR="00E8160C" w:rsidRDefault="00E816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BF" w:rsidRDefault="00EE5CBF" w:rsidP="000761B5">
      <w:r>
        <w:separator/>
      </w:r>
    </w:p>
  </w:footnote>
  <w:footnote w:type="continuationSeparator" w:id="0">
    <w:p w:rsidR="00EE5CBF" w:rsidRDefault="00EE5CBF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0B56A4">
          <w:rPr>
            <w:rFonts w:ascii="Times New Roman" w:hAnsi="Times New Roman" w:cs="Times New Roman"/>
            <w:b/>
            <w:bCs/>
            <w:noProof/>
          </w:rPr>
          <w:t>3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lang w:val="zh-CN"/>
          </w:rPr>
          <w:t xml:space="preserve">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0B56A4">
          <w:rPr>
            <w:rFonts w:ascii="Times New Roman" w:hAnsi="Times New Roman" w:cs="Times New Roman"/>
            <w:b/>
            <w:bCs/>
            <w:noProof/>
          </w:rPr>
          <w:t>3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rawingGridHorizontalSpacing w:val="105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G0tDQ3NDM0tDQzsDRW0lEKTi0uzszPAykwrAUAh7xr+iwAAAA="/>
  </w:docVars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B56A4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D1CBE"/>
    <w:rsid w:val="005535A8"/>
    <w:rsid w:val="00557BF9"/>
    <w:rsid w:val="00563473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104D8"/>
    <w:rsid w:val="00B5421C"/>
    <w:rsid w:val="00B65155"/>
    <w:rsid w:val="00B65A68"/>
    <w:rsid w:val="00B83CC5"/>
    <w:rsid w:val="00B92AE2"/>
    <w:rsid w:val="00BE753B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E01202"/>
    <w:rsid w:val="00E264F4"/>
    <w:rsid w:val="00E36CDD"/>
    <w:rsid w:val="00E55619"/>
    <w:rsid w:val="00E8160C"/>
    <w:rsid w:val="00E90386"/>
    <w:rsid w:val="00E92530"/>
    <w:rsid w:val="00EC4D24"/>
    <w:rsid w:val="00ED398D"/>
    <w:rsid w:val="00EE0831"/>
    <w:rsid w:val="00EE5CBF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1D0E80-F186-4603-8342-0B03D496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E8160C"/>
  </w:style>
  <w:style w:type="table" w:customStyle="1" w:styleId="1">
    <w:name w:val="网格型1"/>
    <w:basedOn w:val="a1"/>
    <w:next w:val="a7"/>
    <w:uiPriority w:val="39"/>
    <w:rsid w:val="00E8160C"/>
    <w:pPr>
      <w:spacing w:after="0" w:line="240" w:lineRule="auto"/>
    </w:pPr>
    <w:rPr>
      <w:rFonts w:asciiTheme="majorHAnsi" w:hAnsiTheme="maj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364</Words>
  <Characters>2080</Characters>
  <Application>Microsoft Office Word</Application>
  <DocSecurity>0</DocSecurity>
  <Lines>17</Lines>
  <Paragraphs>4</Paragraphs>
  <ScaleCrop>false</ScaleCrop>
  <Company>whiov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dell</cp:lastModifiedBy>
  <cp:revision>19</cp:revision>
  <cp:lastPrinted>2022-01-04T07:37:00Z</cp:lastPrinted>
  <dcterms:created xsi:type="dcterms:W3CDTF">2021-10-14T07:09:00Z</dcterms:created>
  <dcterms:modified xsi:type="dcterms:W3CDTF">2022-04-21T07:36:00Z</dcterms:modified>
</cp:coreProperties>
</file>