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 Sinica</w:t>
      </w:r>
    </w:p>
    <w:p w:rsidR="0074608F" w:rsidRPr="008575E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8575E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8"/>
        </w:rPr>
      </w:pPr>
      <w:r w:rsidRPr="00073994">
        <w:rPr>
          <w:rFonts w:ascii="Times New Roman" w:hAnsi="Times New Roman" w:cs="Times New Roman"/>
          <w:b/>
          <w:sz w:val="28"/>
        </w:rPr>
        <w:t>Pathogenic analysis of coxsackievirus A10 in rhesus macaques</w:t>
      </w:r>
    </w:p>
    <w:p w:rsidR="0092208C" w:rsidRPr="008575EF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8575E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C606F" w:rsidRPr="008575EF" w:rsidRDefault="002C606F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B81FA7" w:rsidRPr="00073994" w:rsidRDefault="00B81FA7" w:rsidP="00B81FA7">
      <w:pPr>
        <w:rPr>
          <w:rFonts w:ascii="Times New Roman" w:hAnsi="Times New Roman" w:cs="Times New Roman"/>
          <w:b/>
          <w:shd w:val="clear" w:color="auto" w:fill="FFFFFF"/>
        </w:rPr>
      </w:pPr>
      <w:r w:rsidRPr="00073994">
        <w:rPr>
          <w:rFonts w:ascii="Times New Roman" w:hAnsi="Times New Roman" w:cs="Times New Roman"/>
          <w:shd w:val="clear" w:color="auto" w:fill="FFFFFF"/>
        </w:rPr>
        <w:t>Suqin Duan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Fengmei Yang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Yanyan Li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Yuan Zhao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Li Shi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Meng Qin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b</w:t>
      </w:r>
      <w:r w:rsidRPr="00073994">
        <w:rPr>
          <w:rFonts w:ascii="Times New Roman" w:hAnsi="Times New Roman" w:cs="Times New Roman"/>
          <w:shd w:val="clear" w:color="auto" w:fill="FFFFFF"/>
        </w:rPr>
        <w:t>, Quan Liu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Weihua Jin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 xml:space="preserve">, </w:t>
      </w:r>
    </w:p>
    <w:p w:rsidR="00B81FA7" w:rsidRDefault="00B81FA7" w:rsidP="00B81FA7">
      <w:pPr>
        <w:rPr>
          <w:rFonts w:ascii="Times New Roman" w:hAnsi="Times New Roman" w:cs="Times New Roman"/>
          <w:shd w:val="clear" w:color="auto" w:fill="FFFFFF"/>
        </w:rPr>
      </w:pPr>
      <w:r w:rsidRPr="00073994">
        <w:rPr>
          <w:rFonts w:ascii="Times New Roman" w:hAnsi="Times New Roman" w:cs="Times New Roman"/>
          <w:shd w:val="clear" w:color="auto" w:fill="FFFFFF"/>
        </w:rPr>
        <w:t>Junbin Wang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Lixiong Chen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Wei Zhang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Yongjie Li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Ying Zhang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>, Jingjing Zhang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</w:t>
      </w:r>
      <w:r w:rsidRPr="00073994">
        <w:rPr>
          <w:rFonts w:ascii="Times New Roman" w:hAnsi="Times New Roman" w:cs="Times New Roman"/>
          <w:shd w:val="clear" w:color="auto" w:fill="FFFFFF"/>
        </w:rPr>
        <w:t xml:space="preserve">, </w:t>
      </w:r>
    </w:p>
    <w:p w:rsidR="00B81FA7" w:rsidRPr="00073994" w:rsidRDefault="00B81FA7" w:rsidP="00B81FA7">
      <w:pPr>
        <w:rPr>
          <w:rFonts w:ascii="Times New Roman" w:hAnsi="Times New Roman" w:cs="Times New Roman"/>
          <w:b/>
          <w:shd w:val="clear" w:color="auto" w:fill="FFFFFF"/>
        </w:rPr>
      </w:pPr>
      <w:r w:rsidRPr="00073994">
        <w:rPr>
          <w:rFonts w:ascii="Times New Roman" w:hAnsi="Times New Roman" w:cs="Times New Roman"/>
          <w:shd w:val="clear" w:color="auto" w:fill="FFFFFF"/>
        </w:rPr>
        <w:t>Shaohui Ma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a, *</w:t>
      </w:r>
      <w:r w:rsidRPr="00073994">
        <w:rPr>
          <w:rFonts w:ascii="Times New Roman" w:hAnsi="Times New Roman" w:cs="Times New Roman"/>
          <w:shd w:val="clear" w:color="auto" w:fill="FFFFFF"/>
        </w:rPr>
        <w:t>, Zhanlong He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a, *</w:t>
      </w:r>
      <w:r w:rsidRPr="00073994">
        <w:rPr>
          <w:rFonts w:ascii="Times New Roman" w:hAnsi="Times New Roman" w:cs="Times New Roman"/>
          <w:shd w:val="clear" w:color="auto" w:fill="FFFFFF"/>
        </w:rPr>
        <w:t>, Qihan Li</w:t>
      </w:r>
      <w:r w:rsidRPr="00073994">
        <w:rPr>
          <w:rFonts w:ascii="Times New Roman" w:hAnsi="Times New Roman" w:cs="Times New Roman"/>
          <w:shd w:val="clear" w:color="auto" w:fill="FFFFFF"/>
          <w:vertAlign w:val="superscript"/>
        </w:rPr>
        <w:t>a, *</w:t>
      </w:r>
      <w:r w:rsidRPr="00073994">
        <w:rPr>
          <w:rFonts w:ascii="Times New Roman" w:hAnsi="Times New Roman" w:cs="Times New Roman"/>
          <w:shd w:val="clear" w:color="auto" w:fill="FFFFFF"/>
        </w:rPr>
        <w:t>.</w:t>
      </w:r>
    </w:p>
    <w:p w:rsidR="00B81FA7" w:rsidRPr="00073994" w:rsidRDefault="00B81FA7" w:rsidP="00B81FA7">
      <w:pPr>
        <w:rPr>
          <w:rFonts w:ascii="Times New Roman" w:hAnsi="Times New Roman" w:cs="Times New Roman"/>
        </w:rPr>
      </w:pPr>
    </w:p>
    <w:p w:rsidR="00B81FA7" w:rsidRPr="00B81FA7" w:rsidRDefault="00B81FA7" w:rsidP="00B81FA7">
      <w:pPr>
        <w:rPr>
          <w:rFonts w:ascii="Times New Roman" w:hAnsi="Times New Roman" w:cs="Times New Roman"/>
          <w:i/>
        </w:rPr>
      </w:pPr>
      <w:r w:rsidRPr="00B81FA7">
        <w:rPr>
          <w:rFonts w:ascii="Times New Roman" w:hAnsi="Times New Roman" w:cs="Times New Roman"/>
          <w:i/>
          <w:shd w:val="clear" w:color="auto" w:fill="FFFFFF"/>
        </w:rPr>
        <w:t>a. Institute of Medical Biology, Chinese Academy of Medical Sciences &amp; Peking Union Medical College, Yunnan Key Laboratory of Vac</w:t>
      </w:r>
      <w:bookmarkStart w:id="0" w:name="_GoBack"/>
      <w:bookmarkEnd w:id="0"/>
      <w:r w:rsidRPr="00B81FA7">
        <w:rPr>
          <w:rFonts w:ascii="Times New Roman" w:hAnsi="Times New Roman" w:cs="Times New Roman"/>
          <w:i/>
          <w:shd w:val="clear" w:color="auto" w:fill="FFFFFF"/>
        </w:rPr>
        <w:t>cine Research Development on Severe Infectious Disease, Kunming 650118, China</w:t>
      </w:r>
    </w:p>
    <w:p w:rsidR="00B81FA7" w:rsidRPr="00B81FA7" w:rsidRDefault="00B81FA7" w:rsidP="00B81FA7">
      <w:pPr>
        <w:rPr>
          <w:rFonts w:ascii="Times New Roman" w:hAnsi="Times New Roman" w:cs="Times New Roman"/>
          <w:i/>
        </w:rPr>
      </w:pPr>
      <w:r w:rsidRPr="00B81FA7">
        <w:rPr>
          <w:rFonts w:ascii="Times New Roman" w:hAnsi="Times New Roman" w:cs="Times New Roman"/>
          <w:i/>
        </w:rPr>
        <w:t>b. Beijing Advanced Innovation Center for Soft Matter Science and Engineering College of Life Science and Technology, Beijing University of Chemical Technology, Beijing 100029, China</w:t>
      </w:r>
    </w:p>
    <w:p w:rsidR="00B81FA7" w:rsidRPr="00073994" w:rsidRDefault="00B81FA7" w:rsidP="00B81FA7">
      <w:pPr>
        <w:rPr>
          <w:rFonts w:ascii="Times New Roman" w:hAnsi="Times New Roman" w:cs="Times New Roman"/>
        </w:rPr>
      </w:pPr>
    </w:p>
    <w:p w:rsidR="00B81FA7" w:rsidRPr="00073994" w:rsidRDefault="00B81FA7" w:rsidP="00B81FA7">
      <w:pPr>
        <w:rPr>
          <w:rFonts w:ascii="Times New Roman" w:hAnsi="Times New Roman" w:cs="Times New Roman"/>
        </w:rPr>
      </w:pPr>
      <w:r w:rsidRPr="00073994">
        <w:rPr>
          <w:rFonts w:ascii="Times New Roman" w:hAnsi="Times New Roman" w:cs="Times New Roman"/>
        </w:rPr>
        <w:t>*Corresponding authors</w:t>
      </w:r>
    </w:p>
    <w:p w:rsidR="00B81FA7" w:rsidRDefault="00B81FA7" w:rsidP="00B81FA7">
      <w:pPr>
        <w:rPr>
          <w:rFonts w:ascii="Times New Roman" w:hAnsi="Times New Roman" w:cs="Times New Roman"/>
        </w:rPr>
      </w:pPr>
      <w:bookmarkStart w:id="1" w:name="OLE_LINK37"/>
      <w:bookmarkStart w:id="2" w:name="OLE_LINK38"/>
      <w:r w:rsidRPr="00B81FA7">
        <w:rPr>
          <w:rFonts w:ascii="Times New Roman" w:hAnsi="Times New Roman" w:cs="Times New Roman"/>
          <w:i/>
        </w:rPr>
        <w:t>Email addresses:</w:t>
      </w:r>
      <w:r>
        <w:rPr>
          <w:rFonts w:ascii="Times New Roman" w:hAnsi="Times New Roman" w:cs="Times New Roman"/>
        </w:rPr>
        <w:t xml:space="preserve"> </w:t>
      </w:r>
      <w:r w:rsidRPr="00B81FA7">
        <w:rPr>
          <w:rFonts w:ascii="Times New Roman" w:hAnsi="Times New Roman" w:cs="Times New Roman"/>
        </w:rPr>
        <w:t>liqihan@imbcams.com.cn</w:t>
      </w:r>
      <w:bookmarkEnd w:id="1"/>
      <w:bookmarkEnd w:id="2"/>
      <w:r w:rsidRPr="00073994">
        <w:rPr>
          <w:rFonts w:ascii="Times New Roman" w:hAnsi="Times New Roman" w:cs="Times New Roman"/>
        </w:rPr>
        <w:t xml:space="preserve"> (Q. Li); hzl@imbcams.com.cn</w:t>
      </w:r>
      <w:r w:rsidRPr="00B81FA7">
        <w:rPr>
          <w:rFonts w:ascii="Times New Roman" w:hAnsi="Times New Roman" w:cs="Times New Roman"/>
        </w:rPr>
        <w:t xml:space="preserve"> (Z. He); shaohuima@imbcams.com.cn</w:t>
      </w:r>
      <w:r w:rsidRPr="00073994">
        <w:rPr>
          <w:rFonts w:ascii="Times New Roman" w:hAnsi="Times New Roman" w:cs="Times New Roman"/>
        </w:rPr>
        <w:t xml:space="preserve"> (S. Ma)</w:t>
      </w:r>
    </w:p>
    <w:p w:rsidR="00B81FA7" w:rsidRPr="00B81FA7" w:rsidRDefault="00B81FA7" w:rsidP="00B81FA7">
      <w:pPr>
        <w:rPr>
          <w:rFonts w:ascii="Times New Roman" w:hAnsi="Times New Roman" w:cs="Times New Roman"/>
        </w:rPr>
        <w:sectPr w:rsidR="00B81FA7" w:rsidRPr="00B81FA7" w:rsidSect="00B81FA7">
          <w:headerReference w:type="default" r:id="rId7"/>
          <w:footerReference w:type="even" r:id="rId8"/>
          <w:footerReference w:type="default" r:id="rId9"/>
          <w:type w:val="nextPage"/>
          <w:pgSz w:w="11900" w:h="16840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073994">
        <w:rPr>
          <w:rFonts w:ascii="Times New Roman" w:hAnsi="Times New Roman" w:cs="Times New Roman"/>
          <w:b/>
          <w:bCs/>
          <w:sz w:val="22"/>
        </w:rPr>
        <w:lastRenderedPageBreak/>
        <w:t>Supplementary Materials</w:t>
      </w: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073994">
        <w:rPr>
          <w:rFonts w:ascii="Times New Roman" w:hAnsi="Times New Roman" w:cs="Times New Roman"/>
          <w:noProof/>
        </w:rPr>
        <w:drawing>
          <wp:inline distT="0" distB="0" distL="0" distR="0" wp14:anchorId="2938CC62" wp14:editId="0305A5D2">
            <wp:extent cx="3819685" cy="5186362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3233" cy="52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A7" w:rsidRPr="00073994" w:rsidRDefault="00B81FA7" w:rsidP="00B81FA7">
      <w:pPr>
        <w:rPr>
          <w:rFonts w:ascii="Times New Roman" w:hAnsi="Times New Roman" w:cs="Times New Roman"/>
          <w:sz w:val="22"/>
          <w:shd w:val="clear" w:color="auto" w:fill="FFFFFF"/>
        </w:rPr>
      </w:pPr>
      <w:r w:rsidRPr="00073994">
        <w:rPr>
          <w:rFonts w:ascii="Times New Roman" w:hAnsi="Times New Roman" w:cs="Times New Roman"/>
          <w:sz w:val="22"/>
          <w:shd w:val="clear" w:color="auto" w:fill="FFFFFF"/>
        </w:rPr>
        <w:t>Supplementary Fig. S1</w:t>
      </w:r>
      <w:r>
        <w:rPr>
          <w:rFonts w:ascii="Times New Roman" w:hAnsi="Times New Roman" w:cs="Times New Roman"/>
          <w:sz w:val="22"/>
          <w:shd w:val="clear" w:color="auto" w:fill="FFFFFF"/>
        </w:rPr>
        <w:t>.</w:t>
      </w:r>
      <w:r w:rsidRPr="00073994">
        <w:rPr>
          <w:rFonts w:ascii="Times New Roman" w:hAnsi="Times New Roman" w:cs="Times New Roman"/>
          <w:sz w:val="22"/>
          <w:shd w:val="clear" w:color="auto" w:fill="FFFFFF"/>
        </w:rPr>
        <w:t xml:space="preserve"> The specificity verification of CVA10 polyclonal antibody. Vero cells were infected by CV-A10, CV-A6, CV-B2 virus at MOI of 0.5. At 24h post infection, these cells were fixed in 4% paraformaldehyde for 60 min and then blocked using 4% bovine serum albumin. Then, the cells were sequentially incubated with purified CVA10 polyclonal antibody and secondary antibody Alexa Fluor® 647 Goat pAb to Rb IgG (Lot: GR33281 42-4, Abcam). All cell nuclei were detected with DAPI. Fluorescence was visualized at 647 nm and analyzed using a confocal microscope (TCS SP2, Leica).</w:t>
      </w:r>
    </w:p>
    <w:p w:rsidR="00B81FA7" w:rsidRPr="00073994" w:rsidRDefault="00B81FA7" w:rsidP="00B81FA7">
      <w:pPr>
        <w:rPr>
          <w:rFonts w:ascii="Times New Roman" w:hAnsi="Times New Roman" w:cs="Times New Roman"/>
          <w:sz w:val="22"/>
          <w:shd w:val="clear" w:color="auto" w:fill="FFFFFF"/>
        </w:rPr>
      </w:pPr>
      <w:r w:rsidRPr="00073994">
        <w:rPr>
          <w:rFonts w:ascii="Times New Roman" w:hAnsi="Times New Roman" w:cs="Times New Roman"/>
          <w:sz w:val="22"/>
          <w:shd w:val="clear" w:color="auto" w:fill="FFFFFF"/>
        </w:rPr>
        <w:br w:type="page"/>
      </w: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073994">
        <w:rPr>
          <w:rFonts w:ascii="Times New Roman" w:hAnsi="Times New Roman" w:cs="Times New Roman"/>
          <w:noProof/>
          <w:color w:val="222222"/>
          <w:sz w:val="22"/>
          <w:shd w:val="clear" w:color="auto" w:fill="FFFFFF"/>
        </w:rPr>
        <w:drawing>
          <wp:inline distT="0" distB="0" distL="0" distR="0" wp14:anchorId="0AB71114" wp14:editId="2C16F10E">
            <wp:extent cx="3952568" cy="1934011"/>
            <wp:effectExtent l="0" t="0" r="0" b="0"/>
            <wp:docPr id="4" name="图片 4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雪地上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088" cy="19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B81FA7">
        <w:rPr>
          <w:rFonts w:ascii="Times New Roman" w:hAnsi="Times New Roman" w:cs="Times New Roman"/>
          <w:bCs/>
          <w:sz w:val="22"/>
        </w:rPr>
        <w:t xml:space="preserve">Supplementary </w:t>
      </w:r>
      <w:r>
        <w:rPr>
          <w:rFonts w:ascii="Times New Roman" w:hAnsi="Times New Roman" w:cs="Times New Roman"/>
          <w:bCs/>
          <w:sz w:val="22"/>
        </w:rPr>
        <w:t>Fig.</w:t>
      </w:r>
      <w:r w:rsidRPr="00B81FA7"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/>
          <w:bCs/>
          <w:sz w:val="22"/>
        </w:rPr>
        <w:t>S</w:t>
      </w:r>
      <w:r w:rsidRPr="00B81FA7">
        <w:rPr>
          <w:rFonts w:ascii="Times New Roman" w:hAnsi="Times New Roman" w:cs="Times New Roman"/>
          <w:bCs/>
          <w:sz w:val="22"/>
        </w:rPr>
        <w:t>2</w:t>
      </w:r>
      <w:r>
        <w:rPr>
          <w:rFonts w:ascii="Times New Roman" w:hAnsi="Times New Roman" w:cs="Times New Roman"/>
          <w:bCs/>
          <w:sz w:val="22"/>
        </w:rPr>
        <w:t>.</w:t>
      </w:r>
      <w:r w:rsidRPr="00073994">
        <w:rPr>
          <w:rFonts w:ascii="Times New Roman" w:hAnsi="Times New Roman" w:cs="Times New Roman"/>
          <w:b/>
          <w:bCs/>
          <w:sz w:val="22"/>
        </w:rPr>
        <w:t xml:space="preserve"> </w:t>
      </w:r>
      <w:r w:rsidRPr="00073994">
        <w:rPr>
          <w:rFonts w:ascii="Times New Roman" w:hAnsi="Times New Roman" w:cs="Times New Roman"/>
          <w:sz w:val="22"/>
        </w:rPr>
        <w:t xml:space="preserve">CPEs in Vero cells after viral isolation from rhesus monkey tissues at 10 d.p.i. </w:t>
      </w:r>
      <w:r w:rsidRPr="00073994">
        <w:rPr>
          <w:rFonts w:ascii="Times New Roman" w:hAnsi="Times New Roman" w:cs="Times New Roman"/>
          <w:b/>
          <w:sz w:val="22"/>
        </w:rPr>
        <w:t>A</w:t>
      </w:r>
      <w:r w:rsidRPr="00073994">
        <w:rPr>
          <w:rFonts w:ascii="Times New Roman" w:hAnsi="Times New Roman" w:cs="Times New Roman"/>
          <w:sz w:val="22"/>
        </w:rPr>
        <w:t xml:space="preserve"> C1 rhesus control heart tissue; </w:t>
      </w:r>
      <w:r w:rsidRPr="00073994">
        <w:rPr>
          <w:rFonts w:ascii="Times New Roman" w:hAnsi="Times New Roman" w:cs="Times New Roman"/>
          <w:b/>
          <w:sz w:val="22"/>
        </w:rPr>
        <w:t>B</w:t>
      </w:r>
      <w:r w:rsidRPr="00073994">
        <w:rPr>
          <w:rFonts w:ascii="Times New Roman" w:hAnsi="Times New Roman" w:cs="Times New Roman"/>
          <w:sz w:val="22"/>
        </w:rPr>
        <w:t xml:space="preserve"> rhesus B2 heart tissue.</w:t>
      </w:r>
      <w:r w:rsidRPr="00073994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Pr="00073994">
        <w:rPr>
          <w:rFonts w:ascii="Times New Roman" w:hAnsi="Times New Roman" w:cs="Times New Roman"/>
          <w:sz w:val="22"/>
        </w:rPr>
        <w:t>The black</w:t>
      </w:r>
      <w:r w:rsidRPr="00073994">
        <w:rPr>
          <w:rFonts w:ascii="Times New Roman" w:hAnsi="Times New Roman" w:cs="Times New Roman"/>
          <w:sz w:val="22"/>
          <w:shd w:val="clear" w:color="auto" w:fill="FFFFFF"/>
        </w:rPr>
        <w:t xml:space="preserve"> scale bar </w:t>
      </w:r>
      <w:r w:rsidRPr="00073994">
        <w:rPr>
          <w:rFonts w:ascii="Times New Roman" w:hAnsi="Times New Roman" w:cs="Times New Roman"/>
          <w:sz w:val="22"/>
        </w:rPr>
        <w:t>indicates</w:t>
      </w:r>
      <w:r w:rsidRPr="00073994">
        <w:rPr>
          <w:rFonts w:ascii="Times New Roman" w:hAnsi="Times New Roman" w:cs="Times New Roman"/>
          <w:sz w:val="22"/>
          <w:shd w:val="clear" w:color="auto" w:fill="FFFFFF"/>
        </w:rPr>
        <w:t xml:space="preserve"> 50 μm.</w:t>
      </w: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  <w:sectPr w:rsidR="00B81FA7" w:rsidRPr="00073994" w:rsidSect="00B81FA7">
          <w:type w:val="nextPage"/>
          <w:pgSz w:w="11900" w:h="16840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</w:p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B81FA7">
        <w:rPr>
          <w:rFonts w:ascii="Times New Roman" w:hAnsi="Times New Roman" w:cs="Times New Roman"/>
          <w:bCs/>
          <w:sz w:val="22"/>
        </w:rPr>
        <w:t>Supplementary Table S1</w:t>
      </w:r>
      <w:r>
        <w:rPr>
          <w:rFonts w:ascii="Times New Roman" w:hAnsi="Times New Roman" w:cs="Times New Roman"/>
          <w:bCs/>
          <w:sz w:val="22"/>
        </w:rPr>
        <w:t>.</w:t>
      </w:r>
      <w:r w:rsidRPr="00B81FA7">
        <w:rPr>
          <w:rFonts w:ascii="Times New Roman" w:hAnsi="Times New Roman" w:cs="Times New Roman"/>
          <w:sz w:val="22"/>
        </w:rPr>
        <w:t xml:space="preserve"> </w:t>
      </w:r>
      <w:r w:rsidRPr="00073994">
        <w:rPr>
          <w:rFonts w:ascii="Times New Roman" w:hAnsi="Times New Roman" w:cs="Times New Roman"/>
          <w:sz w:val="22"/>
        </w:rPr>
        <w:t>The genome sequencing results of viruses isolated from tissues.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693"/>
        <w:gridCol w:w="677"/>
        <w:gridCol w:w="851"/>
        <w:gridCol w:w="1417"/>
      </w:tblGrid>
      <w:tr w:rsidR="00B81FA7" w:rsidRPr="00073994" w:rsidTr="004C763B">
        <w:trPr>
          <w:trHeight w:val="274"/>
          <w:jc w:val="center"/>
        </w:trPr>
        <w:tc>
          <w:tcPr>
            <w:tcW w:w="2032" w:type="dxa"/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073994">
              <w:rPr>
                <w:rFonts w:ascii="Times New Roman" w:hAnsi="Times New Roman" w:cs="Times New Roman"/>
                <w:b/>
                <w:sz w:val="22"/>
              </w:rPr>
              <w:t>Sample</w:t>
            </w:r>
          </w:p>
        </w:tc>
        <w:tc>
          <w:tcPr>
            <w:tcW w:w="693" w:type="dxa"/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073994">
              <w:rPr>
                <w:rFonts w:ascii="Times New Roman" w:hAnsi="Times New Roman" w:cs="Times New Roman"/>
                <w:b/>
                <w:sz w:val="22"/>
              </w:rPr>
              <w:t>Start</w:t>
            </w:r>
          </w:p>
        </w:tc>
        <w:tc>
          <w:tcPr>
            <w:tcW w:w="677" w:type="dxa"/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073994">
              <w:rPr>
                <w:rFonts w:ascii="Times New Roman" w:hAnsi="Times New Roman" w:cs="Times New Roman"/>
                <w:b/>
                <w:sz w:val="22"/>
              </w:rPr>
              <w:t>End</w:t>
            </w:r>
          </w:p>
        </w:tc>
        <w:tc>
          <w:tcPr>
            <w:tcW w:w="851" w:type="dxa"/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073994">
              <w:rPr>
                <w:rFonts w:ascii="Times New Roman" w:hAnsi="Times New Roman" w:cs="Times New Roman"/>
                <w:b/>
                <w:sz w:val="22"/>
              </w:rPr>
              <w:t>Match</w:t>
            </w:r>
          </w:p>
        </w:tc>
        <w:tc>
          <w:tcPr>
            <w:tcW w:w="1417" w:type="dxa"/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073994">
              <w:rPr>
                <w:rFonts w:ascii="Times New Roman" w:hAnsi="Times New Roman" w:cs="Times New Roman"/>
                <w:b/>
                <w:sz w:val="22"/>
              </w:rPr>
              <w:t>Identity (%)</w:t>
            </w:r>
          </w:p>
        </w:tc>
      </w:tr>
      <w:tr w:rsidR="00B81FA7" w:rsidRPr="00073994" w:rsidTr="004C763B">
        <w:trPr>
          <w:trHeight w:val="287"/>
          <w:jc w:val="center"/>
        </w:trPr>
        <w:tc>
          <w:tcPr>
            <w:tcW w:w="2032" w:type="dxa"/>
            <w:tcBorders>
              <w:bottom w:val="nil"/>
            </w:tcBorders>
          </w:tcPr>
          <w:p w:rsidR="00B81FA7" w:rsidRPr="00073994" w:rsidRDefault="00B81FA7" w:rsidP="004C763B">
            <w:pPr>
              <w:pStyle w:val="ae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73994">
              <w:rPr>
                <w:rFonts w:ascii="Times New Roman" w:eastAsiaTheme="minorEastAsia" w:hAnsi="Times New Roman" w:cs="Times New Roman"/>
                <w:kern w:val="2"/>
                <w:sz w:val="22"/>
                <w:szCs w:val="22"/>
              </w:rPr>
              <w:t>Reference sequence</w:t>
            </w:r>
          </w:p>
        </w:tc>
        <w:tc>
          <w:tcPr>
            <w:tcW w:w="693" w:type="dxa"/>
            <w:tcBorders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2157</w:t>
            </w:r>
          </w:p>
        </w:tc>
        <w:tc>
          <w:tcPr>
            <w:tcW w:w="677" w:type="dxa"/>
            <w:tcBorders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2895</w:t>
            </w:r>
          </w:p>
        </w:tc>
        <w:tc>
          <w:tcPr>
            <w:tcW w:w="851" w:type="dxa"/>
            <w:tcBorders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759</w:t>
            </w:r>
          </w:p>
        </w:tc>
        <w:tc>
          <w:tcPr>
            <w:tcW w:w="1417" w:type="dxa"/>
            <w:tcBorders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100%</w:t>
            </w:r>
          </w:p>
        </w:tc>
      </w:tr>
      <w:tr w:rsidR="00B81FA7" w:rsidRPr="00073994" w:rsidTr="004C763B">
        <w:trPr>
          <w:trHeight w:val="287"/>
          <w:jc w:val="center"/>
        </w:trPr>
        <w:tc>
          <w:tcPr>
            <w:tcW w:w="2032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lung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2157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2895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756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99.99%</w:t>
            </w:r>
          </w:p>
        </w:tc>
      </w:tr>
      <w:tr w:rsidR="00B81FA7" w:rsidRPr="00073994" w:rsidTr="004C763B">
        <w:trPr>
          <w:trHeight w:val="302"/>
          <w:jc w:val="center"/>
        </w:trPr>
        <w:tc>
          <w:tcPr>
            <w:tcW w:w="2032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heart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2157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2895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755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99.99%</w:t>
            </w:r>
          </w:p>
        </w:tc>
      </w:tr>
      <w:tr w:rsidR="00B81FA7" w:rsidRPr="00073994" w:rsidTr="004C763B">
        <w:trPr>
          <w:trHeight w:val="287"/>
          <w:jc w:val="center"/>
        </w:trPr>
        <w:tc>
          <w:tcPr>
            <w:tcW w:w="2032" w:type="dxa"/>
            <w:tcBorders>
              <w:top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liver</w:t>
            </w:r>
          </w:p>
        </w:tc>
        <w:tc>
          <w:tcPr>
            <w:tcW w:w="693" w:type="dxa"/>
            <w:tcBorders>
              <w:top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2157</w:t>
            </w:r>
          </w:p>
        </w:tc>
        <w:tc>
          <w:tcPr>
            <w:tcW w:w="677" w:type="dxa"/>
            <w:tcBorders>
              <w:top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2895</w:t>
            </w:r>
          </w:p>
        </w:tc>
        <w:tc>
          <w:tcPr>
            <w:tcW w:w="851" w:type="dxa"/>
            <w:tcBorders>
              <w:top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758</w:t>
            </w:r>
          </w:p>
        </w:tc>
        <w:tc>
          <w:tcPr>
            <w:tcW w:w="1417" w:type="dxa"/>
            <w:tcBorders>
              <w:top w:val="nil"/>
            </w:tcBorders>
          </w:tcPr>
          <w:p w:rsidR="00B81FA7" w:rsidRPr="00073994" w:rsidRDefault="00B81FA7" w:rsidP="004C763B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073994">
              <w:rPr>
                <w:rFonts w:ascii="Times New Roman" w:hAnsi="Times New Roman" w:cs="Times New Roman"/>
                <w:sz w:val="22"/>
              </w:rPr>
              <w:t>99.99%</w:t>
            </w:r>
          </w:p>
        </w:tc>
      </w:tr>
    </w:tbl>
    <w:p w:rsidR="00B81FA7" w:rsidRPr="00073994" w:rsidRDefault="00B81FA7" w:rsidP="00B81F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073994">
        <w:rPr>
          <w:rFonts w:ascii="Times New Roman" w:hAnsi="Times New Roman" w:cs="Times New Roman"/>
          <w:sz w:val="22"/>
        </w:rPr>
        <w:t>Note: Reference sequence: GenBank ID MK867823. The start and the end show the position in the sequence of the genome.</w:t>
      </w:r>
    </w:p>
    <w:sectPr w:rsidR="00B81FA7" w:rsidRPr="00073994" w:rsidSect="00B81FA7">
      <w:headerReference w:type="default" r:id="rId12"/>
      <w:footerReference w:type="default" r:id="rId13"/>
      <w:type w:val="nextPage"/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5A" w:rsidRDefault="0000235A" w:rsidP="000761B5">
      <w:r>
        <w:separator/>
      </w:r>
    </w:p>
  </w:endnote>
  <w:endnote w:type="continuationSeparator" w:id="0">
    <w:p w:rsidR="0000235A" w:rsidRDefault="0000235A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FA7" w:rsidRPr="00853450" w:rsidRDefault="00B81FA7">
    <w:pPr>
      <w:pStyle w:val="a5"/>
    </w:pPr>
  </w:p>
  <w:p w:rsidR="00B81FA7" w:rsidRPr="00853450" w:rsidRDefault="00B81FA7">
    <w:pPr>
      <w:pStyle w:val="a5"/>
      <w:framePr w:wrap="auto" w:vAnchor="text" w:hAnchor="margin" w:xAlign="right" w:y="1"/>
      <w:rPr>
        <w:rStyle w:val="ac"/>
      </w:rPr>
    </w:pPr>
  </w:p>
  <w:p w:rsidR="00B81FA7" w:rsidRPr="00853450" w:rsidRDefault="00B81FA7">
    <w:pPr>
      <w:pStyle w:val="a5"/>
      <w:framePr w:wrap="auto" w:vAnchor="text" w:hAnchor="margin" w:xAlign="right" w:y="1"/>
    </w:pPr>
    <w:r w:rsidRPr="00853450">
      <w:rPr>
        <w:rStyle w:val="ac"/>
      </w:rPr>
      <w:fldChar w:fldCharType="begin"/>
    </w:r>
    <w:r w:rsidRPr="00853450">
      <w:rPr>
        <w:rStyle w:val="ac"/>
      </w:rPr>
      <w:instrText xml:space="preserve"> PAGE</w:instrText>
    </w:r>
    <w:r w:rsidRPr="00853450">
      <w:rPr>
        <w:rStyle w:val="ac"/>
      </w:rPr>
      <w:fldChar w:fldCharType="end"/>
    </w:r>
  </w:p>
  <w:p w:rsidR="00B81FA7" w:rsidRPr="00853450" w:rsidRDefault="00B81FA7">
    <w:pPr>
      <w:pStyle w:val="a5"/>
      <w:framePr w:wrap="auto" w:vAnchor="text" w:hAnchor="margin" w:xAlign="right" w:y="1"/>
      <w:rPr>
        <w:rStyle w:val="ac"/>
      </w:rPr>
    </w:pPr>
  </w:p>
  <w:p w:rsidR="00B81FA7" w:rsidRPr="00853450" w:rsidRDefault="00B81FA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5402154"/>
      <w:docPartObj>
        <w:docPartGallery w:val="Page Numbers (Bottom of Page)"/>
        <w:docPartUnique/>
      </w:docPartObj>
    </w:sdtPr>
    <w:sdtContent>
      <w:p w:rsidR="00B81FA7" w:rsidRDefault="00B81FA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81FA7">
          <w:rPr>
            <w:noProof/>
            <w:lang w:val="zh-CN"/>
          </w:rPr>
          <w:t>2</w:t>
        </w:r>
        <w:r>
          <w:fldChar w:fldCharType="end"/>
        </w:r>
      </w:p>
    </w:sdtContent>
  </w:sdt>
  <w:p w:rsidR="00B81FA7" w:rsidRPr="00853450" w:rsidRDefault="00B81FA7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5A" w:rsidRDefault="0000235A" w:rsidP="000761B5">
      <w:r>
        <w:separator/>
      </w:r>
    </w:p>
  </w:footnote>
  <w:footnote w:type="continuationSeparator" w:id="0">
    <w:p w:rsidR="0000235A" w:rsidRDefault="0000235A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FA7" w:rsidRPr="00853450" w:rsidRDefault="00B81FA7">
    <w:pPr>
      <w:pStyle w:val="a4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B81FA7">
          <w:rPr>
            <w:rFonts w:ascii="Times New Roman" w:hAnsi="Times New Roman" w:cs="Times New Roman"/>
            <w:b/>
            <w:bCs/>
            <w:noProof/>
          </w:rPr>
          <w:t>4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B81FA7">
          <w:rPr>
            <w:rFonts w:ascii="Times New Roman" w:hAnsi="Times New Roman" w:cs="Times New Roman"/>
            <w:b/>
            <w:bCs/>
            <w:noProof/>
          </w:rPr>
          <w:t>4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235A"/>
    <w:rsid w:val="00004C8A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20A80"/>
    <w:rsid w:val="00231386"/>
    <w:rsid w:val="00287717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5535A8"/>
    <w:rsid w:val="00557BF9"/>
    <w:rsid w:val="00574E07"/>
    <w:rsid w:val="005867D3"/>
    <w:rsid w:val="005903A3"/>
    <w:rsid w:val="005F6358"/>
    <w:rsid w:val="005F71D7"/>
    <w:rsid w:val="00621CC1"/>
    <w:rsid w:val="0063627C"/>
    <w:rsid w:val="00666DF0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104D8"/>
    <w:rsid w:val="00B5421C"/>
    <w:rsid w:val="00B65155"/>
    <w:rsid w:val="00B65A68"/>
    <w:rsid w:val="00B81FA7"/>
    <w:rsid w:val="00B83CC5"/>
    <w:rsid w:val="00B92AE2"/>
    <w:rsid w:val="00BE753B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B774C"/>
    <w:rsid w:val="00DC1749"/>
    <w:rsid w:val="00DC5B1F"/>
    <w:rsid w:val="00DE3D48"/>
    <w:rsid w:val="00E01202"/>
    <w:rsid w:val="00E264F4"/>
    <w:rsid w:val="00E36CDD"/>
    <w:rsid w:val="00E55619"/>
    <w:rsid w:val="00E90386"/>
    <w:rsid w:val="00E92530"/>
    <w:rsid w:val="00EC4D24"/>
    <w:rsid w:val="00ED398D"/>
    <w:rsid w:val="00EE0831"/>
    <w:rsid w:val="00F343DF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BC0DD7-B6DC-4A97-A412-658296D0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qFormat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qFormat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qFormat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3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page number"/>
    <w:basedOn w:val="a0"/>
    <w:uiPriority w:val="99"/>
    <w:semiHidden/>
    <w:unhideWhenUsed/>
    <w:qFormat/>
    <w:rsid w:val="00B81FA7"/>
  </w:style>
  <w:style w:type="character" w:styleId="ad">
    <w:name w:val="line number"/>
    <w:basedOn w:val="a0"/>
    <w:uiPriority w:val="99"/>
    <w:semiHidden/>
    <w:unhideWhenUsed/>
    <w:rsid w:val="00B81FA7"/>
  </w:style>
  <w:style w:type="paragraph" w:styleId="ae">
    <w:name w:val="Normal (Web)"/>
    <w:basedOn w:val="a"/>
    <w:link w:val="Char4"/>
    <w:uiPriority w:val="99"/>
    <w:unhideWhenUsed/>
    <w:qFormat/>
    <w:rsid w:val="00B81F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普通(网站) Char"/>
    <w:link w:val="ae"/>
    <w:uiPriority w:val="99"/>
    <w:qFormat/>
    <w:rsid w:val="00B81FA7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305</Words>
  <Characters>1742</Characters>
  <Application>Microsoft Office Word</Application>
  <DocSecurity>0</DocSecurity>
  <Lines>14</Lines>
  <Paragraphs>4</Paragraphs>
  <ScaleCrop>false</ScaleCrop>
  <Company>whiov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dell</cp:lastModifiedBy>
  <cp:revision>17</cp:revision>
  <cp:lastPrinted>2022-01-04T07:37:00Z</cp:lastPrinted>
  <dcterms:created xsi:type="dcterms:W3CDTF">2021-10-14T07:09:00Z</dcterms:created>
  <dcterms:modified xsi:type="dcterms:W3CDTF">2022-06-22T08:11:00Z</dcterms:modified>
</cp:coreProperties>
</file>