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74C" w:rsidRPr="00155BCA" w:rsidRDefault="00DB774C" w:rsidP="00DB774C">
      <w:pPr>
        <w:jc w:val="left"/>
        <w:rPr>
          <w:rFonts w:ascii="Times New Roman" w:hAnsi="Times New Roman" w:cs="Times New Roman"/>
          <w:b/>
          <w:w w:val="105"/>
          <w:sz w:val="30"/>
          <w:szCs w:val="30"/>
        </w:rPr>
      </w:pPr>
      <w:bookmarkStart w:id="0" w:name="_GoBack"/>
      <w:bookmarkEnd w:id="0"/>
      <w:r w:rsidRPr="00155BCA">
        <w:rPr>
          <w:rFonts w:ascii="Times New Roman" w:hAnsi="Times New Roman" w:cs="Times New Roman"/>
          <w:b/>
          <w:w w:val="105"/>
          <w:sz w:val="30"/>
          <w:szCs w:val="30"/>
        </w:rPr>
        <w:t>V</w:t>
      </w:r>
      <w:r w:rsidR="00155BCA" w:rsidRPr="00155BCA">
        <w:rPr>
          <w:rFonts w:ascii="Times New Roman" w:hAnsi="Times New Roman" w:cs="Times New Roman" w:hint="eastAsia"/>
          <w:b/>
          <w:w w:val="105"/>
          <w:sz w:val="30"/>
          <w:szCs w:val="30"/>
        </w:rPr>
        <w:t>irologica Sinica</w:t>
      </w:r>
    </w:p>
    <w:p w:rsidR="0074608F" w:rsidRPr="008575EF" w:rsidRDefault="0074608F" w:rsidP="003B717A">
      <w:pPr>
        <w:jc w:val="left"/>
        <w:rPr>
          <w:rFonts w:ascii="Times New Roman" w:hAnsi="Times New Roman" w:cs="Times New Roman"/>
          <w:w w:val="105"/>
          <w:sz w:val="24"/>
          <w:szCs w:val="24"/>
        </w:rPr>
      </w:pPr>
    </w:p>
    <w:p w:rsidR="000761B5" w:rsidRPr="008575EF" w:rsidRDefault="000761B5" w:rsidP="003B717A">
      <w:pPr>
        <w:jc w:val="left"/>
        <w:rPr>
          <w:rFonts w:ascii="Times New Roman" w:hAnsi="Times New Roman" w:cs="Times New Roman"/>
          <w:b/>
          <w:bCs/>
          <w:color w:val="0078C1"/>
          <w:w w:val="105"/>
          <w:sz w:val="24"/>
          <w:szCs w:val="24"/>
        </w:rPr>
      </w:pPr>
    </w:p>
    <w:p w:rsidR="00DB774C" w:rsidRPr="00155BCA" w:rsidRDefault="00DB774C" w:rsidP="00DB774C">
      <w:pPr>
        <w:adjustRightInd w:val="0"/>
        <w:snapToGrid w:val="0"/>
        <w:jc w:val="left"/>
        <w:rPr>
          <w:rFonts w:ascii="Times New Roman" w:hAnsi="Times New Roman" w:cs="Times New Roman"/>
          <w:b/>
          <w:bCs/>
          <w:w w:val="105"/>
          <w:sz w:val="30"/>
          <w:szCs w:val="30"/>
        </w:rPr>
      </w:pPr>
      <w:r w:rsidRPr="00155BCA">
        <w:rPr>
          <w:rFonts w:ascii="Times New Roman" w:hAnsi="Times New Roman" w:cs="Times New Roman"/>
          <w:b/>
          <w:bCs/>
          <w:w w:val="105"/>
          <w:sz w:val="30"/>
          <w:szCs w:val="30"/>
        </w:rPr>
        <w:t xml:space="preserve">Supplementary </w:t>
      </w:r>
      <w:r w:rsidR="008C4C89" w:rsidRPr="00155BCA">
        <w:rPr>
          <w:rFonts w:ascii="Times New Roman" w:hAnsi="Times New Roman" w:cs="Times New Roman"/>
          <w:b/>
          <w:bCs/>
          <w:w w:val="105"/>
          <w:sz w:val="30"/>
          <w:szCs w:val="30"/>
        </w:rPr>
        <w:t>Data</w:t>
      </w:r>
    </w:p>
    <w:p w:rsidR="0074608F" w:rsidRPr="008575EF" w:rsidRDefault="0074608F" w:rsidP="003B717A">
      <w:pPr>
        <w:adjustRightInd w:val="0"/>
        <w:snapToGrid w:val="0"/>
        <w:jc w:val="left"/>
        <w:rPr>
          <w:rFonts w:ascii="Times New Roman" w:hAnsi="Times New Roman" w:cs="Times New Roman"/>
          <w:b/>
          <w:bCs/>
          <w:color w:val="0078C1"/>
          <w:w w:val="105"/>
          <w:sz w:val="30"/>
          <w:szCs w:val="30"/>
        </w:rPr>
      </w:pPr>
    </w:p>
    <w:p w:rsidR="009579F2" w:rsidRPr="008575EF" w:rsidRDefault="00511E70" w:rsidP="009579F2">
      <w:pPr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b/>
          <w:bCs/>
          <w:sz w:val="30"/>
          <w:szCs w:val="30"/>
        </w:rPr>
      </w:pPr>
      <w:r w:rsidRPr="00511E70">
        <w:rPr>
          <w:rFonts w:ascii="Times New Roman" w:hAnsi="Times New Roman" w:cs="Times New Roman"/>
          <w:b/>
          <w:bCs/>
          <w:sz w:val="30"/>
          <w:szCs w:val="30"/>
        </w:rPr>
        <w:t>Characterization of two SARS-CoV-2 subgenomic RNA dynamics in severe COVID-19 patients</w:t>
      </w:r>
    </w:p>
    <w:p w:rsidR="0092208C" w:rsidRPr="008575EF" w:rsidRDefault="00380160" w:rsidP="00742D73">
      <w:pPr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b/>
          <w:bCs/>
          <w:sz w:val="30"/>
          <w:szCs w:val="30"/>
        </w:rPr>
      </w:pPr>
      <w:r w:rsidRPr="008575EF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</w:p>
    <w:p w:rsidR="002C606F" w:rsidRPr="008575EF" w:rsidRDefault="002C606F" w:rsidP="002C606F">
      <w:pPr>
        <w:adjustRightInd w:val="0"/>
        <w:snapToGrid w:val="0"/>
        <w:spacing w:line="360" w:lineRule="auto"/>
        <w:rPr>
          <w:rFonts w:ascii="Times New Roman" w:hAnsi="Times New Roman" w:cs="Times New Roman"/>
          <w:b/>
          <w:bCs/>
          <w:w w:val="105"/>
          <w:szCs w:val="21"/>
        </w:rPr>
      </w:pPr>
    </w:p>
    <w:p w:rsidR="00551E70" w:rsidRPr="00511E70" w:rsidRDefault="00511E70" w:rsidP="00551E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11E70">
        <w:rPr>
          <w:rFonts w:ascii="Times New Roman" w:eastAsia="DengXian" w:hAnsi="Times New Roman" w:cs="Times New Roman"/>
          <w:b/>
          <w:bCs/>
          <w:szCs w:val="21"/>
        </w:rPr>
        <w:t>Xiaohui Zou</w:t>
      </w:r>
      <w:r w:rsidRPr="00511E70">
        <w:rPr>
          <w:rFonts w:ascii="Times New Roman" w:eastAsia="DengXian" w:hAnsi="Times New Roman" w:cs="Times New Roman" w:hint="eastAsia"/>
          <w:b/>
          <w:bCs/>
          <w:szCs w:val="21"/>
        </w:rPr>
        <w:t xml:space="preserve"> </w:t>
      </w:r>
      <w:r w:rsidRPr="00511E70">
        <w:rPr>
          <w:rFonts w:ascii="Times New Roman" w:eastAsia="DengXian" w:hAnsi="Times New Roman" w:cs="Times New Roman" w:hint="eastAsia"/>
          <w:b/>
          <w:bCs/>
          <w:szCs w:val="21"/>
          <w:vertAlign w:val="superscript"/>
        </w:rPr>
        <w:t>a</w:t>
      </w:r>
      <w:r w:rsidR="00663DD0">
        <w:rPr>
          <w:rFonts w:ascii="Times New Roman" w:eastAsia="DengXian" w:hAnsi="Times New Roman" w:cs="Times New Roman" w:hint="eastAsia"/>
          <w:b/>
          <w:bCs/>
          <w:szCs w:val="21"/>
          <w:vertAlign w:val="superscript"/>
        </w:rPr>
        <w:t>,b,c</w:t>
      </w:r>
      <w:r w:rsidRPr="00511E70">
        <w:rPr>
          <w:rFonts w:ascii="Times New Roman" w:eastAsia="DengXian" w:hAnsi="Times New Roman" w:cs="Times New Roman" w:hint="eastAsia"/>
          <w:b/>
          <w:bCs/>
          <w:szCs w:val="21"/>
          <w:vertAlign w:val="superscript"/>
        </w:rPr>
        <w:t>,1</w:t>
      </w:r>
      <w:r w:rsidRPr="00511E70">
        <w:rPr>
          <w:rFonts w:ascii="Times New Roman" w:eastAsia="DengXian" w:hAnsi="Times New Roman" w:cs="Times New Roman"/>
          <w:b/>
          <w:bCs/>
          <w:szCs w:val="21"/>
        </w:rPr>
        <w:t>, Shengrui Mu</w:t>
      </w:r>
      <w:r w:rsidRPr="00511E70">
        <w:rPr>
          <w:rFonts w:ascii="Times New Roman" w:eastAsia="DengXian" w:hAnsi="Times New Roman" w:cs="Times New Roman" w:hint="eastAsia"/>
          <w:b/>
          <w:bCs/>
          <w:szCs w:val="21"/>
        </w:rPr>
        <w:t xml:space="preserve"> </w:t>
      </w:r>
      <w:r w:rsidR="00663DD0">
        <w:rPr>
          <w:rFonts w:ascii="Times New Roman" w:eastAsia="DengXian" w:hAnsi="Times New Roman" w:cs="Times New Roman" w:hint="eastAsia"/>
          <w:b/>
          <w:bCs/>
          <w:szCs w:val="21"/>
          <w:vertAlign w:val="superscript"/>
        </w:rPr>
        <w:t>a,b,c</w:t>
      </w:r>
      <w:r w:rsidRPr="00511E70">
        <w:rPr>
          <w:rFonts w:ascii="Times New Roman" w:eastAsia="DengXian" w:hAnsi="Times New Roman" w:cs="Times New Roman" w:hint="eastAsia"/>
          <w:b/>
          <w:bCs/>
          <w:szCs w:val="21"/>
          <w:vertAlign w:val="superscript"/>
        </w:rPr>
        <w:t>,1</w:t>
      </w:r>
      <w:r w:rsidRPr="00511E70">
        <w:rPr>
          <w:rFonts w:ascii="Times New Roman" w:eastAsia="DengXian" w:hAnsi="Times New Roman" w:cs="Times New Roman"/>
          <w:b/>
          <w:bCs/>
          <w:szCs w:val="21"/>
        </w:rPr>
        <w:t>, Yeming Wang</w:t>
      </w:r>
      <w:r w:rsidRPr="00511E70">
        <w:rPr>
          <w:rFonts w:ascii="Times New Roman" w:eastAsia="DengXian" w:hAnsi="Times New Roman" w:cs="Times New Roman" w:hint="eastAsia"/>
          <w:b/>
          <w:bCs/>
          <w:szCs w:val="21"/>
        </w:rPr>
        <w:t xml:space="preserve"> </w:t>
      </w:r>
      <w:r w:rsidRPr="00511E70">
        <w:rPr>
          <w:rFonts w:ascii="Times New Roman" w:eastAsia="DengXian" w:hAnsi="Times New Roman" w:cs="Times New Roman" w:hint="eastAsia"/>
          <w:b/>
          <w:bCs/>
          <w:szCs w:val="21"/>
          <w:vertAlign w:val="superscript"/>
        </w:rPr>
        <w:t>a</w:t>
      </w:r>
      <w:r w:rsidR="00663DD0">
        <w:rPr>
          <w:rFonts w:ascii="Times New Roman" w:eastAsia="DengXian" w:hAnsi="Times New Roman" w:cs="Times New Roman" w:hint="eastAsia"/>
          <w:b/>
          <w:bCs/>
          <w:szCs w:val="21"/>
          <w:vertAlign w:val="superscript"/>
        </w:rPr>
        <w:t>,b,c</w:t>
      </w:r>
      <w:r w:rsidRPr="00511E70">
        <w:rPr>
          <w:rFonts w:ascii="Times New Roman" w:eastAsia="DengXian" w:hAnsi="Times New Roman" w:cs="Times New Roman" w:hint="eastAsia"/>
          <w:b/>
          <w:bCs/>
          <w:szCs w:val="21"/>
          <w:vertAlign w:val="superscript"/>
        </w:rPr>
        <w:t>,1</w:t>
      </w:r>
      <w:r w:rsidRPr="00511E70">
        <w:rPr>
          <w:rFonts w:ascii="Times New Roman" w:eastAsia="DengXian" w:hAnsi="Times New Roman" w:cs="Times New Roman"/>
          <w:b/>
          <w:bCs/>
          <w:szCs w:val="21"/>
        </w:rPr>
        <w:t>, Li Guo</w:t>
      </w:r>
      <w:r w:rsidRPr="00511E70">
        <w:rPr>
          <w:rFonts w:ascii="Times New Roman" w:eastAsia="DengXian" w:hAnsi="Times New Roman" w:cs="Times New Roman" w:hint="eastAsia"/>
          <w:b/>
          <w:bCs/>
          <w:szCs w:val="21"/>
        </w:rPr>
        <w:t xml:space="preserve"> </w:t>
      </w:r>
      <w:r w:rsidR="00663DD0">
        <w:rPr>
          <w:rFonts w:ascii="Times New Roman" w:eastAsia="DengXian" w:hAnsi="Times New Roman" w:cs="Times New Roman" w:hint="eastAsia"/>
          <w:b/>
          <w:bCs/>
          <w:szCs w:val="21"/>
          <w:vertAlign w:val="superscript"/>
        </w:rPr>
        <w:t>f</w:t>
      </w:r>
      <w:r w:rsidRPr="00511E70">
        <w:rPr>
          <w:rFonts w:ascii="Times New Roman" w:eastAsia="DengXian" w:hAnsi="Times New Roman" w:cs="Times New Roman" w:hint="eastAsia"/>
          <w:b/>
          <w:bCs/>
          <w:szCs w:val="21"/>
          <w:vertAlign w:val="superscript"/>
        </w:rPr>
        <w:t>,1</w:t>
      </w:r>
      <w:r w:rsidRPr="00511E70">
        <w:rPr>
          <w:rFonts w:ascii="Times New Roman" w:eastAsia="DengXian" w:hAnsi="Times New Roman" w:cs="Times New Roman"/>
          <w:b/>
          <w:bCs/>
          <w:szCs w:val="21"/>
        </w:rPr>
        <w:t>, Lili Ren</w:t>
      </w:r>
      <w:r w:rsidRPr="00511E70">
        <w:rPr>
          <w:rFonts w:ascii="Times New Roman" w:eastAsia="DengXian" w:hAnsi="Times New Roman" w:cs="Times New Roman" w:hint="eastAsia"/>
          <w:b/>
          <w:bCs/>
          <w:szCs w:val="21"/>
        </w:rPr>
        <w:t xml:space="preserve"> </w:t>
      </w:r>
      <w:r w:rsidR="00663DD0">
        <w:rPr>
          <w:rFonts w:ascii="Times New Roman" w:eastAsia="DengXian" w:hAnsi="Times New Roman" w:cs="Times New Roman" w:hint="eastAsia"/>
          <w:b/>
          <w:bCs/>
          <w:szCs w:val="21"/>
          <w:vertAlign w:val="superscript"/>
        </w:rPr>
        <w:t>f</w:t>
      </w:r>
      <w:r w:rsidRPr="00511E70">
        <w:rPr>
          <w:rFonts w:ascii="Times New Roman" w:eastAsia="DengXian" w:hAnsi="Times New Roman" w:cs="Times New Roman"/>
          <w:b/>
          <w:bCs/>
          <w:szCs w:val="21"/>
        </w:rPr>
        <w:t>, Xiaoyan Deng</w:t>
      </w:r>
      <w:r w:rsidRPr="00511E70">
        <w:rPr>
          <w:rFonts w:ascii="Times New Roman" w:eastAsia="DengXian" w:hAnsi="Times New Roman" w:cs="Times New Roman" w:hint="eastAsia"/>
          <w:b/>
          <w:bCs/>
          <w:szCs w:val="21"/>
        </w:rPr>
        <w:t xml:space="preserve"> </w:t>
      </w:r>
      <w:r w:rsidRPr="00511E70">
        <w:rPr>
          <w:rFonts w:ascii="Times New Roman" w:eastAsia="DengXian" w:hAnsi="Times New Roman" w:cs="Times New Roman" w:hint="eastAsia"/>
          <w:b/>
          <w:bCs/>
          <w:szCs w:val="21"/>
          <w:vertAlign w:val="superscript"/>
        </w:rPr>
        <w:t>a</w:t>
      </w:r>
      <w:r w:rsidR="00663DD0">
        <w:rPr>
          <w:rFonts w:ascii="Times New Roman" w:eastAsia="DengXian" w:hAnsi="Times New Roman" w:cs="Times New Roman" w:hint="eastAsia"/>
          <w:b/>
          <w:bCs/>
          <w:szCs w:val="21"/>
          <w:vertAlign w:val="superscript"/>
        </w:rPr>
        <w:t>,b,c</w:t>
      </w:r>
      <w:r w:rsidRPr="00511E70">
        <w:rPr>
          <w:rFonts w:ascii="Times New Roman" w:eastAsia="DengXian" w:hAnsi="Times New Roman" w:cs="Times New Roman"/>
          <w:b/>
          <w:bCs/>
          <w:szCs w:val="21"/>
        </w:rPr>
        <w:t>, Haibo Li</w:t>
      </w:r>
      <w:r w:rsidRPr="00511E70">
        <w:rPr>
          <w:rFonts w:ascii="Times New Roman" w:eastAsia="DengXian" w:hAnsi="Times New Roman" w:cs="Times New Roman" w:hint="eastAsia"/>
          <w:b/>
          <w:bCs/>
          <w:szCs w:val="21"/>
        </w:rPr>
        <w:t xml:space="preserve"> </w:t>
      </w:r>
      <w:r w:rsidRPr="00511E70">
        <w:rPr>
          <w:rFonts w:ascii="Times New Roman" w:eastAsia="DengXian" w:hAnsi="Times New Roman" w:cs="Times New Roman" w:hint="eastAsia"/>
          <w:b/>
          <w:bCs/>
          <w:szCs w:val="21"/>
          <w:vertAlign w:val="superscript"/>
        </w:rPr>
        <w:t>a</w:t>
      </w:r>
      <w:r w:rsidR="00663DD0">
        <w:rPr>
          <w:rFonts w:ascii="Times New Roman" w:eastAsia="DengXian" w:hAnsi="Times New Roman" w:cs="Times New Roman" w:hint="eastAsia"/>
          <w:b/>
          <w:bCs/>
          <w:szCs w:val="21"/>
          <w:vertAlign w:val="superscript"/>
        </w:rPr>
        <w:t>,b,c</w:t>
      </w:r>
      <w:r w:rsidRPr="00511E70">
        <w:rPr>
          <w:rFonts w:ascii="Times New Roman" w:eastAsia="DengXian" w:hAnsi="Times New Roman" w:cs="Times New Roman"/>
          <w:b/>
          <w:bCs/>
          <w:szCs w:val="21"/>
        </w:rPr>
        <w:t>, Jiankang Zhao</w:t>
      </w:r>
      <w:r w:rsidRPr="00511E70">
        <w:rPr>
          <w:rFonts w:ascii="Times New Roman" w:eastAsia="DengXian" w:hAnsi="Times New Roman" w:cs="Times New Roman" w:hint="eastAsia"/>
          <w:b/>
          <w:bCs/>
          <w:szCs w:val="21"/>
        </w:rPr>
        <w:t xml:space="preserve"> </w:t>
      </w:r>
      <w:r w:rsidRPr="00511E70">
        <w:rPr>
          <w:rFonts w:ascii="Times New Roman" w:eastAsia="DengXian" w:hAnsi="Times New Roman" w:cs="Times New Roman" w:hint="eastAsia"/>
          <w:b/>
          <w:bCs/>
          <w:szCs w:val="21"/>
          <w:vertAlign w:val="superscript"/>
        </w:rPr>
        <w:t>a</w:t>
      </w:r>
      <w:r w:rsidR="00663DD0">
        <w:rPr>
          <w:rFonts w:ascii="Times New Roman" w:eastAsia="DengXian" w:hAnsi="Times New Roman" w:cs="Times New Roman" w:hint="eastAsia"/>
          <w:b/>
          <w:bCs/>
          <w:szCs w:val="21"/>
          <w:vertAlign w:val="superscript"/>
        </w:rPr>
        <w:t>,b,c</w:t>
      </w:r>
      <w:r w:rsidRPr="00511E70">
        <w:rPr>
          <w:rFonts w:ascii="Times New Roman" w:eastAsia="DengXian" w:hAnsi="Times New Roman" w:cs="Times New Roman"/>
          <w:b/>
          <w:bCs/>
          <w:szCs w:val="21"/>
        </w:rPr>
        <w:t>, Yulin Zhang</w:t>
      </w:r>
      <w:r w:rsidRPr="00511E70">
        <w:rPr>
          <w:rFonts w:ascii="Times New Roman" w:eastAsia="DengXian" w:hAnsi="Times New Roman" w:cs="Times New Roman" w:hint="eastAsia"/>
          <w:b/>
          <w:bCs/>
          <w:szCs w:val="21"/>
        </w:rPr>
        <w:t xml:space="preserve"> </w:t>
      </w:r>
      <w:r w:rsidRPr="00511E70">
        <w:rPr>
          <w:rFonts w:ascii="Times New Roman" w:eastAsia="DengXian" w:hAnsi="Times New Roman" w:cs="Times New Roman" w:hint="eastAsia"/>
          <w:b/>
          <w:bCs/>
          <w:szCs w:val="21"/>
          <w:vertAlign w:val="superscript"/>
        </w:rPr>
        <w:t>a</w:t>
      </w:r>
      <w:r w:rsidR="00663DD0">
        <w:rPr>
          <w:rFonts w:ascii="Times New Roman" w:eastAsia="DengXian" w:hAnsi="Times New Roman" w:cs="Times New Roman" w:hint="eastAsia"/>
          <w:b/>
          <w:bCs/>
          <w:szCs w:val="21"/>
          <w:vertAlign w:val="superscript"/>
        </w:rPr>
        <w:t>,b,c</w:t>
      </w:r>
      <w:r w:rsidRPr="00511E70">
        <w:rPr>
          <w:rFonts w:ascii="Times New Roman" w:eastAsia="DengXian" w:hAnsi="Times New Roman" w:cs="Times New Roman"/>
          <w:b/>
          <w:bCs/>
          <w:szCs w:val="21"/>
        </w:rPr>
        <w:t>, Hui Li</w:t>
      </w:r>
      <w:r w:rsidRPr="00511E70">
        <w:rPr>
          <w:rFonts w:ascii="Times New Roman" w:eastAsia="DengXian" w:hAnsi="Times New Roman" w:cs="Times New Roman" w:hint="eastAsia"/>
          <w:b/>
          <w:bCs/>
          <w:szCs w:val="21"/>
        </w:rPr>
        <w:t xml:space="preserve"> </w:t>
      </w:r>
      <w:r w:rsidRPr="00511E70">
        <w:rPr>
          <w:rFonts w:ascii="Times New Roman" w:eastAsia="DengXian" w:hAnsi="Times New Roman" w:cs="Times New Roman" w:hint="eastAsia"/>
          <w:b/>
          <w:bCs/>
          <w:szCs w:val="21"/>
          <w:vertAlign w:val="superscript"/>
        </w:rPr>
        <w:t>a</w:t>
      </w:r>
      <w:r w:rsidR="00663DD0">
        <w:rPr>
          <w:rFonts w:ascii="Times New Roman" w:eastAsia="DengXian" w:hAnsi="Times New Roman" w:cs="Times New Roman" w:hint="eastAsia"/>
          <w:b/>
          <w:bCs/>
          <w:szCs w:val="21"/>
          <w:vertAlign w:val="superscript"/>
        </w:rPr>
        <w:t>,b,c</w:t>
      </w:r>
      <w:r w:rsidRPr="00511E70">
        <w:rPr>
          <w:rFonts w:ascii="Times New Roman" w:eastAsia="DengXian" w:hAnsi="Times New Roman" w:cs="Times New Roman"/>
          <w:b/>
          <w:bCs/>
          <w:szCs w:val="21"/>
        </w:rPr>
        <w:t>, Binghuai Lu</w:t>
      </w:r>
      <w:r w:rsidRPr="00511E70">
        <w:rPr>
          <w:rFonts w:ascii="Times New Roman" w:eastAsia="DengXian" w:hAnsi="Times New Roman" w:cs="Times New Roman" w:hint="eastAsia"/>
          <w:b/>
          <w:bCs/>
          <w:szCs w:val="21"/>
        </w:rPr>
        <w:t xml:space="preserve"> </w:t>
      </w:r>
      <w:r w:rsidRPr="00511E70">
        <w:rPr>
          <w:rFonts w:ascii="Times New Roman" w:eastAsia="DengXian" w:hAnsi="Times New Roman" w:cs="Times New Roman" w:hint="eastAsia"/>
          <w:b/>
          <w:bCs/>
          <w:szCs w:val="21"/>
          <w:vertAlign w:val="superscript"/>
        </w:rPr>
        <w:t>a</w:t>
      </w:r>
      <w:r w:rsidR="00663DD0">
        <w:rPr>
          <w:rFonts w:ascii="Times New Roman" w:eastAsia="DengXian" w:hAnsi="Times New Roman" w:cs="Times New Roman" w:hint="eastAsia"/>
          <w:b/>
          <w:bCs/>
          <w:szCs w:val="21"/>
          <w:vertAlign w:val="superscript"/>
        </w:rPr>
        <w:t>,b,c</w:t>
      </w:r>
      <w:r w:rsidRPr="00511E70">
        <w:rPr>
          <w:rFonts w:ascii="Times New Roman" w:eastAsia="DengXian" w:hAnsi="Times New Roman" w:cs="Times New Roman"/>
          <w:b/>
          <w:bCs/>
          <w:szCs w:val="21"/>
        </w:rPr>
        <w:t>, Chaolin Huang</w:t>
      </w:r>
      <w:r w:rsidRPr="00511E70">
        <w:rPr>
          <w:rFonts w:ascii="Times New Roman" w:eastAsia="DengXian" w:hAnsi="Times New Roman" w:cs="Times New Roman" w:hint="eastAsia"/>
          <w:b/>
          <w:bCs/>
          <w:szCs w:val="21"/>
        </w:rPr>
        <w:t xml:space="preserve"> </w:t>
      </w:r>
      <w:r w:rsidR="00663DD0">
        <w:rPr>
          <w:rFonts w:ascii="Times New Roman" w:eastAsia="DengXian" w:hAnsi="Times New Roman" w:cs="Times New Roman" w:hint="eastAsia"/>
          <w:b/>
          <w:bCs/>
          <w:szCs w:val="21"/>
          <w:vertAlign w:val="superscript"/>
        </w:rPr>
        <w:t>g</w:t>
      </w:r>
      <w:r w:rsidRPr="00511E70">
        <w:rPr>
          <w:rFonts w:ascii="Times New Roman" w:eastAsia="DengXian" w:hAnsi="Times New Roman" w:cs="Times New Roman"/>
          <w:b/>
          <w:bCs/>
          <w:szCs w:val="21"/>
        </w:rPr>
        <w:t>, Bin Cao</w:t>
      </w:r>
      <w:r w:rsidRPr="00511E70">
        <w:rPr>
          <w:rFonts w:ascii="Times New Roman" w:eastAsia="DengXian" w:hAnsi="Times New Roman" w:cs="Times New Roman" w:hint="eastAsia"/>
          <w:b/>
          <w:bCs/>
          <w:szCs w:val="21"/>
          <w:vertAlign w:val="superscript"/>
        </w:rPr>
        <w:t xml:space="preserve"> a</w:t>
      </w:r>
      <w:r w:rsidR="00663DD0">
        <w:rPr>
          <w:rFonts w:ascii="Times New Roman" w:eastAsia="DengXian" w:hAnsi="Times New Roman" w:cs="Times New Roman" w:hint="eastAsia"/>
          <w:b/>
          <w:bCs/>
          <w:szCs w:val="21"/>
          <w:vertAlign w:val="superscript"/>
        </w:rPr>
        <w:t>,b,c,d,e</w:t>
      </w:r>
      <w:r w:rsidRPr="00511E70">
        <w:rPr>
          <w:rFonts w:ascii="Times New Roman" w:eastAsia="DengXian" w:hAnsi="Times New Roman" w:cs="Times New Roman" w:hint="eastAsia"/>
          <w:b/>
          <w:bCs/>
          <w:szCs w:val="21"/>
          <w:vertAlign w:val="superscript"/>
        </w:rPr>
        <w:t>,</w:t>
      </w:r>
      <w:r w:rsidRPr="00511E70">
        <w:rPr>
          <w:rFonts w:ascii="Times New Roman" w:eastAsia="DengXian" w:hAnsi="Times New Roman" w:cs="Times New Roman"/>
          <w:b/>
          <w:bCs/>
          <w:szCs w:val="21"/>
          <w:vertAlign w:val="superscript"/>
        </w:rPr>
        <w:t>*</w:t>
      </w:r>
    </w:p>
    <w:p w:rsidR="009579F2" w:rsidRPr="00551E70" w:rsidRDefault="009579F2" w:rsidP="009579F2">
      <w:pPr>
        <w:adjustRightInd w:val="0"/>
        <w:snapToGrid w:val="0"/>
        <w:spacing w:line="360" w:lineRule="auto"/>
        <w:rPr>
          <w:rFonts w:ascii="Times New Roman" w:hAnsi="Times New Roman" w:cs="Times New Roman"/>
          <w:b/>
          <w:bCs/>
          <w:w w:val="105"/>
          <w:szCs w:val="21"/>
        </w:rPr>
      </w:pPr>
    </w:p>
    <w:p w:rsidR="00380160" w:rsidRPr="008575EF" w:rsidRDefault="00380160" w:rsidP="00380160">
      <w:pPr>
        <w:adjustRightInd w:val="0"/>
        <w:snapToGrid w:val="0"/>
        <w:spacing w:line="360" w:lineRule="auto"/>
        <w:rPr>
          <w:rFonts w:ascii="Times New Roman" w:hAnsi="Times New Roman" w:cs="Times New Roman"/>
          <w:b/>
          <w:bCs/>
          <w:w w:val="105"/>
          <w:szCs w:val="21"/>
        </w:rPr>
      </w:pPr>
    </w:p>
    <w:p w:rsidR="00663DD0" w:rsidRPr="00663DD0" w:rsidRDefault="00663DD0" w:rsidP="00663DD0">
      <w:pPr>
        <w:adjustRightInd w:val="0"/>
        <w:snapToGrid w:val="0"/>
        <w:jc w:val="left"/>
        <w:rPr>
          <w:rFonts w:ascii="Times New Roman" w:hAnsi="Times New Roman" w:cs="Times New Roman"/>
          <w:i/>
          <w:szCs w:val="21"/>
        </w:rPr>
      </w:pPr>
      <w:r w:rsidRPr="00663DD0">
        <w:rPr>
          <w:rFonts w:ascii="Times New Roman" w:hAnsi="Times New Roman" w:cs="Times New Roman"/>
          <w:i/>
          <w:szCs w:val="21"/>
          <w:vertAlign w:val="superscript"/>
        </w:rPr>
        <w:t>a</w:t>
      </w:r>
      <w:r>
        <w:rPr>
          <w:rFonts w:ascii="Times New Roman" w:hAnsi="Times New Roman" w:cs="Times New Roman" w:hint="eastAsia"/>
          <w:i/>
          <w:szCs w:val="21"/>
        </w:rPr>
        <w:t xml:space="preserve"> </w:t>
      </w:r>
      <w:r w:rsidRPr="00663DD0">
        <w:rPr>
          <w:rFonts w:ascii="Times New Roman" w:hAnsi="Times New Roman" w:cs="Times New Roman"/>
          <w:i/>
          <w:szCs w:val="21"/>
        </w:rPr>
        <w:t>Department of Pulmonary and Critical Care Medicine, Center of Respiratory Medicine, National Clinical Research Center for Respiratory Diseases, China-Japan Friendship Hospital, Beijin</w:t>
      </w:r>
      <w:r>
        <w:rPr>
          <w:rFonts w:ascii="Times New Roman" w:hAnsi="Times New Roman" w:cs="Times New Roman"/>
          <w:i/>
          <w:szCs w:val="21"/>
        </w:rPr>
        <w:t>g, 100029, China.</w:t>
      </w:r>
    </w:p>
    <w:p w:rsidR="00663DD0" w:rsidRPr="00663DD0" w:rsidRDefault="00663DD0" w:rsidP="00663DD0">
      <w:pPr>
        <w:adjustRightInd w:val="0"/>
        <w:snapToGrid w:val="0"/>
        <w:jc w:val="left"/>
        <w:rPr>
          <w:rFonts w:ascii="Times New Roman" w:hAnsi="Times New Roman" w:cs="Times New Roman"/>
          <w:i/>
          <w:szCs w:val="21"/>
        </w:rPr>
      </w:pPr>
      <w:r w:rsidRPr="00663DD0">
        <w:rPr>
          <w:rFonts w:ascii="Times New Roman" w:hAnsi="Times New Roman" w:cs="Times New Roman"/>
          <w:i/>
          <w:szCs w:val="21"/>
          <w:vertAlign w:val="superscript"/>
        </w:rPr>
        <w:t>b</w:t>
      </w:r>
      <w:r>
        <w:rPr>
          <w:rFonts w:ascii="Times New Roman" w:hAnsi="Times New Roman" w:cs="Times New Roman" w:hint="eastAsia"/>
          <w:i/>
          <w:szCs w:val="21"/>
        </w:rPr>
        <w:t xml:space="preserve"> </w:t>
      </w:r>
      <w:r w:rsidRPr="00663DD0">
        <w:rPr>
          <w:rFonts w:ascii="Times New Roman" w:hAnsi="Times New Roman" w:cs="Times New Roman"/>
          <w:i/>
          <w:szCs w:val="21"/>
        </w:rPr>
        <w:t>National Center for Respiratory Me</w:t>
      </w:r>
      <w:r>
        <w:rPr>
          <w:rFonts w:ascii="Times New Roman" w:hAnsi="Times New Roman" w:cs="Times New Roman"/>
          <w:i/>
          <w:szCs w:val="21"/>
        </w:rPr>
        <w:t>dicine, Beijing, 100029, China.</w:t>
      </w:r>
    </w:p>
    <w:p w:rsidR="00663DD0" w:rsidRPr="00663DD0" w:rsidRDefault="00663DD0" w:rsidP="00663DD0">
      <w:pPr>
        <w:adjustRightInd w:val="0"/>
        <w:snapToGrid w:val="0"/>
        <w:jc w:val="left"/>
        <w:rPr>
          <w:rFonts w:ascii="Times New Roman" w:hAnsi="Times New Roman" w:cs="Times New Roman"/>
          <w:i/>
          <w:szCs w:val="21"/>
        </w:rPr>
      </w:pPr>
      <w:r w:rsidRPr="00663DD0">
        <w:rPr>
          <w:rFonts w:ascii="Times New Roman" w:hAnsi="Times New Roman" w:cs="Times New Roman"/>
          <w:i/>
          <w:szCs w:val="21"/>
          <w:vertAlign w:val="superscript"/>
        </w:rPr>
        <w:t>c</w:t>
      </w:r>
      <w:r>
        <w:rPr>
          <w:rFonts w:ascii="Times New Roman" w:hAnsi="Times New Roman" w:cs="Times New Roman" w:hint="eastAsia"/>
          <w:i/>
          <w:szCs w:val="21"/>
        </w:rPr>
        <w:t xml:space="preserve"> </w:t>
      </w:r>
      <w:r w:rsidRPr="00663DD0">
        <w:rPr>
          <w:rFonts w:ascii="Times New Roman" w:hAnsi="Times New Roman" w:cs="Times New Roman"/>
          <w:i/>
          <w:szCs w:val="21"/>
        </w:rPr>
        <w:t>Institute of Respiratory Medicine, Chinese Academy of Medical Sciences, Beijing, 100029, China.</w:t>
      </w:r>
    </w:p>
    <w:p w:rsidR="00663DD0" w:rsidRPr="00663DD0" w:rsidRDefault="00663DD0" w:rsidP="00663DD0">
      <w:pPr>
        <w:adjustRightInd w:val="0"/>
        <w:snapToGrid w:val="0"/>
        <w:jc w:val="left"/>
        <w:rPr>
          <w:rFonts w:ascii="Times New Roman" w:hAnsi="Times New Roman" w:cs="Times New Roman"/>
          <w:i/>
          <w:szCs w:val="21"/>
        </w:rPr>
      </w:pPr>
      <w:r w:rsidRPr="00663DD0">
        <w:rPr>
          <w:rFonts w:ascii="Times New Roman" w:hAnsi="Times New Roman" w:cs="Times New Roman"/>
          <w:i/>
          <w:szCs w:val="21"/>
          <w:vertAlign w:val="superscript"/>
        </w:rPr>
        <w:t>d</w:t>
      </w:r>
      <w:r w:rsidRPr="00663DD0">
        <w:rPr>
          <w:rFonts w:ascii="Times New Roman" w:hAnsi="Times New Roman" w:cs="Times New Roman"/>
          <w:i/>
          <w:szCs w:val="21"/>
        </w:rPr>
        <w:t>Department of Pulmonary and Critical Care Medicine, Capital Medical University, Beijing, 100069, China.</w:t>
      </w:r>
    </w:p>
    <w:p w:rsidR="00663DD0" w:rsidRPr="00663DD0" w:rsidRDefault="00663DD0" w:rsidP="00663DD0">
      <w:pPr>
        <w:adjustRightInd w:val="0"/>
        <w:snapToGrid w:val="0"/>
        <w:jc w:val="left"/>
        <w:rPr>
          <w:rFonts w:ascii="Times New Roman" w:hAnsi="Times New Roman" w:cs="Times New Roman"/>
          <w:i/>
          <w:szCs w:val="21"/>
        </w:rPr>
      </w:pPr>
      <w:r w:rsidRPr="00663DD0">
        <w:rPr>
          <w:rFonts w:ascii="Times New Roman" w:hAnsi="Times New Roman" w:cs="Times New Roman" w:hint="eastAsia"/>
          <w:i/>
          <w:szCs w:val="21"/>
          <w:vertAlign w:val="superscript"/>
        </w:rPr>
        <w:t>e</w:t>
      </w:r>
      <w:r>
        <w:rPr>
          <w:rFonts w:ascii="Times New Roman" w:hAnsi="Times New Roman" w:cs="Times New Roman" w:hint="eastAsia"/>
          <w:i/>
          <w:szCs w:val="21"/>
        </w:rPr>
        <w:t xml:space="preserve"> </w:t>
      </w:r>
      <w:r w:rsidRPr="00663DD0">
        <w:rPr>
          <w:rFonts w:ascii="Times New Roman" w:hAnsi="Times New Roman" w:cs="Times New Roman"/>
          <w:i/>
          <w:szCs w:val="21"/>
        </w:rPr>
        <w:t>Tsinghua University-Peking University Joint Center for Life S</w:t>
      </w:r>
      <w:r>
        <w:rPr>
          <w:rFonts w:ascii="Times New Roman" w:hAnsi="Times New Roman" w:cs="Times New Roman"/>
          <w:i/>
          <w:szCs w:val="21"/>
        </w:rPr>
        <w:t>ciences, Beijing, 100029,China.</w:t>
      </w:r>
    </w:p>
    <w:p w:rsidR="00663DD0" w:rsidRPr="00663DD0" w:rsidRDefault="00663DD0" w:rsidP="00663DD0">
      <w:pPr>
        <w:adjustRightInd w:val="0"/>
        <w:snapToGrid w:val="0"/>
        <w:jc w:val="left"/>
        <w:rPr>
          <w:rFonts w:ascii="Times New Roman" w:hAnsi="Times New Roman" w:cs="Times New Roman"/>
          <w:i/>
          <w:szCs w:val="21"/>
        </w:rPr>
      </w:pPr>
      <w:r w:rsidRPr="00663DD0">
        <w:rPr>
          <w:rFonts w:ascii="Times New Roman" w:hAnsi="Times New Roman" w:cs="Times New Roman" w:hint="eastAsia"/>
          <w:i/>
          <w:szCs w:val="21"/>
          <w:vertAlign w:val="superscript"/>
        </w:rPr>
        <w:t xml:space="preserve">f </w:t>
      </w:r>
      <w:r w:rsidRPr="00663DD0">
        <w:rPr>
          <w:rFonts w:ascii="Times New Roman" w:hAnsi="Times New Roman" w:cs="Times New Roman"/>
          <w:i/>
          <w:szCs w:val="21"/>
        </w:rPr>
        <w:t>NHC Key Laboratory of Systems Biology of Pathogens and Christophe Mérieux Laboratory, Institute of Pathogen Biology, Chinese Academy of Medical Sciences &amp; Peking Union Medical C</w:t>
      </w:r>
      <w:r>
        <w:rPr>
          <w:rFonts w:ascii="Times New Roman" w:hAnsi="Times New Roman" w:cs="Times New Roman"/>
          <w:i/>
          <w:szCs w:val="21"/>
        </w:rPr>
        <w:t>ollege, Beijing, 100176, China.</w:t>
      </w:r>
    </w:p>
    <w:p w:rsidR="00413E21" w:rsidRPr="008B7F0D" w:rsidRDefault="00663DD0" w:rsidP="00663DD0">
      <w:pPr>
        <w:adjustRightInd w:val="0"/>
        <w:snapToGrid w:val="0"/>
        <w:jc w:val="left"/>
        <w:rPr>
          <w:rFonts w:ascii="Times New Roman" w:hAnsi="Times New Roman" w:cs="Times New Roman"/>
          <w:i/>
          <w:szCs w:val="21"/>
        </w:rPr>
      </w:pPr>
      <w:r w:rsidRPr="00663DD0">
        <w:rPr>
          <w:rFonts w:ascii="Times New Roman" w:hAnsi="Times New Roman" w:cs="Times New Roman" w:hint="eastAsia"/>
          <w:i/>
          <w:szCs w:val="21"/>
          <w:vertAlign w:val="superscript"/>
        </w:rPr>
        <w:t>g</w:t>
      </w:r>
      <w:r>
        <w:rPr>
          <w:rFonts w:ascii="Times New Roman" w:hAnsi="Times New Roman" w:cs="Times New Roman" w:hint="eastAsia"/>
          <w:i/>
          <w:szCs w:val="21"/>
        </w:rPr>
        <w:t xml:space="preserve"> </w:t>
      </w:r>
      <w:r w:rsidRPr="00663DD0">
        <w:rPr>
          <w:rFonts w:ascii="Times New Roman" w:hAnsi="Times New Roman" w:cs="Times New Roman"/>
          <w:i/>
          <w:szCs w:val="21"/>
        </w:rPr>
        <w:t>Jin Yin-tan Hospital, Wuhan, 430013, Hubei Province, China.</w:t>
      </w:r>
    </w:p>
    <w:p w:rsidR="000741BA" w:rsidRPr="00663DD0" w:rsidRDefault="000741BA" w:rsidP="000741BA">
      <w:pPr>
        <w:adjustRightInd w:val="0"/>
        <w:snapToGrid w:val="0"/>
        <w:jc w:val="left"/>
        <w:rPr>
          <w:rFonts w:ascii="Times New Roman" w:hAnsi="Times New Roman" w:cs="Times New Roman"/>
          <w:szCs w:val="21"/>
        </w:rPr>
      </w:pPr>
    </w:p>
    <w:p w:rsidR="008C4C89" w:rsidRPr="008575EF" w:rsidRDefault="008C4C89" w:rsidP="008C4C89">
      <w:pPr>
        <w:adjustRightInd w:val="0"/>
        <w:snapToGrid w:val="0"/>
        <w:jc w:val="left"/>
        <w:rPr>
          <w:rFonts w:ascii="Times New Roman" w:hAnsi="Times New Roman" w:cs="Times New Roman"/>
          <w:szCs w:val="21"/>
        </w:rPr>
      </w:pPr>
      <w:r w:rsidRPr="008575EF">
        <w:rPr>
          <w:rFonts w:ascii="Times New Roman" w:hAnsi="Times New Roman" w:cs="Times New Roman"/>
          <w:szCs w:val="21"/>
          <w:vertAlign w:val="superscript"/>
        </w:rPr>
        <w:t>*</w:t>
      </w:r>
      <w:r w:rsidRPr="008575EF">
        <w:rPr>
          <w:rFonts w:ascii="Times New Roman" w:hAnsi="Times New Roman" w:cs="Times New Roman"/>
          <w:szCs w:val="21"/>
        </w:rPr>
        <w:t xml:space="preserve"> Corresponding author</w:t>
      </w:r>
      <w:r w:rsidR="00551E70">
        <w:rPr>
          <w:rFonts w:ascii="Times New Roman" w:hAnsi="Times New Roman" w:cs="Times New Roman"/>
          <w:szCs w:val="21"/>
        </w:rPr>
        <w:t>s</w:t>
      </w:r>
      <w:r w:rsidRPr="008575EF">
        <w:rPr>
          <w:rFonts w:ascii="Times New Roman" w:hAnsi="Times New Roman" w:cs="Times New Roman"/>
          <w:szCs w:val="21"/>
        </w:rPr>
        <w:t xml:space="preserve">. </w:t>
      </w:r>
    </w:p>
    <w:p w:rsidR="002C606F" w:rsidRDefault="008C4C89" w:rsidP="00231386">
      <w:pPr>
        <w:adjustRightInd w:val="0"/>
        <w:snapToGrid w:val="0"/>
        <w:jc w:val="left"/>
        <w:rPr>
          <w:rFonts w:ascii="Times New Roman" w:eastAsia="Arial Unicode MS" w:hAnsi="Times New Roman" w:cs="Times New Roman"/>
          <w:szCs w:val="21"/>
        </w:rPr>
      </w:pPr>
      <w:r w:rsidRPr="008575EF">
        <w:rPr>
          <w:rFonts w:ascii="Times New Roman" w:hAnsi="Times New Roman" w:cs="Times New Roman"/>
          <w:i/>
          <w:szCs w:val="21"/>
        </w:rPr>
        <w:t>E-mail addresses</w:t>
      </w:r>
      <w:r w:rsidRPr="008575EF">
        <w:rPr>
          <w:rFonts w:ascii="Times New Roman" w:hAnsi="Times New Roman" w:cs="Times New Roman"/>
          <w:szCs w:val="21"/>
        </w:rPr>
        <w:t xml:space="preserve">: </w:t>
      </w:r>
      <w:r w:rsidR="00511E70" w:rsidRPr="00511E70">
        <w:rPr>
          <w:rFonts w:ascii="Times New Roman" w:eastAsia="Arial Unicode MS" w:hAnsi="Times New Roman" w:cs="Times New Roman"/>
          <w:szCs w:val="21"/>
        </w:rPr>
        <w:t>caobin_ben@163.com (B. Cao)</w:t>
      </w:r>
    </w:p>
    <w:p w:rsidR="008F55A9" w:rsidRPr="008F55A9" w:rsidRDefault="008F55A9" w:rsidP="00231386">
      <w:pPr>
        <w:adjustRightInd w:val="0"/>
        <w:snapToGrid w:val="0"/>
        <w:jc w:val="left"/>
        <w:rPr>
          <w:rFonts w:ascii="Times New Roman" w:eastAsia="Arial Unicode MS" w:hAnsi="Times New Roman" w:cs="Times New Roman"/>
          <w:szCs w:val="21"/>
        </w:rPr>
      </w:pPr>
    </w:p>
    <w:p w:rsidR="008F55A9" w:rsidRPr="008F55A9" w:rsidRDefault="00511E70" w:rsidP="008F55A9">
      <w:pPr>
        <w:jc w:val="left"/>
        <w:rPr>
          <w:rFonts w:ascii="Times New Roman" w:eastAsia="Arial Unicode MS" w:hAnsi="Times New Roman" w:cs="Times New Roman"/>
          <w:szCs w:val="21"/>
        </w:rPr>
      </w:pPr>
      <w:r w:rsidRPr="00511E70">
        <w:rPr>
          <w:rFonts w:ascii="Times New Roman" w:eastAsia="Arial Unicode MS" w:hAnsi="Times New Roman" w:cs="Times New Roman"/>
          <w:szCs w:val="21"/>
          <w:vertAlign w:val="superscript"/>
        </w:rPr>
        <w:t>1</w:t>
      </w:r>
      <w:r w:rsidRPr="00511E70">
        <w:rPr>
          <w:rFonts w:ascii="Times New Roman" w:eastAsia="Arial Unicode MS" w:hAnsi="Times New Roman" w:cs="Times New Roman"/>
          <w:szCs w:val="21"/>
        </w:rPr>
        <w:t xml:space="preserve"> Xiaohui Zou, Shengrui Mu, Yeming Wang, and Li Guo contributed equally to this work.</w:t>
      </w:r>
    </w:p>
    <w:p w:rsidR="00713212" w:rsidRPr="008575EF" w:rsidRDefault="00713212" w:rsidP="00BE753B">
      <w:pPr>
        <w:widowControl/>
        <w:adjustRightInd w:val="0"/>
        <w:snapToGrid w:val="0"/>
        <w:spacing w:line="360" w:lineRule="auto"/>
        <w:rPr>
          <w:rFonts w:ascii="Times New Roman" w:hAnsi="Times New Roman" w:cs="Times New Roman"/>
          <w:color w:val="000000"/>
          <w:sz w:val="22"/>
        </w:rPr>
        <w:sectPr w:rsidR="00713212" w:rsidRPr="008575EF" w:rsidSect="008C4C89">
          <w:headerReference w:type="default" r:id="rId7"/>
          <w:footerReference w:type="default" r:id="rId8"/>
          <w:pgSz w:w="11907" w:h="15876" w:code="1"/>
          <w:pgMar w:top="1134" w:right="1134" w:bottom="1134" w:left="1134" w:header="851" w:footer="992" w:gutter="0"/>
          <w:cols w:space="425"/>
          <w:docGrid w:type="lines" w:linePitch="312"/>
        </w:sectPr>
      </w:pPr>
    </w:p>
    <w:p w:rsidR="00511E70" w:rsidRDefault="00511E70" w:rsidP="00511E70">
      <w:p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b/>
          <w:noProof/>
          <w:lang w:eastAsia="en-US"/>
        </w:rPr>
        <w:lastRenderedPageBreak/>
        <w:drawing>
          <wp:inline distT="0" distB="0" distL="0" distR="0" wp14:anchorId="3492FC19" wp14:editId="05DE1B56">
            <wp:extent cx="6120000" cy="3382346"/>
            <wp:effectExtent l="0" t="0" r="0" b="889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_S1r_28.tif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00" cy="3382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1E70" w:rsidRPr="00691982" w:rsidRDefault="00511E70" w:rsidP="00691982">
      <w:pPr>
        <w:spacing w:line="360" w:lineRule="auto"/>
        <w:rPr>
          <w:rFonts w:ascii="Times New Roman" w:hAnsi="Times New Roman" w:cs="Times New Roman"/>
          <w:szCs w:val="21"/>
        </w:rPr>
      </w:pPr>
      <w:r w:rsidRPr="00691982">
        <w:rPr>
          <w:rFonts w:ascii="Times New Roman" w:hAnsi="Times New Roman" w:cs="Times New Roman"/>
          <w:b/>
          <w:szCs w:val="21"/>
        </w:rPr>
        <w:t>Supplementary Fig S1</w:t>
      </w:r>
      <w:r w:rsidRPr="00691982">
        <w:rPr>
          <w:rFonts w:ascii="Times New Roman" w:hAnsi="Times New Roman" w:cs="Times New Roman"/>
          <w:szCs w:val="21"/>
        </w:rPr>
        <w:t xml:space="preserve"> Scatterplots of the orf7a subgenomic RNA load in the three sample types with different duration of illness (n = 88) (</w:t>
      </w:r>
      <w:r w:rsidRPr="00691982">
        <w:rPr>
          <w:rFonts w:ascii="Times New Roman" w:hAnsi="Times New Roman" w:cs="Times New Roman"/>
          <w:b/>
          <w:szCs w:val="21"/>
        </w:rPr>
        <w:t>A</w:t>
      </w:r>
      <w:r w:rsidRPr="00691982">
        <w:rPr>
          <w:rFonts w:ascii="Times New Roman" w:hAnsi="Times New Roman" w:cs="Times New Roman"/>
          <w:szCs w:val="21"/>
        </w:rPr>
        <w:t xml:space="preserve">). Spearman’s rank correlation coefficient (r) and </w:t>
      </w:r>
      <w:r w:rsidRPr="00691982">
        <w:rPr>
          <w:rFonts w:ascii="Times New Roman" w:hAnsi="Times New Roman" w:cs="Times New Roman"/>
          <w:i/>
          <w:szCs w:val="21"/>
        </w:rPr>
        <w:t>P</w:t>
      </w:r>
      <w:r w:rsidRPr="00691982">
        <w:rPr>
          <w:rFonts w:ascii="Times New Roman" w:hAnsi="Times New Roman" w:cs="Times New Roman"/>
          <w:szCs w:val="21"/>
        </w:rPr>
        <w:t xml:space="preserve"> value was attached for each sample type. Sample types were indicated with different colors. Generalized estimating equations were used to fit the dynamics of sgRNA load. </w:t>
      </w:r>
      <w:r w:rsidRPr="00691982">
        <w:rPr>
          <w:rFonts w:ascii="Times New Roman" w:hAnsi="Times New Roman" w:cs="Times New Roman"/>
          <w:b/>
          <w:szCs w:val="21"/>
        </w:rPr>
        <w:t xml:space="preserve">B </w:t>
      </w:r>
      <w:r w:rsidRPr="00691982">
        <w:rPr>
          <w:rFonts w:ascii="Times New Roman" w:hAnsi="Times New Roman" w:cs="Times New Roman"/>
          <w:szCs w:val="21"/>
        </w:rPr>
        <w:t>Violin plot of orf7a subgenomic RNA load versus the duration of treatment (days). Mann-Whitney U test showed no difference between cohorts with different days after treatment.</w:t>
      </w:r>
    </w:p>
    <w:p w:rsidR="00511E70" w:rsidRPr="00691982" w:rsidRDefault="00511E70" w:rsidP="00691982">
      <w:pPr>
        <w:spacing w:line="360" w:lineRule="auto"/>
        <w:rPr>
          <w:rFonts w:ascii="Times New Roman" w:hAnsi="Times New Roman" w:cs="Times New Roman"/>
          <w:szCs w:val="21"/>
        </w:rPr>
      </w:pPr>
      <w:r w:rsidRPr="00691982">
        <w:rPr>
          <w:rFonts w:ascii="Times New Roman" w:hAnsi="Times New Roman" w:cs="Times New Roman"/>
          <w:szCs w:val="21"/>
        </w:rPr>
        <w:br w:type="page"/>
      </w:r>
    </w:p>
    <w:p w:rsidR="00511E70" w:rsidRPr="00691982" w:rsidRDefault="00511E70" w:rsidP="00691982">
      <w:pPr>
        <w:spacing w:line="360" w:lineRule="auto"/>
        <w:rPr>
          <w:rFonts w:ascii="Times New Roman" w:hAnsi="Times New Roman" w:cs="Times New Roman"/>
          <w:b/>
          <w:szCs w:val="21"/>
        </w:rPr>
      </w:pPr>
      <w:r w:rsidRPr="00691982">
        <w:rPr>
          <w:rFonts w:ascii="Times New Roman" w:hAnsi="Times New Roman" w:cs="Times New Roman"/>
          <w:b/>
          <w:noProof/>
          <w:szCs w:val="21"/>
          <w:lang w:eastAsia="en-US"/>
        </w:rPr>
        <w:lastRenderedPageBreak/>
        <w:drawing>
          <wp:inline distT="0" distB="0" distL="0" distR="0" wp14:anchorId="4B4883AC" wp14:editId="37F03154">
            <wp:extent cx="2880360" cy="1920240"/>
            <wp:effectExtent l="0" t="0" r="0" b="381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S2_80 mm.t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360" cy="1920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1E70" w:rsidRPr="00691982" w:rsidRDefault="00511E70" w:rsidP="00691982">
      <w:pPr>
        <w:spacing w:line="360" w:lineRule="auto"/>
        <w:rPr>
          <w:rFonts w:ascii="Times New Roman" w:hAnsi="Times New Roman" w:cs="Times New Roman"/>
          <w:szCs w:val="21"/>
        </w:rPr>
      </w:pPr>
      <w:r w:rsidRPr="00691982">
        <w:rPr>
          <w:rFonts w:ascii="Times New Roman" w:hAnsi="Times New Roman" w:cs="Times New Roman"/>
          <w:b/>
          <w:szCs w:val="21"/>
        </w:rPr>
        <w:t>Supplementary Fig. S2</w:t>
      </w:r>
      <w:r w:rsidRPr="00691982">
        <w:rPr>
          <w:rFonts w:ascii="Times New Roman" w:hAnsi="Times New Roman" w:cs="Times New Roman"/>
          <w:szCs w:val="21"/>
        </w:rPr>
        <w:t xml:space="preserve"> E sgRNA dynamic on the individual level (n = 14) through the illness duration. Each patient included 3–4 timepoints data and labeled with different color. Throat swabs (n = 12) and gut swabs (n = 3) were labeled with circle and asterisk, respectively. No significant difference was detected. </w:t>
      </w:r>
    </w:p>
    <w:p w:rsidR="00511E70" w:rsidRPr="00691982" w:rsidRDefault="00511E70" w:rsidP="00691982">
      <w:pPr>
        <w:spacing w:line="360" w:lineRule="auto"/>
        <w:rPr>
          <w:rFonts w:ascii="Times New Roman" w:hAnsi="Times New Roman" w:cs="Times New Roman"/>
          <w:b/>
          <w:szCs w:val="21"/>
        </w:rPr>
      </w:pPr>
      <w:r w:rsidRPr="00691982">
        <w:rPr>
          <w:rFonts w:ascii="Times New Roman" w:hAnsi="Times New Roman" w:cs="Times New Roman"/>
          <w:b/>
          <w:szCs w:val="21"/>
        </w:rPr>
        <w:br w:type="page"/>
      </w:r>
    </w:p>
    <w:p w:rsidR="00511E70" w:rsidRPr="00691982" w:rsidRDefault="00511E70" w:rsidP="00691982">
      <w:pPr>
        <w:spacing w:line="360" w:lineRule="auto"/>
        <w:rPr>
          <w:rFonts w:ascii="Times New Roman" w:hAnsi="Times New Roman" w:cs="Times New Roman"/>
          <w:b/>
          <w:szCs w:val="21"/>
        </w:rPr>
      </w:pPr>
      <w:r w:rsidRPr="00691982">
        <w:rPr>
          <w:rFonts w:ascii="Times New Roman" w:hAnsi="Times New Roman" w:cs="Times New Roman"/>
          <w:b/>
          <w:noProof/>
          <w:szCs w:val="21"/>
          <w:lang w:eastAsia="en-US"/>
        </w:rPr>
        <w:lastRenderedPageBreak/>
        <w:drawing>
          <wp:inline distT="0" distB="0" distL="0" distR="0" wp14:anchorId="14A1472C" wp14:editId="0A342CCB">
            <wp:extent cx="5404104" cy="6961632"/>
            <wp:effectExtent l="0" t="0" r="635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_S3r_28.t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4104" cy="6961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1E70" w:rsidRPr="00691982" w:rsidRDefault="00511E70" w:rsidP="00691982">
      <w:pPr>
        <w:spacing w:line="360" w:lineRule="auto"/>
        <w:rPr>
          <w:rFonts w:ascii="Times New Roman" w:hAnsi="Times New Roman" w:cs="Times New Roman"/>
          <w:b/>
          <w:szCs w:val="21"/>
        </w:rPr>
      </w:pPr>
      <w:r w:rsidRPr="00691982">
        <w:rPr>
          <w:rFonts w:ascii="Times New Roman" w:hAnsi="Times New Roman" w:cs="Times New Roman"/>
          <w:b/>
          <w:szCs w:val="21"/>
        </w:rPr>
        <w:t xml:space="preserve">Supplementary Fig. S3 </w:t>
      </w:r>
      <w:r w:rsidRPr="00691982">
        <w:rPr>
          <w:rFonts w:ascii="Times New Roman" w:hAnsi="Times New Roman" w:cs="Times New Roman"/>
          <w:szCs w:val="21"/>
        </w:rPr>
        <w:t>Comparison of the orf7a subgenomic RNA load between patients with and without four comorbidities 1–5 days after treatment (n = 88). Mann-Whitney U test showed no statistical significance between patients with and without such diseases.</w:t>
      </w:r>
    </w:p>
    <w:p w:rsidR="00511E70" w:rsidRPr="00691982" w:rsidRDefault="00511E70" w:rsidP="00691982">
      <w:pPr>
        <w:spacing w:line="360" w:lineRule="auto"/>
        <w:rPr>
          <w:rFonts w:ascii="Times New Roman" w:hAnsi="Times New Roman" w:cs="Times New Roman"/>
          <w:b/>
          <w:szCs w:val="21"/>
        </w:rPr>
      </w:pPr>
      <w:r w:rsidRPr="00691982">
        <w:rPr>
          <w:rFonts w:ascii="Times New Roman" w:hAnsi="Times New Roman" w:cs="Times New Roman"/>
          <w:b/>
          <w:noProof/>
          <w:szCs w:val="21"/>
          <w:lang w:eastAsia="en-US"/>
        </w:rPr>
        <w:lastRenderedPageBreak/>
        <w:drawing>
          <wp:inline distT="0" distB="0" distL="0" distR="0" wp14:anchorId="0EA71801" wp14:editId="3B5090F1">
            <wp:extent cx="5696712" cy="5181600"/>
            <wp:effectExtent l="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_S4r_28.t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6712" cy="518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1E70" w:rsidRPr="00691982" w:rsidRDefault="00511E70" w:rsidP="00691982">
      <w:pPr>
        <w:spacing w:line="360" w:lineRule="auto"/>
        <w:rPr>
          <w:rFonts w:ascii="Times New Roman" w:hAnsi="Times New Roman" w:cs="Times New Roman"/>
          <w:b/>
          <w:szCs w:val="21"/>
        </w:rPr>
      </w:pPr>
      <w:r w:rsidRPr="00691982">
        <w:rPr>
          <w:rFonts w:ascii="Times New Roman" w:hAnsi="Times New Roman" w:cs="Times New Roman"/>
          <w:b/>
          <w:szCs w:val="21"/>
        </w:rPr>
        <w:t xml:space="preserve">Supplementary Fig. S4 </w:t>
      </w:r>
      <w:r w:rsidRPr="00691982">
        <w:rPr>
          <w:rFonts w:ascii="Times New Roman" w:hAnsi="Times New Roman" w:cs="Times New Roman"/>
          <w:szCs w:val="21"/>
        </w:rPr>
        <w:t xml:space="preserve">Comparison of antibody titer (at day 10) against SARS-CoV-2 N, RBD and S protein between patients with positive and negative E sgRNA in the throat swab at day 1 (n = 18), which showed no significant difference between them using the </w:t>
      </w:r>
      <w:r w:rsidRPr="00691982">
        <w:rPr>
          <w:rFonts w:ascii="Times New Roman" w:hAnsi="Times New Roman" w:cs="Times New Roman"/>
          <w:i/>
          <w:szCs w:val="21"/>
        </w:rPr>
        <w:t>t</w:t>
      </w:r>
      <w:r w:rsidRPr="00691982">
        <w:rPr>
          <w:rFonts w:ascii="Times New Roman" w:hAnsi="Times New Roman" w:cs="Times New Roman"/>
          <w:szCs w:val="21"/>
        </w:rPr>
        <w:t xml:space="preserve">-test. </w:t>
      </w:r>
    </w:p>
    <w:p w:rsidR="00511E70" w:rsidRPr="00691982" w:rsidRDefault="00511E70" w:rsidP="00691982">
      <w:pPr>
        <w:spacing w:line="360" w:lineRule="auto"/>
        <w:rPr>
          <w:rFonts w:ascii="Times New Roman" w:hAnsi="Times New Roman" w:cs="Times New Roman"/>
          <w:szCs w:val="21"/>
        </w:rPr>
      </w:pPr>
      <w:r w:rsidRPr="00691982">
        <w:rPr>
          <w:rFonts w:ascii="Times New Roman" w:hAnsi="Times New Roman" w:cs="Times New Roman"/>
          <w:szCs w:val="21"/>
        </w:rPr>
        <w:br w:type="page"/>
      </w:r>
    </w:p>
    <w:p w:rsidR="00511E70" w:rsidRPr="00691982" w:rsidRDefault="00511E70" w:rsidP="00691982">
      <w:pPr>
        <w:spacing w:line="360" w:lineRule="auto"/>
        <w:rPr>
          <w:rFonts w:ascii="Times New Roman" w:eastAsia="DengXian" w:hAnsi="Times New Roman" w:cs="Times New Roman"/>
          <w:szCs w:val="21"/>
        </w:rPr>
      </w:pPr>
      <w:r w:rsidRPr="00691982">
        <w:rPr>
          <w:rFonts w:ascii="Times New Roman" w:hAnsi="Times New Roman" w:cs="Times New Roman"/>
          <w:b/>
          <w:szCs w:val="21"/>
        </w:rPr>
        <w:lastRenderedPageBreak/>
        <w:t xml:space="preserve">Supplementary Table S1 </w:t>
      </w:r>
      <w:r w:rsidRPr="00691982">
        <w:rPr>
          <w:rFonts w:ascii="Times New Roman" w:eastAsia="DengXian" w:hAnsi="Times New Roman" w:cs="Times New Roman"/>
          <w:szCs w:val="21"/>
        </w:rPr>
        <w:t>Primer and probe sequence to quantify genomic E and subgenomic E and orf7a.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4383"/>
      </w:tblGrid>
      <w:tr w:rsidR="00511E70" w:rsidRPr="00691982" w:rsidTr="00187BFB">
        <w:tc>
          <w:tcPr>
            <w:tcW w:w="4261" w:type="dxa"/>
            <w:tcBorders>
              <w:top w:val="single" w:sz="4" w:space="0" w:color="auto"/>
              <w:bottom w:val="single" w:sz="4" w:space="0" w:color="auto"/>
            </w:tcBorders>
          </w:tcPr>
          <w:p w:rsidR="00511E70" w:rsidRPr="00691982" w:rsidRDefault="00511E70" w:rsidP="00691982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261" w:type="dxa"/>
            <w:tcBorders>
              <w:top w:val="single" w:sz="4" w:space="0" w:color="auto"/>
              <w:bottom w:val="single" w:sz="4" w:space="0" w:color="auto"/>
            </w:tcBorders>
          </w:tcPr>
          <w:p w:rsidR="00511E70" w:rsidRPr="00691982" w:rsidRDefault="00511E70" w:rsidP="00691982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691982">
              <w:rPr>
                <w:rFonts w:ascii="Times New Roman" w:eastAsia="DengXian" w:hAnsi="Times New Roman" w:cs="Times New Roman"/>
                <w:color w:val="000000"/>
                <w:szCs w:val="21"/>
              </w:rPr>
              <w:t>Sequence</w:t>
            </w:r>
          </w:p>
        </w:tc>
      </w:tr>
      <w:tr w:rsidR="00511E70" w:rsidRPr="00691982" w:rsidTr="00187BFB">
        <w:tc>
          <w:tcPr>
            <w:tcW w:w="4261" w:type="dxa"/>
            <w:tcBorders>
              <w:top w:val="single" w:sz="4" w:space="0" w:color="auto"/>
            </w:tcBorders>
          </w:tcPr>
          <w:p w:rsidR="00511E70" w:rsidRPr="00691982" w:rsidRDefault="00511E70" w:rsidP="00691982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691982">
              <w:rPr>
                <w:rFonts w:ascii="Times New Roman" w:eastAsia="DengXian" w:hAnsi="Times New Roman" w:cs="Times New Roman"/>
                <w:color w:val="000000"/>
                <w:szCs w:val="21"/>
              </w:rPr>
              <w:t>Genomic E</w:t>
            </w:r>
          </w:p>
        </w:tc>
        <w:tc>
          <w:tcPr>
            <w:tcW w:w="4261" w:type="dxa"/>
            <w:tcBorders>
              <w:top w:val="single" w:sz="4" w:space="0" w:color="auto"/>
            </w:tcBorders>
          </w:tcPr>
          <w:p w:rsidR="00511E70" w:rsidRPr="00691982" w:rsidRDefault="00511E70" w:rsidP="00691982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511E70" w:rsidRPr="00691982" w:rsidTr="00187BFB">
        <w:tc>
          <w:tcPr>
            <w:tcW w:w="4261" w:type="dxa"/>
            <w:vAlign w:val="bottom"/>
          </w:tcPr>
          <w:p w:rsidR="00511E70" w:rsidRPr="00691982" w:rsidRDefault="00511E70" w:rsidP="00691982">
            <w:pPr>
              <w:spacing w:line="360" w:lineRule="auto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91982">
              <w:rPr>
                <w:rFonts w:ascii="Times New Roman" w:eastAsia="DengXian" w:hAnsi="Times New Roman" w:cs="Times New Roman"/>
                <w:color w:val="000000"/>
                <w:szCs w:val="21"/>
              </w:rPr>
              <w:t>Forward primer</w:t>
            </w:r>
          </w:p>
        </w:tc>
        <w:tc>
          <w:tcPr>
            <w:tcW w:w="4261" w:type="dxa"/>
            <w:vAlign w:val="bottom"/>
          </w:tcPr>
          <w:p w:rsidR="00511E70" w:rsidRPr="00691982" w:rsidRDefault="00511E70" w:rsidP="00691982">
            <w:pPr>
              <w:spacing w:line="360" w:lineRule="auto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91982">
              <w:rPr>
                <w:rFonts w:ascii="Times New Roman" w:eastAsia="DengXian" w:hAnsi="Times New Roman" w:cs="Times New Roman"/>
                <w:color w:val="000000"/>
                <w:szCs w:val="21"/>
              </w:rPr>
              <w:t>ACAGGTACGTTAATAGTTAATAGCGT</w:t>
            </w:r>
          </w:p>
        </w:tc>
      </w:tr>
      <w:tr w:rsidR="00511E70" w:rsidRPr="00691982" w:rsidTr="00187BFB">
        <w:tc>
          <w:tcPr>
            <w:tcW w:w="4261" w:type="dxa"/>
            <w:vAlign w:val="bottom"/>
          </w:tcPr>
          <w:p w:rsidR="00511E70" w:rsidRPr="00691982" w:rsidRDefault="00511E70" w:rsidP="00691982">
            <w:pPr>
              <w:spacing w:line="360" w:lineRule="auto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91982">
              <w:rPr>
                <w:rFonts w:ascii="Times New Roman" w:eastAsia="DengXian" w:hAnsi="Times New Roman" w:cs="Times New Roman"/>
                <w:color w:val="000000"/>
                <w:szCs w:val="21"/>
              </w:rPr>
              <w:t>Probe</w:t>
            </w:r>
          </w:p>
        </w:tc>
        <w:tc>
          <w:tcPr>
            <w:tcW w:w="4261" w:type="dxa"/>
            <w:vAlign w:val="bottom"/>
          </w:tcPr>
          <w:p w:rsidR="00511E70" w:rsidRPr="00691982" w:rsidRDefault="00511E70" w:rsidP="00691982">
            <w:pPr>
              <w:spacing w:line="360" w:lineRule="auto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91982">
              <w:rPr>
                <w:rFonts w:ascii="Times New Roman" w:eastAsia="DengXian" w:hAnsi="Times New Roman" w:cs="Times New Roman"/>
                <w:color w:val="000000"/>
                <w:szCs w:val="21"/>
              </w:rPr>
              <w:t>ACACTAGCCATCCTTACTGCGCTTCG</w:t>
            </w:r>
          </w:p>
        </w:tc>
      </w:tr>
      <w:tr w:rsidR="00511E70" w:rsidRPr="00691982" w:rsidTr="00187BFB">
        <w:tc>
          <w:tcPr>
            <w:tcW w:w="4261" w:type="dxa"/>
            <w:vAlign w:val="bottom"/>
          </w:tcPr>
          <w:p w:rsidR="00511E70" w:rsidRPr="00691982" w:rsidRDefault="00511E70" w:rsidP="00691982">
            <w:pPr>
              <w:spacing w:line="360" w:lineRule="auto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91982">
              <w:rPr>
                <w:rFonts w:ascii="Times New Roman" w:eastAsia="DengXian" w:hAnsi="Times New Roman" w:cs="Times New Roman"/>
                <w:color w:val="000000"/>
                <w:szCs w:val="21"/>
              </w:rPr>
              <w:t>Reverse primer</w:t>
            </w:r>
          </w:p>
        </w:tc>
        <w:tc>
          <w:tcPr>
            <w:tcW w:w="4261" w:type="dxa"/>
            <w:vAlign w:val="bottom"/>
          </w:tcPr>
          <w:p w:rsidR="00511E70" w:rsidRPr="00691982" w:rsidRDefault="00511E70" w:rsidP="00691982">
            <w:pPr>
              <w:spacing w:line="360" w:lineRule="auto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91982">
              <w:rPr>
                <w:rFonts w:ascii="Times New Roman" w:eastAsia="DengXian" w:hAnsi="Times New Roman" w:cs="Times New Roman"/>
                <w:color w:val="000000"/>
                <w:szCs w:val="21"/>
              </w:rPr>
              <w:t>ATATTGCAGCAGTACGCACACA</w:t>
            </w:r>
          </w:p>
        </w:tc>
      </w:tr>
      <w:tr w:rsidR="00511E70" w:rsidRPr="00691982" w:rsidTr="00187BFB">
        <w:tc>
          <w:tcPr>
            <w:tcW w:w="4261" w:type="dxa"/>
            <w:vAlign w:val="bottom"/>
          </w:tcPr>
          <w:p w:rsidR="00511E70" w:rsidRPr="00691982" w:rsidRDefault="00511E70" w:rsidP="00691982">
            <w:pPr>
              <w:spacing w:line="360" w:lineRule="auto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91982">
              <w:rPr>
                <w:rFonts w:ascii="Times New Roman" w:eastAsia="DengXian" w:hAnsi="Times New Roman" w:cs="Times New Roman"/>
                <w:color w:val="000000"/>
                <w:szCs w:val="21"/>
              </w:rPr>
              <w:t>Subgenomic E</w:t>
            </w:r>
          </w:p>
        </w:tc>
        <w:tc>
          <w:tcPr>
            <w:tcW w:w="4261" w:type="dxa"/>
            <w:vAlign w:val="bottom"/>
          </w:tcPr>
          <w:p w:rsidR="00511E70" w:rsidRPr="00691982" w:rsidRDefault="00511E70" w:rsidP="00691982">
            <w:pPr>
              <w:spacing w:line="360" w:lineRule="auto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91982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　</w:t>
            </w:r>
          </w:p>
        </w:tc>
      </w:tr>
      <w:tr w:rsidR="00511E70" w:rsidRPr="00691982" w:rsidTr="00187BFB">
        <w:tc>
          <w:tcPr>
            <w:tcW w:w="4261" w:type="dxa"/>
            <w:vAlign w:val="bottom"/>
          </w:tcPr>
          <w:p w:rsidR="00511E70" w:rsidRPr="00691982" w:rsidRDefault="00511E70" w:rsidP="00691982">
            <w:pPr>
              <w:spacing w:line="360" w:lineRule="auto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91982">
              <w:rPr>
                <w:rFonts w:ascii="Times New Roman" w:eastAsia="DengXian" w:hAnsi="Times New Roman" w:cs="Times New Roman"/>
                <w:color w:val="000000"/>
                <w:szCs w:val="21"/>
              </w:rPr>
              <w:t>Forward primer</w:t>
            </w:r>
          </w:p>
        </w:tc>
        <w:tc>
          <w:tcPr>
            <w:tcW w:w="4261" w:type="dxa"/>
            <w:vAlign w:val="bottom"/>
          </w:tcPr>
          <w:p w:rsidR="00511E70" w:rsidRPr="00691982" w:rsidRDefault="00511E70" w:rsidP="00691982">
            <w:pPr>
              <w:spacing w:line="360" w:lineRule="auto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91982">
              <w:rPr>
                <w:rFonts w:ascii="Times New Roman" w:eastAsia="DengXian" w:hAnsi="Times New Roman" w:cs="Times New Roman"/>
                <w:color w:val="000000"/>
                <w:szCs w:val="21"/>
              </w:rPr>
              <w:t>CGATCTCTTGTAGATCTGTTCTC</w:t>
            </w:r>
          </w:p>
        </w:tc>
      </w:tr>
      <w:tr w:rsidR="00511E70" w:rsidRPr="00691982" w:rsidTr="00187BFB">
        <w:tc>
          <w:tcPr>
            <w:tcW w:w="4261" w:type="dxa"/>
            <w:vAlign w:val="bottom"/>
          </w:tcPr>
          <w:p w:rsidR="00511E70" w:rsidRPr="00691982" w:rsidRDefault="00511E70" w:rsidP="00691982">
            <w:pPr>
              <w:spacing w:line="360" w:lineRule="auto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91982">
              <w:rPr>
                <w:rFonts w:ascii="Times New Roman" w:eastAsia="DengXian" w:hAnsi="Times New Roman" w:cs="Times New Roman"/>
                <w:color w:val="000000"/>
                <w:szCs w:val="21"/>
              </w:rPr>
              <w:t>Probe</w:t>
            </w:r>
          </w:p>
        </w:tc>
        <w:tc>
          <w:tcPr>
            <w:tcW w:w="4261" w:type="dxa"/>
            <w:vAlign w:val="bottom"/>
          </w:tcPr>
          <w:p w:rsidR="00511E70" w:rsidRPr="00691982" w:rsidRDefault="00511E70" w:rsidP="00691982">
            <w:pPr>
              <w:spacing w:line="360" w:lineRule="auto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91982">
              <w:rPr>
                <w:rFonts w:ascii="Times New Roman" w:eastAsia="DengXian" w:hAnsi="Times New Roman" w:cs="Times New Roman"/>
                <w:color w:val="000000"/>
                <w:szCs w:val="21"/>
              </w:rPr>
              <w:t>ACGAACTTATGTACTCATTCGTTTCGGAAG</w:t>
            </w:r>
          </w:p>
        </w:tc>
      </w:tr>
      <w:tr w:rsidR="00511E70" w:rsidRPr="00691982" w:rsidTr="00187BFB">
        <w:tc>
          <w:tcPr>
            <w:tcW w:w="4261" w:type="dxa"/>
            <w:vAlign w:val="bottom"/>
          </w:tcPr>
          <w:p w:rsidR="00511E70" w:rsidRPr="00691982" w:rsidRDefault="00511E70" w:rsidP="00691982">
            <w:pPr>
              <w:spacing w:line="360" w:lineRule="auto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91982">
              <w:rPr>
                <w:rFonts w:ascii="Times New Roman" w:eastAsia="DengXian" w:hAnsi="Times New Roman" w:cs="Times New Roman"/>
                <w:color w:val="000000"/>
                <w:szCs w:val="21"/>
              </w:rPr>
              <w:t>Reverse primer</w:t>
            </w:r>
          </w:p>
        </w:tc>
        <w:tc>
          <w:tcPr>
            <w:tcW w:w="4261" w:type="dxa"/>
            <w:vAlign w:val="bottom"/>
          </w:tcPr>
          <w:p w:rsidR="00511E70" w:rsidRPr="00691982" w:rsidRDefault="00511E70" w:rsidP="00691982">
            <w:pPr>
              <w:spacing w:line="360" w:lineRule="auto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91982">
              <w:rPr>
                <w:rFonts w:ascii="Times New Roman" w:eastAsia="DengXian" w:hAnsi="Times New Roman" w:cs="Times New Roman"/>
                <w:color w:val="000000"/>
                <w:szCs w:val="21"/>
              </w:rPr>
              <w:t>CAGTAAGGATGGCTAGTGTAACT</w:t>
            </w:r>
          </w:p>
        </w:tc>
      </w:tr>
      <w:tr w:rsidR="00511E70" w:rsidRPr="00691982" w:rsidTr="00187BFB">
        <w:tc>
          <w:tcPr>
            <w:tcW w:w="4261" w:type="dxa"/>
            <w:vAlign w:val="bottom"/>
          </w:tcPr>
          <w:p w:rsidR="00511E70" w:rsidRPr="00691982" w:rsidRDefault="00511E70" w:rsidP="00691982">
            <w:pPr>
              <w:spacing w:line="360" w:lineRule="auto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91982">
              <w:rPr>
                <w:rFonts w:ascii="Times New Roman" w:eastAsia="DengXian" w:hAnsi="Times New Roman" w:cs="Times New Roman"/>
                <w:color w:val="000000"/>
                <w:szCs w:val="21"/>
              </w:rPr>
              <w:t>Subgenomic orf7a</w:t>
            </w:r>
          </w:p>
        </w:tc>
        <w:tc>
          <w:tcPr>
            <w:tcW w:w="4261" w:type="dxa"/>
            <w:vAlign w:val="bottom"/>
          </w:tcPr>
          <w:p w:rsidR="00511E70" w:rsidRPr="00691982" w:rsidRDefault="00511E70" w:rsidP="00691982">
            <w:pPr>
              <w:spacing w:line="360" w:lineRule="auto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91982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　</w:t>
            </w:r>
          </w:p>
        </w:tc>
      </w:tr>
      <w:tr w:rsidR="00511E70" w:rsidRPr="00691982" w:rsidTr="00187BFB">
        <w:tc>
          <w:tcPr>
            <w:tcW w:w="4261" w:type="dxa"/>
            <w:vAlign w:val="bottom"/>
          </w:tcPr>
          <w:p w:rsidR="00511E70" w:rsidRPr="00691982" w:rsidRDefault="00511E70" w:rsidP="00691982">
            <w:pPr>
              <w:spacing w:line="360" w:lineRule="auto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91982">
              <w:rPr>
                <w:rFonts w:ascii="Times New Roman" w:eastAsia="DengXian" w:hAnsi="Times New Roman" w:cs="Times New Roman"/>
                <w:color w:val="000000"/>
                <w:szCs w:val="21"/>
              </w:rPr>
              <w:t>Forward primer</w:t>
            </w:r>
          </w:p>
        </w:tc>
        <w:tc>
          <w:tcPr>
            <w:tcW w:w="4261" w:type="dxa"/>
            <w:vAlign w:val="bottom"/>
          </w:tcPr>
          <w:p w:rsidR="00511E70" w:rsidRPr="00691982" w:rsidRDefault="00511E70" w:rsidP="00691982">
            <w:pPr>
              <w:spacing w:line="360" w:lineRule="auto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91982">
              <w:rPr>
                <w:rFonts w:ascii="Times New Roman" w:eastAsia="DengXian" w:hAnsi="Times New Roman" w:cs="Times New Roman"/>
                <w:color w:val="000000"/>
                <w:szCs w:val="21"/>
              </w:rPr>
              <w:t>TCGATCTCTTGTAGATCTGTTCTC</w:t>
            </w:r>
          </w:p>
        </w:tc>
      </w:tr>
      <w:tr w:rsidR="00511E70" w:rsidRPr="00691982" w:rsidTr="00187BFB">
        <w:tc>
          <w:tcPr>
            <w:tcW w:w="4261" w:type="dxa"/>
            <w:vAlign w:val="bottom"/>
          </w:tcPr>
          <w:p w:rsidR="00511E70" w:rsidRPr="00691982" w:rsidRDefault="00511E70" w:rsidP="00691982">
            <w:pPr>
              <w:spacing w:line="360" w:lineRule="auto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91982">
              <w:rPr>
                <w:rFonts w:ascii="Times New Roman" w:eastAsia="DengXian" w:hAnsi="Times New Roman" w:cs="Times New Roman"/>
                <w:color w:val="000000"/>
                <w:szCs w:val="21"/>
              </w:rPr>
              <w:t>Probe</w:t>
            </w:r>
          </w:p>
        </w:tc>
        <w:tc>
          <w:tcPr>
            <w:tcW w:w="4261" w:type="dxa"/>
            <w:vAlign w:val="bottom"/>
          </w:tcPr>
          <w:p w:rsidR="00511E70" w:rsidRPr="00691982" w:rsidRDefault="00511E70" w:rsidP="00691982">
            <w:pPr>
              <w:spacing w:line="360" w:lineRule="auto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91982">
              <w:rPr>
                <w:rFonts w:ascii="Times New Roman" w:eastAsia="DengXian" w:hAnsi="Times New Roman" w:cs="Times New Roman"/>
                <w:color w:val="000000"/>
                <w:szCs w:val="21"/>
              </w:rPr>
              <w:t>TTGGCACTGATAACACTCGCTACTTGT</w:t>
            </w:r>
          </w:p>
        </w:tc>
      </w:tr>
      <w:tr w:rsidR="00511E70" w:rsidRPr="00691982" w:rsidTr="00187BFB">
        <w:tc>
          <w:tcPr>
            <w:tcW w:w="4261" w:type="dxa"/>
            <w:vAlign w:val="bottom"/>
          </w:tcPr>
          <w:p w:rsidR="00511E70" w:rsidRPr="00691982" w:rsidRDefault="00511E70" w:rsidP="00691982">
            <w:pPr>
              <w:spacing w:line="360" w:lineRule="auto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91982">
              <w:rPr>
                <w:rFonts w:ascii="Times New Roman" w:eastAsia="DengXian" w:hAnsi="Times New Roman" w:cs="Times New Roman"/>
                <w:color w:val="000000"/>
                <w:szCs w:val="21"/>
              </w:rPr>
              <w:t>Reverse primer</w:t>
            </w:r>
          </w:p>
        </w:tc>
        <w:tc>
          <w:tcPr>
            <w:tcW w:w="4261" w:type="dxa"/>
            <w:vAlign w:val="bottom"/>
          </w:tcPr>
          <w:p w:rsidR="00511E70" w:rsidRPr="00691982" w:rsidRDefault="00511E70" w:rsidP="00691982">
            <w:pPr>
              <w:spacing w:line="360" w:lineRule="auto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91982">
              <w:rPr>
                <w:rFonts w:ascii="Times New Roman" w:eastAsia="DengXian" w:hAnsi="Times New Roman" w:cs="Times New Roman"/>
                <w:color w:val="000000"/>
                <w:szCs w:val="21"/>
              </w:rPr>
              <w:t>ACCTCTAACACACTCTTGGTAGT</w:t>
            </w:r>
          </w:p>
        </w:tc>
      </w:tr>
    </w:tbl>
    <w:p w:rsidR="00511E70" w:rsidRPr="00691982" w:rsidRDefault="00511E70" w:rsidP="00691982">
      <w:pPr>
        <w:spacing w:line="360" w:lineRule="auto"/>
        <w:rPr>
          <w:rFonts w:ascii="Times New Roman" w:hAnsi="Times New Roman" w:cs="Times New Roman"/>
          <w:b/>
          <w:szCs w:val="21"/>
        </w:rPr>
      </w:pPr>
    </w:p>
    <w:p w:rsidR="00511E70" w:rsidRPr="00691982" w:rsidRDefault="00511E70" w:rsidP="00691982">
      <w:pPr>
        <w:spacing w:line="360" w:lineRule="auto"/>
        <w:rPr>
          <w:rFonts w:ascii="Times New Roman" w:hAnsi="Times New Roman" w:cs="Times New Roman"/>
          <w:b/>
          <w:szCs w:val="21"/>
        </w:rPr>
      </w:pPr>
      <w:r w:rsidRPr="00691982">
        <w:rPr>
          <w:rFonts w:ascii="Times New Roman" w:hAnsi="Times New Roman" w:cs="Times New Roman"/>
          <w:b/>
          <w:szCs w:val="21"/>
        </w:rPr>
        <w:br w:type="page"/>
      </w:r>
    </w:p>
    <w:p w:rsidR="00511E70" w:rsidRPr="00691982" w:rsidRDefault="00511E70" w:rsidP="00691982">
      <w:pPr>
        <w:spacing w:line="360" w:lineRule="auto"/>
        <w:rPr>
          <w:rFonts w:ascii="Times New Roman" w:eastAsia="DengXian" w:hAnsi="Times New Roman" w:cs="Times New Roman"/>
          <w:color w:val="000000"/>
          <w:szCs w:val="21"/>
        </w:rPr>
      </w:pPr>
      <w:r w:rsidRPr="00691982">
        <w:rPr>
          <w:rFonts w:ascii="Times New Roman" w:hAnsi="Times New Roman" w:cs="Times New Roman"/>
          <w:b/>
          <w:szCs w:val="21"/>
        </w:rPr>
        <w:lastRenderedPageBreak/>
        <w:t xml:space="preserve">Supplementary Table S2 </w:t>
      </w:r>
      <w:r w:rsidRPr="00691982">
        <w:rPr>
          <w:rFonts w:ascii="Times New Roman" w:eastAsia="DengXian" w:hAnsi="Times New Roman" w:cs="Times New Roman"/>
          <w:color w:val="000000"/>
          <w:szCs w:val="21"/>
        </w:rPr>
        <w:t>Comparison of the number and frequency (%) of specimens that were positive for orf7a sgRNA with different duration and clinical outcomes.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1"/>
        <w:gridCol w:w="1412"/>
        <w:gridCol w:w="1908"/>
        <w:gridCol w:w="584"/>
      </w:tblGrid>
      <w:tr w:rsidR="00511E70" w:rsidRPr="00691982" w:rsidTr="00187BFB">
        <w:trPr>
          <w:trHeight w:val="282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11E70" w:rsidRPr="00691982" w:rsidRDefault="00511E70" w:rsidP="00691982">
            <w:pPr>
              <w:spacing w:line="360" w:lineRule="auto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11E70" w:rsidRPr="00691982" w:rsidRDefault="00511E70" w:rsidP="00691982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691982">
              <w:rPr>
                <w:rFonts w:ascii="Times New Roman" w:eastAsia="DengXian" w:hAnsi="Times New Roman" w:cs="Times New Roman"/>
                <w:color w:val="000000"/>
                <w:szCs w:val="21"/>
              </w:rPr>
              <w:t>Subgenomic orf7a</w:t>
            </w:r>
          </w:p>
        </w:tc>
      </w:tr>
      <w:tr w:rsidR="00511E70" w:rsidRPr="00691982" w:rsidTr="00187BFB">
        <w:tc>
          <w:tcPr>
            <w:tcW w:w="0" w:type="auto"/>
            <w:tcBorders>
              <w:top w:val="single" w:sz="4" w:space="0" w:color="auto"/>
            </w:tcBorders>
          </w:tcPr>
          <w:p w:rsidR="00511E70" w:rsidRPr="00691982" w:rsidRDefault="00511E70" w:rsidP="00691982">
            <w:pPr>
              <w:spacing w:line="360" w:lineRule="auto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91982">
              <w:rPr>
                <w:rFonts w:ascii="Times New Roman" w:eastAsia="DengXian" w:hAnsi="Times New Roman" w:cs="Times New Roman"/>
                <w:color w:val="000000"/>
                <w:szCs w:val="21"/>
              </w:rPr>
              <w:t>Days after treatment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11E70" w:rsidRPr="00691982" w:rsidRDefault="00511E70" w:rsidP="00691982">
            <w:pPr>
              <w:spacing w:line="360" w:lineRule="auto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91982">
              <w:rPr>
                <w:rFonts w:ascii="Times New Roman" w:eastAsia="DengXian" w:hAnsi="Times New Roman" w:cs="Times New Roman"/>
                <w:color w:val="000000"/>
                <w:szCs w:val="21"/>
              </w:rPr>
              <w:t>Standard Care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11E70" w:rsidRPr="00691982" w:rsidRDefault="00511E70" w:rsidP="00691982">
            <w:pPr>
              <w:spacing w:line="360" w:lineRule="auto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91982">
              <w:rPr>
                <w:rFonts w:ascii="Times New Roman" w:eastAsia="DengXian" w:hAnsi="Times New Roman" w:cs="Times New Roman"/>
                <w:color w:val="000000"/>
                <w:szCs w:val="21"/>
              </w:rPr>
              <w:t>Lopinavir-Ritonavir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11E70" w:rsidRPr="00691982" w:rsidRDefault="00511E70" w:rsidP="00691982">
            <w:pPr>
              <w:spacing w:line="360" w:lineRule="auto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91982">
              <w:rPr>
                <w:rFonts w:ascii="Times New Roman" w:eastAsia="DengXian" w:hAnsi="Times New Roman" w:cs="Times New Roman"/>
                <w:i/>
                <w:color w:val="000000"/>
                <w:szCs w:val="21"/>
              </w:rPr>
              <w:t>P</w:t>
            </w:r>
            <w:r w:rsidRPr="00691982">
              <w:rPr>
                <w:rFonts w:ascii="Times New Roman" w:eastAsia="DengXian" w:hAnsi="Times New Roman" w:cs="Times New Roman"/>
                <w:color w:val="000000"/>
                <w:szCs w:val="21"/>
              </w:rPr>
              <w:t>*</w:t>
            </w:r>
          </w:p>
        </w:tc>
      </w:tr>
      <w:tr w:rsidR="00511E70" w:rsidRPr="00691982" w:rsidTr="00187BFB">
        <w:tc>
          <w:tcPr>
            <w:tcW w:w="0" w:type="auto"/>
          </w:tcPr>
          <w:p w:rsidR="00511E70" w:rsidRPr="00691982" w:rsidRDefault="00511E70" w:rsidP="00691982">
            <w:pPr>
              <w:spacing w:line="360" w:lineRule="auto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91982">
              <w:rPr>
                <w:rFonts w:ascii="Times New Roman" w:eastAsia="DengXian" w:hAnsi="Times New Roman" w:cs="Times New Roman"/>
                <w:color w:val="00000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11E70" w:rsidRPr="00691982" w:rsidRDefault="00511E70" w:rsidP="00691982">
            <w:pPr>
              <w:spacing w:line="360" w:lineRule="auto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91982">
              <w:rPr>
                <w:rFonts w:ascii="Times New Roman" w:eastAsia="DengXian" w:hAnsi="Times New Roman" w:cs="Times New Roman"/>
                <w:color w:val="000000"/>
                <w:szCs w:val="21"/>
              </w:rPr>
              <w:t>17/24 (70.8)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11E70" w:rsidRPr="00691982" w:rsidRDefault="00511E70" w:rsidP="00691982">
            <w:pPr>
              <w:spacing w:line="360" w:lineRule="auto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91982">
              <w:rPr>
                <w:rFonts w:ascii="Times New Roman" w:eastAsia="DengXian" w:hAnsi="Times New Roman" w:cs="Times New Roman"/>
                <w:color w:val="000000"/>
                <w:szCs w:val="21"/>
              </w:rPr>
              <w:t>23/26 (88.5)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11E70" w:rsidRPr="00691982" w:rsidRDefault="00511E70" w:rsidP="00691982">
            <w:pPr>
              <w:spacing w:line="360" w:lineRule="auto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91982">
              <w:rPr>
                <w:rFonts w:ascii="Times New Roman" w:eastAsia="DengXian" w:hAnsi="Times New Roman" w:cs="Times New Roman"/>
                <w:color w:val="000000"/>
                <w:szCs w:val="21"/>
              </w:rPr>
              <w:t>0.22</w:t>
            </w:r>
          </w:p>
        </w:tc>
      </w:tr>
      <w:tr w:rsidR="00511E70" w:rsidRPr="00691982" w:rsidTr="00187BFB">
        <w:tc>
          <w:tcPr>
            <w:tcW w:w="0" w:type="auto"/>
            <w:tcBorders>
              <w:bottom w:val="single" w:sz="4" w:space="0" w:color="auto"/>
            </w:tcBorders>
          </w:tcPr>
          <w:p w:rsidR="00511E70" w:rsidRPr="00691982" w:rsidRDefault="00691982" w:rsidP="00691982">
            <w:pPr>
              <w:spacing w:line="360" w:lineRule="auto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DengXian" w:hAnsi="Times New Roman" w:cs="Times New Roman" w:hint="eastAsia"/>
                <w:color w:val="000000"/>
                <w:szCs w:val="21"/>
                <w:lang w:eastAsia="zh-CN"/>
              </w:rPr>
              <w:t>≥</w:t>
            </w:r>
            <w:r>
              <w:rPr>
                <w:rFonts w:ascii="Times New Roman" w:eastAsia="DengXian" w:hAnsi="Times New Roman" w:cs="Times New Roman" w:hint="eastAsia"/>
                <w:color w:val="000000"/>
                <w:szCs w:val="21"/>
              </w:rPr>
              <w:t xml:space="preserve"> </w:t>
            </w:r>
            <w:r w:rsidR="00511E70" w:rsidRPr="00691982">
              <w:rPr>
                <w:rFonts w:ascii="Times New Roman" w:eastAsia="DengXian" w:hAnsi="Times New Roman" w:cs="Times New Roman"/>
                <w:color w:val="000000"/>
                <w:szCs w:val="21"/>
              </w:rPr>
              <w:t>5</w:t>
            </w:r>
            <w:r w:rsidR="00511E70" w:rsidRPr="00691982">
              <w:rPr>
                <w:rFonts w:ascii="Times New Roman" w:eastAsia="DengXian" w:hAnsi="Times New Roman" w:cs="Times New Roman"/>
                <w:color w:val="000000"/>
                <w:szCs w:val="21"/>
                <w:vertAlign w:val="superscript"/>
              </w:rPr>
              <w:t>#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11E70" w:rsidRPr="00691982" w:rsidRDefault="00511E70" w:rsidP="00691982">
            <w:pPr>
              <w:spacing w:line="360" w:lineRule="auto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91982">
              <w:rPr>
                <w:rFonts w:ascii="Times New Roman" w:eastAsia="DengXian" w:hAnsi="Times New Roman" w:cs="Times New Roman"/>
                <w:color w:val="000000"/>
                <w:szCs w:val="21"/>
              </w:rPr>
              <w:t>9/15 (60.0)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11E70" w:rsidRPr="00691982" w:rsidRDefault="00511E70" w:rsidP="00691982">
            <w:pPr>
              <w:spacing w:line="360" w:lineRule="auto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91982">
              <w:rPr>
                <w:rFonts w:ascii="Times New Roman" w:eastAsia="DengXian" w:hAnsi="Times New Roman" w:cs="Times New Roman"/>
                <w:color w:val="000000"/>
                <w:szCs w:val="21"/>
              </w:rPr>
              <w:t>19/23 (82.6)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11E70" w:rsidRPr="00691982" w:rsidRDefault="00511E70" w:rsidP="00691982">
            <w:pPr>
              <w:spacing w:line="360" w:lineRule="auto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91982">
              <w:rPr>
                <w:rFonts w:ascii="Times New Roman" w:eastAsia="DengXian" w:hAnsi="Times New Roman" w:cs="Times New Roman"/>
                <w:color w:val="000000"/>
                <w:szCs w:val="21"/>
              </w:rPr>
              <w:t>0.24</w:t>
            </w:r>
          </w:p>
        </w:tc>
      </w:tr>
      <w:tr w:rsidR="00511E70" w:rsidRPr="00691982" w:rsidTr="00187BFB">
        <w:tc>
          <w:tcPr>
            <w:tcW w:w="0" w:type="auto"/>
            <w:tcBorders>
              <w:top w:val="single" w:sz="4" w:space="0" w:color="auto"/>
            </w:tcBorders>
          </w:tcPr>
          <w:p w:rsidR="00511E70" w:rsidRPr="00691982" w:rsidRDefault="00511E70" w:rsidP="00691982">
            <w:pPr>
              <w:spacing w:line="360" w:lineRule="auto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11E70" w:rsidRPr="00691982" w:rsidRDefault="00511E70" w:rsidP="00691982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691982">
              <w:rPr>
                <w:rFonts w:ascii="Times New Roman" w:eastAsia="DengXian" w:hAnsi="Times New Roman" w:cs="Times New Roman"/>
                <w:color w:val="000000"/>
                <w:szCs w:val="21"/>
              </w:rPr>
              <w:t>Outcome</w:t>
            </w:r>
          </w:p>
        </w:tc>
      </w:tr>
      <w:tr w:rsidR="00511E70" w:rsidRPr="00691982" w:rsidTr="00187BFB">
        <w:tc>
          <w:tcPr>
            <w:tcW w:w="0" w:type="auto"/>
          </w:tcPr>
          <w:p w:rsidR="00511E70" w:rsidRPr="00691982" w:rsidRDefault="00511E70" w:rsidP="00691982">
            <w:pPr>
              <w:spacing w:line="360" w:lineRule="auto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11E70" w:rsidRPr="00691982" w:rsidRDefault="00511E70" w:rsidP="00691982">
            <w:pPr>
              <w:spacing w:line="360" w:lineRule="auto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91982">
              <w:rPr>
                <w:rFonts w:ascii="Times New Roman" w:eastAsia="DengXian" w:hAnsi="Times New Roman" w:cs="Times New Roman"/>
                <w:color w:val="000000"/>
                <w:szCs w:val="21"/>
              </w:rPr>
              <w:t>Death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11E70" w:rsidRPr="00691982" w:rsidRDefault="00511E70" w:rsidP="00691982">
            <w:pPr>
              <w:spacing w:line="360" w:lineRule="auto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91982">
              <w:rPr>
                <w:rFonts w:ascii="Times New Roman" w:eastAsia="DengXian" w:hAnsi="Times New Roman" w:cs="Times New Roman"/>
                <w:color w:val="000000"/>
                <w:szCs w:val="21"/>
              </w:rPr>
              <w:t>Recorvey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11E70" w:rsidRPr="00691982" w:rsidRDefault="00511E70" w:rsidP="00691982">
            <w:pPr>
              <w:spacing w:line="360" w:lineRule="auto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91982">
              <w:rPr>
                <w:rFonts w:ascii="Times New Roman" w:eastAsia="DengXian" w:hAnsi="Times New Roman" w:cs="Times New Roman"/>
                <w:i/>
                <w:color w:val="000000"/>
                <w:szCs w:val="21"/>
              </w:rPr>
              <w:t>P</w:t>
            </w:r>
            <w:r w:rsidRPr="00691982">
              <w:rPr>
                <w:rFonts w:ascii="Times New Roman" w:eastAsia="DengXian" w:hAnsi="Times New Roman" w:cs="Times New Roman"/>
                <w:color w:val="000000"/>
                <w:szCs w:val="21"/>
              </w:rPr>
              <w:t>*</w:t>
            </w:r>
          </w:p>
        </w:tc>
      </w:tr>
      <w:tr w:rsidR="00511E70" w:rsidRPr="00691982" w:rsidTr="00187BFB">
        <w:tc>
          <w:tcPr>
            <w:tcW w:w="0" w:type="auto"/>
          </w:tcPr>
          <w:p w:rsidR="00511E70" w:rsidRPr="00691982" w:rsidRDefault="00511E70" w:rsidP="00691982">
            <w:pPr>
              <w:spacing w:line="360" w:lineRule="auto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91982">
              <w:rPr>
                <w:rFonts w:ascii="Times New Roman" w:eastAsia="DengXian" w:hAnsi="Times New Roman" w:cs="Times New Roman"/>
                <w:color w:val="000000"/>
                <w:szCs w:val="21"/>
              </w:rPr>
              <w:t>1</w:t>
            </w:r>
          </w:p>
        </w:tc>
        <w:tc>
          <w:tcPr>
            <w:tcW w:w="0" w:type="auto"/>
          </w:tcPr>
          <w:p w:rsidR="00511E70" w:rsidRPr="00691982" w:rsidRDefault="00511E70" w:rsidP="00691982">
            <w:pPr>
              <w:spacing w:line="360" w:lineRule="auto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91982">
              <w:rPr>
                <w:rFonts w:ascii="Times New Roman" w:eastAsia="DengXian" w:hAnsi="Times New Roman" w:cs="Times New Roman"/>
                <w:color w:val="000000"/>
                <w:szCs w:val="21"/>
              </w:rPr>
              <w:t>20/21 (95.2)</w:t>
            </w:r>
          </w:p>
        </w:tc>
        <w:tc>
          <w:tcPr>
            <w:tcW w:w="0" w:type="auto"/>
          </w:tcPr>
          <w:p w:rsidR="00511E70" w:rsidRPr="00691982" w:rsidRDefault="00511E70" w:rsidP="00691982">
            <w:pPr>
              <w:spacing w:line="360" w:lineRule="auto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91982">
              <w:rPr>
                <w:rFonts w:ascii="Times New Roman" w:eastAsia="DengXian" w:hAnsi="Times New Roman" w:cs="Times New Roman"/>
                <w:color w:val="000000"/>
                <w:szCs w:val="21"/>
              </w:rPr>
              <w:t>20/29 (69.0)</w:t>
            </w:r>
          </w:p>
        </w:tc>
        <w:tc>
          <w:tcPr>
            <w:tcW w:w="0" w:type="auto"/>
          </w:tcPr>
          <w:p w:rsidR="00511E70" w:rsidRPr="00691982" w:rsidRDefault="00511E70" w:rsidP="00691982">
            <w:pPr>
              <w:spacing w:line="360" w:lineRule="auto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91982">
              <w:rPr>
                <w:rFonts w:ascii="Times New Roman" w:eastAsia="DengXian" w:hAnsi="Times New Roman" w:cs="Times New Roman"/>
                <w:color w:val="000000"/>
                <w:szCs w:val="21"/>
              </w:rPr>
              <w:t>0.05</w:t>
            </w:r>
          </w:p>
        </w:tc>
      </w:tr>
      <w:tr w:rsidR="00511E70" w:rsidRPr="00691982" w:rsidTr="00187BFB">
        <w:tc>
          <w:tcPr>
            <w:tcW w:w="0" w:type="auto"/>
          </w:tcPr>
          <w:p w:rsidR="00511E70" w:rsidRPr="00691982" w:rsidRDefault="00691982" w:rsidP="00691982">
            <w:pPr>
              <w:spacing w:line="360" w:lineRule="auto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DengXian" w:hAnsi="Times New Roman" w:cs="Times New Roman" w:hint="eastAsia"/>
                <w:color w:val="000000"/>
                <w:szCs w:val="21"/>
                <w:lang w:eastAsia="zh-CN"/>
              </w:rPr>
              <w:t>≥</w:t>
            </w:r>
            <w:r>
              <w:rPr>
                <w:rFonts w:ascii="Times New Roman" w:eastAsia="DengXian" w:hAnsi="Times New Roman" w:cs="Times New Roman" w:hint="eastAsia"/>
                <w:color w:val="000000"/>
                <w:szCs w:val="21"/>
              </w:rPr>
              <w:t xml:space="preserve"> </w:t>
            </w:r>
            <w:r w:rsidR="00511E70" w:rsidRPr="00691982">
              <w:rPr>
                <w:rFonts w:ascii="Times New Roman" w:eastAsia="DengXian" w:hAnsi="Times New Roman" w:cs="Times New Roman"/>
                <w:color w:val="000000"/>
                <w:szCs w:val="21"/>
              </w:rPr>
              <w:t>5</w:t>
            </w:r>
            <w:r w:rsidR="00511E70" w:rsidRPr="00691982">
              <w:rPr>
                <w:rFonts w:ascii="Times New Roman" w:eastAsia="DengXian" w:hAnsi="Times New Roman" w:cs="Times New Roman"/>
                <w:color w:val="000000"/>
                <w:szCs w:val="21"/>
                <w:vertAlign w:val="superscript"/>
              </w:rPr>
              <w:t>#</w:t>
            </w:r>
          </w:p>
        </w:tc>
        <w:tc>
          <w:tcPr>
            <w:tcW w:w="0" w:type="auto"/>
          </w:tcPr>
          <w:p w:rsidR="00511E70" w:rsidRPr="00691982" w:rsidRDefault="00511E70" w:rsidP="00691982">
            <w:pPr>
              <w:spacing w:line="360" w:lineRule="auto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91982">
              <w:rPr>
                <w:rFonts w:ascii="Times New Roman" w:eastAsia="DengXian" w:hAnsi="Times New Roman" w:cs="Times New Roman"/>
                <w:color w:val="000000"/>
                <w:szCs w:val="21"/>
              </w:rPr>
              <w:t>11/13 (84.6)</w:t>
            </w:r>
          </w:p>
        </w:tc>
        <w:tc>
          <w:tcPr>
            <w:tcW w:w="0" w:type="auto"/>
          </w:tcPr>
          <w:p w:rsidR="00511E70" w:rsidRPr="00691982" w:rsidRDefault="00511E70" w:rsidP="00691982">
            <w:pPr>
              <w:spacing w:line="360" w:lineRule="auto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91982">
              <w:rPr>
                <w:rFonts w:ascii="Times New Roman" w:eastAsia="DengXian" w:hAnsi="Times New Roman" w:cs="Times New Roman"/>
                <w:color w:val="000000"/>
                <w:szCs w:val="21"/>
              </w:rPr>
              <w:t>17/25 (68.0)</w:t>
            </w:r>
          </w:p>
        </w:tc>
        <w:tc>
          <w:tcPr>
            <w:tcW w:w="0" w:type="auto"/>
          </w:tcPr>
          <w:p w:rsidR="00511E70" w:rsidRPr="00691982" w:rsidRDefault="00511E70" w:rsidP="00691982">
            <w:pPr>
              <w:spacing w:line="360" w:lineRule="auto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91982">
              <w:rPr>
                <w:rFonts w:ascii="Times New Roman" w:eastAsia="DengXian" w:hAnsi="Times New Roman" w:cs="Times New Roman"/>
                <w:color w:val="000000"/>
                <w:szCs w:val="21"/>
              </w:rPr>
              <w:t>0.71</w:t>
            </w:r>
          </w:p>
        </w:tc>
      </w:tr>
    </w:tbl>
    <w:p w:rsidR="00511E70" w:rsidRPr="00691982" w:rsidRDefault="00511E70" w:rsidP="00DE7834">
      <w:pPr>
        <w:spacing w:line="360" w:lineRule="auto"/>
        <w:jc w:val="left"/>
        <w:rPr>
          <w:rFonts w:ascii="Times New Roman" w:hAnsi="Times New Roman" w:cs="Times New Roman"/>
          <w:szCs w:val="21"/>
        </w:rPr>
      </w:pPr>
      <w:r w:rsidRPr="00691982">
        <w:rPr>
          <w:rFonts w:ascii="Times New Roman" w:eastAsia="DengXian" w:hAnsi="Times New Roman" w:cs="Times New Roman"/>
          <w:color w:val="000000"/>
          <w:szCs w:val="21"/>
        </w:rPr>
        <w:t>*Chi-square test.</w:t>
      </w:r>
      <w:r w:rsidRPr="00691982">
        <w:rPr>
          <w:rFonts w:ascii="Times New Roman" w:eastAsia="DengXian" w:hAnsi="Times New Roman" w:cs="Times New Roman"/>
          <w:color w:val="000000"/>
          <w:szCs w:val="21"/>
        </w:rPr>
        <w:br/>
      </w:r>
      <w:r w:rsidRPr="00691982">
        <w:rPr>
          <w:rFonts w:ascii="Times New Roman" w:eastAsia="DengXian" w:hAnsi="Times New Roman" w:cs="Times New Roman"/>
          <w:color w:val="000000"/>
          <w:szCs w:val="21"/>
          <w:vertAlign w:val="superscript"/>
        </w:rPr>
        <w:t>#</w:t>
      </w:r>
      <w:r w:rsidRPr="00691982">
        <w:rPr>
          <w:rFonts w:ascii="Times New Roman" w:eastAsia="DengXian" w:hAnsi="Times New Roman" w:cs="Times New Roman"/>
          <w:color w:val="000000"/>
          <w:szCs w:val="21"/>
        </w:rPr>
        <w:t xml:space="preserve">groups with days after treatment </w:t>
      </w:r>
      <w:r w:rsidR="00691982">
        <w:rPr>
          <w:rFonts w:ascii="Times New Roman" w:eastAsia="DengXian" w:hAnsi="Times New Roman" w:cs="Times New Roman" w:hint="eastAsia"/>
          <w:color w:val="000000"/>
          <w:szCs w:val="21"/>
        </w:rPr>
        <w:t>≥</w:t>
      </w:r>
      <w:r w:rsidR="00691982">
        <w:rPr>
          <w:rFonts w:ascii="Times New Roman" w:eastAsia="DengXian" w:hAnsi="Times New Roman" w:cs="Times New Roman" w:hint="eastAsia"/>
          <w:color w:val="000000"/>
          <w:szCs w:val="21"/>
        </w:rPr>
        <w:t xml:space="preserve"> </w:t>
      </w:r>
      <w:r w:rsidRPr="00691982">
        <w:rPr>
          <w:rFonts w:ascii="Times New Roman" w:eastAsia="DengXian" w:hAnsi="Times New Roman" w:cs="Times New Roman"/>
          <w:color w:val="000000"/>
          <w:szCs w:val="21"/>
        </w:rPr>
        <w:t>5 were merged to one group for limited samples</w:t>
      </w:r>
    </w:p>
    <w:p w:rsidR="00511E70" w:rsidRPr="00691982" w:rsidRDefault="00511E70" w:rsidP="00691982">
      <w:pPr>
        <w:spacing w:line="360" w:lineRule="auto"/>
        <w:rPr>
          <w:rFonts w:ascii="Times New Roman" w:hAnsi="Times New Roman" w:cs="Times New Roman"/>
          <w:b/>
          <w:szCs w:val="21"/>
        </w:rPr>
      </w:pPr>
    </w:p>
    <w:p w:rsidR="00511E70" w:rsidRPr="00691982" w:rsidRDefault="00511E70" w:rsidP="00691982">
      <w:pPr>
        <w:spacing w:line="360" w:lineRule="auto"/>
        <w:rPr>
          <w:rFonts w:ascii="Times New Roman" w:hAnsi="Times New Roman" w:cs="Times New Roman"/>
          <w:b/>
          <w:szCs w:val="21"/>
        </w:rPr>
      </w:pPr>
      <w:r w:rsidRPr="00691982">
        <w:rPr>
          <w:rFonts w:ascii="Times New Roman" w:hAnsi="Times New Roman" w:cs="Times New Roman"/>
          <w:b/>
          <w:szCs w:val="21"/>
        </w:rPr>
        <w:br w:type="page"/>
      </w:r>
    </w:p>
    <w:p w:rsidR="00511E70" w:rsidRPr="00691982" w:rsidRDefault="00511E70" w:rsidP="00691982">
      <w:pPr>
        <w:spacing w:line="360" w:lineRule="auto"/>
        <w:jc w:val="left"/>
        <w:rPr>
          <w:rFonts w:ascii="Times New Roman" w:hAnsi="Times New Roman" w:cs="Times New Roman"/>
          <w:b/>
          <w:szCs w:val="21"/>
        </w:rPr>
        <w:sectPr w:rsidR="00511E70" w:rsidRPr="00691982" w:rsidSect="00691982">
          <w:footerReference w:type="default" r:id="rId13"/>
          <w:pgSz w:w="11906" w:h="16838"/>
          <w:pgMar w:top="1440" w:right="1080" w:bottom="1440" w:left="1080" w:header="851" w:footer="992" w:gutter="0"/>
          <w:cols w:space="425"/>
          <w:docGrid w:type="lines" w:linePitch="312"/>
        </w:sectPr>
      </w:pPr>
      <w:r w:rsidRPr="00691982">
        <w:rPr>
          <w:rFonts w:ascii="Times New Roman" w:hAnsi="Times New Roman" w:cs="Times New Roman"/>
          <w:b/>
          <w:szCs w:val="21"/>
        </w:rPr>
        <w:lastRenderedPageBreak/>
        <w:t xml:space="preserve">Supplementary Table S3 </w:t>
      </w:r>
      <w:r w:rsidRPr="00691982">
        <w:rPr>
          <w:rFonts w:ascii="Times New Roman" w:hAnsi="Times New Roman" w:cs="Times New Roman"/>
          <w:szCs w:val="21"/>
        </w:rPr>
        <w:t>M</w:t>
      </w:r>
      <w:r w:rsidR="00361FC3">
        <w:rPr>
          <w:rFonts w:ascii="Times New Roman" w:hAnsi="Times New Roman" w:cs="Times New Roman"/>
          <w:szCs w:val="21"/>
        </w:rPr>
        <w:t xml:space="preserve">eta data of the samples and </w:t>
      </w:r>
      <w:r w:rsidRPr="00691982">
        <w:rPr>
          <w:rFonts w:ascii="Times New Roman" w:hAnsi="Times New Roman" w:cs="Times New Roman"/>
          <w:szCs w:val="21"/>
        </w:rPr>
        <w:t>patients involved on this study.</w:t>
      </w:r>
    </w:p>
    <w:p w:rsidR="00511E70" w:rsidRPr="00691982" w:rsidRDefault="00511E70" w:rsidP="00691982">
      <w:pPr>
        <w:spacing w:line="360" w:lineRule="auto"/>
        <w:rPr>
          <w:rFonts w:ascii="Times New Roman" w:eastAsia="DengXian" w:hAnsi="Times New Roman" w:cs="Times New Roman"/>
          <w:color w:val="000000"/>
          <w:szCs w:val="21"/>
        </w:rPr>
      </w:pPr>
      <w:r w:rsidRPr="00691982">
        <w:rPr>
          <w:rFonts w:ascii="Times New Roman" w:hAnsi="Times New Roman" w:cs="Times New Roman"/>
          <w:b/>
          <w:szCs w:val="21"/>
        </w:rPr>
        <w:lastRenderedPageBreak/>
        <w:t xml:space="preserve">Supplementary Table S4 </w:t>
      </w:r>
      <w:r w:rsidRPr="00691982">
        <w:rPr>
          <w:rFonts w:ascii="Times New Roman" w:eastAsia="DengXian" w:hAnsi="Times New Roman" w:cs="Times New Roman"/>
          <w:color w:val="000000"/>
          <w:szCs w:val="21"/>
        </w:rPr>
        <w:t>Subgenomic E titer in the throat swabs and antibody raised 10 days later.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6"/>
        <w:gridCol w:w="1262"/>
        <w:gridCol w:w="1261"/>
        <w:gridCol w:w="1551"/>
        <w:gridCol w:w="1502"/>
        <w:gridCol w:w="1264"/>
        <w:gridCol w:w="1420"/>
        <w:gridCol w:w="2129"/>
        <w:gridCol w:w="2299"/>
      </w:tblGrid>
      <w:tr w:rsidR="00511E70" w:rsidRPr="00691982" w:rsidTr="00187BFB">
        <w:tc>
          <w:tcPr>
            <w:tcW w:w="524" w:type="pct"/>
            <w:tcBorders>
              <w:top w:val="single" w:sz="4" w:space="0" w:color="auto"/>
              <w:bottom w:val="single" w:sz="4" w:space="0" w:color="auto"/>
            </w:tcBorders>
          </w:tcPr>
          <w:p w:rsidR="00511E70" w:rsidRPr="00691982" w:rsidRDefault="00511E70" w:rsidP="00691982">
            <w:pPr>
              <w:spacing w:line="360" w:lineRule="auto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91982">
              <w:rPr>
                <w:rFonts w:ascii="Times New Roman" w:eastAsia="DengXian" w:hAnsi="Times New Roman" w:cs="Times New Roman"/>
                <w:color w:val="000000"/>
                <w:szCs w:val="21"/>
              </w:rPr>
              <w:t>Patient_id</w:t>
            </w:r>
          </w:p>
        </w:tc>
        <w:tc>
          <w:tcPr>
            <w:tcW w:w="445" w:type="pct"/>
            <w:tcBorders>
              <w:top w:val="single" w:sz="4" w:space="0" w:color="auto"/>
              <w:bottom w:val="single" w:sz="4" w:space="0" w:color="auto"/>
            </w:tcBorders>
          </w:tcPr>
          <w:p w:rsidR="00511E70" w:rsidRPr="00691982" w:rsidRDefault="00511E70" w:rsidP="00691982">
            <w:pPr>
              <w:spacing w:line="360" w:lineRule="auto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91982">
              <w:rPr>
                <w:rFonts w:ascii="Times New Roman" w:eastAsia="DengXian" w:hAnsi="Times New Roman" w:cs="Times New Roman"/>
                <w:color w:val="000000"/>
                <w:szCs w:val="21"/>
              </w:rPr>
              <w:t>N_IgM</w:t>
            </w:r>
          </w:p>
        </w:tc>
        <w:tc>
          <w:tcPr>
            <w:tcW w:w="445" w:type="pct"/>
            <w:tcBorders>
              <w:top w:val="single" w:sz="4" w:space="0" w:color="auto"/>
              <w:bottom w:val="single" w:sz="4" w:space="0" w:color="auto"/>
            </w:tcBorders>
          </w:tcPr>
          <w:p w:rsidR="00511E70" w:rsidRPr="00691982" w:rsidRDefault="00511E70" w:rsidP="00691982">
            <w:pPr>
              <w:spacing w:line="360" w:lineRule="auto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91982">
              <w:rPr>
                <w:rFonts w:ascii="Times New Roman" w:eastAsia="DengXian" w:hAnsi="Times New Roman" w:cs="Times New Roman"/>
                <w:color w:val="000000"/>
                <w:szCs w:val="21"/>
              </w:rPr>
              <w:t>N_IgG</w:t>
            </w:r>
          </w:p>
        </w:tc>
        <w:tc>
          <w:tcPr>
            <w:tcW w:w="547" w:type="pct"/>
            <w:tcBorders>
              <w:top w:val="single" w:sz="4" w:space="0" w:color="auto"/>
              <w:bottom w:val="single" w:sz="4" w:space="0" w:color="auto"/>
            </w:tcBorders>
          </w:tcPr>
          <w:p w:rsidR="00511E70" w:rsidRPr="00691982" w:rsidRDefault="00511E70" w:rsidP="00691982">
            <w:pPr>
              <w:spacing w:line="360" w:lineRule="auto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91982">
              <w:rPr>
                <w:rFonts w:ascii="Times New Roman" w:eastAsia="DengXian" w:hAnsi="Times New Roman" w:cs="Times New Roman"/>
                <w:color w:val="000000"/>
                <w:szCs w:val="21"/>
              </w:rPr>
              <w:t>RBD_IgM</w:t>
            </w: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</w:tcBorders>
          </w:tcPr>
          <w:p w:rsidR="00511E70" w:rsidRPr="00691982" w:rsidRDefault="00511E70" w:rsidP="00691982">
            <w:pPr>
              <w:spacing w:line="360" w:lineRule="auto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91982">
              <w:rPr>
                <w:rFonts w:ascii="Times New Roman" w:eastAsia="DengXian" w:hAnsi="Times New Roman" w:cs="Times New Roman"/>
                <w:color w:val="000000"/>
                <w:szCs w:val="21"/>
              </w:rPr>
              <w:t>RBD_IgG</w:t>
            </w:r>
          </w:p>
        </w:tc>
        <w:tc>
          <w:tcPr>
            <w:tcW w:w="446" w:type="pct"/>
            <w:tcBorders>
              <w:top w:val="single" w:sz="4" w:space="0" w:color="auto"/>
              <w:bottom w:val="single" w:sz="4" w:space="0" w:color="auto"/>
            </w:tcBorders>
          </w:tcPr>
          <w:p w:rsidR="00511E70" w:rsidRPr="00691982" w:rsidRDefault="00511E70" w:rsidP="00691982">
            <w:pPr>
              <w:spacing w:line="360" w:lineRule="auto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91982">
              <w:rPr>
                <w:rFonts w:ascii="Times New Roman" w:eastAsia="DengXian" w:hAnsi="Times New Roman" w:cs="Times New Roman"/>
                <w:color w:val="000000"/>
                <w:szCs w:val="21"/>
              </w:rPr>
              <w:t>S_IgM</w:t>
            </w:r>
          </w:p>
        </w:tc>
        <w:tc>
          <w:tcPr>
            <w:tcW w:w="501" w:type="pct"/>
            <w:tcBorders>
              <w:top w:val="single" w:sz="4" w:space="0" w:color="auto"/>
              <w:bottom w:val="single" w:sz="4" w:space="0" w:color="auto"/>
            </w:tcBorders>
          </w:tcPr>
          <w:p w:rsidR="00511E70" w:rsidRPr="00691982" w:rsidRDefault="00511E70" w:rsidP="00691982">
            <w:pPr>
              <w:spacing w:line="360" w:lineRule="auto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91982">
              <w:rPr>
                <w:rFonts w:ascii="Times New Roman" w:eastAsia="DengXian" w:hAnsi="Times New Roman" w:cs="Times New Roman"/>
                <w:color w:val="000000"/>
                <w:szCs w:val="21"/>
              </w:rPr>
              <w:t>S_IgG</w:t>
            </w:r>
          </w:p>
        </w:tc>
        <w:tc>
          <w:tcPr>
            <w:tcW w:w="751" w:type="pct"/>
            <w:tcBorders>
              <w:top w:val="single" w:sz="4" w:space="0" w:color="auto"/>
              <w:bottom w:val="single" w:sz="4" w:space="0" w:color="auto"/>
            </w:tcBorders>
          </w:tcPr>
          <w:p w:rsidR="00511E70" w:rsidRPr="00691982" w:rsidRDefault="00511E70" w:rsidP="00691982">
            <w:pPr>
              <w:spacing w:line="360" w:lineRule="auto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91982">
              <w:rPr>
                <w:rFonts w:ascii="Times New Roman" w:eastAsia="DengXian" w:hAnsi="Times New Roman" w:cs="Times New Roman"/>
                <w:color w:val="000000"/>
                <w:szCs w:val="21"/>
              </w:rPr>
              <w:t>Log2_Subgenomic E (Day 1)</w:t>
            </w:r>
          </w:p>
        </w:tc>
        <w:tc>
          <w:tcPr>
            <w:tcW w:w="811" w:type="pct"/>
            <w:tcBorders>
              <w:top w:val="single" w:sz="4" w:space="0" w:color="auto"/>
              <w:bottom w:val="single" w:sz="4" w:space="0" w:color="auto"/>
            </w:tcBorders>
          </w:tcPr>
          <w:p w:rsidR="00511E70" w:rsidRPr="00691982" w:rsidRDefault="00511E70" w:rsidP="00691982">
            <w:pPr>
              <w:spacing w:line="360" w:lineRule="auto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91982">
              <w:rPr>
                <w:rFonts w:ascii="Times New Roman" w:eastAsia="DengXian" w:hAnsi="Times New Roman" w:cs="Times New Roman"/>
                <w:color w:val="000000"/>
                <w:szCs w:val="21"/>
              </w:rPr>
              <w:t>Log2_Genomic E</w:t>
            </w:r>
          </w:p>
          <w:p w:rsidR="00511E70" w:rsidRPr="00691982" w:rsidRDefault="00511E70" w:rsidP="00691982">
            <w:pPr>
              <w:spacing w:line="360" w:lineRule="auto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91982">
              <w:rPr>
                <w:rFonts w:ascii="Times New Roman" w:eastAsia="DengXian" w:hAnsi="Times New Roman" w:cs="Times New Roman"/>
                <w:color w:val="000000"/>
                <w:szCs w:val="21"/>
              </w:rPr>
              <w:t>(Day1)</w:t>
            </w:r>
          </w:p>
        </w:tc>
      </w:tr>
      <w:tr w:rsidR="00511E70" w:rsidRPr="00691982" w:rsidTr="00187BFB">
        <w:tc>
          <w:tcPr>
            <w:tcW w:w="524" w:type="pct"/>
            <w:tcBorders>
              <w:top w:val="single" w:sz="4" w:space="0" w:color="auto"/>
            </w:tcBorders>
          </w:tcPr>
          <w:p w:rsidR="00511E70" w:rsidRPr="00691982" w:rsidRDefault="00511E70" w:rsidP="00691982">
            <w:pPr>
              <w:spacing w:line="360" w:lineRule="auto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91982">
              <w:rPr>
                <w:rFonts w:ascii="Times New Roman" w:eastAsia="DengXian" w:hAnsi="Times New Roman" w:cs="Times New Roman"/>
                <w:color w:val="000000"/>
                <w:szCs w:val="21"/>
              </w:rPr>
              <w:t>6</w:t>
            </w:r>
          </w:p>
        </w:tc>
        <w:tc>
          <w:tcPr>
            <w:tcW w:w="445" w:type="pct"/>
            <w:tcBorders>
              <w:top w:val="single" w:sz="4" w:space="0" w:color="auto"/>
            </w:tcBorders>
          </w:tcPr>
          <w:p w:rsidR="00511E70" w:rsidRPr="00691982" w:rsidRDefault="00511E70" w:rsidP="00691982">
            <w:pPr>
              <w:spacing w:line="360" w:lineRule="auto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91982">
              <w:rPr>
                <w:rFonts w:ascii="Times New Roman" w:eastAsia="DengXian" w:hAnsi="Times New Roman" w:cs="Times New Roman"/>
                <w:color w:val="000000"/>
                <w:szCs w:val="21"/>
              </w:rPr>
              <w:t>0.1485</w:t>
            </w:r>
          </w:p>
        </w:tc>
        <w:tc>
          <w:tcPr>
            <w:tcW w:w="445" w:type="pct"/>
            <w:tcBorders>
              <w:top w:val="single" w:sz="4" w:space="0" w:color="auto"/>
            </w:tcBorders>
          </w:tcPr>
          <w:p w:rsidR="00511E70" w:rsidRPr="00691982" w:rsidRDefault="00511E70" w:rsidP="00691982">
            <w:pPr>
              <w:spacing w:line="360" w:lineRule="auto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91982">
              <w:rPr>
                <w:rFonts w:ascii="Times New Roman" w:eastAsia="DengXian" w:hAnsi="Times New Roman" w:cs="Times New Roman"/>
                <w:color w:val="000000"/>
                <w:szCs w:val="21"/>
              </w:rPr>
              <w:t>1.319</w:t>
            </w:r>
          </w:p>
        </w:tc>
        <w:tc>
          <w:tcPr>
            <w:tcW w:w="547" w:type="pct"/>
            <w:tcBorders>
              <w:top w:val="single" w:sz="4" w:space="0" w:color="auto"/>
            </w:tcBorders>
          </w:tcPr>
          <w:p w:rsidR="00511E70" w:rsidRPr="00691982" w:rsidRDefault="00511E70" w:rsidP="00691982">
            <w:pPr>
              <w:spacing w:line="360" w:lineRule="auto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91982">
              <w:rPr>
                <w:rFonts w:ascii="Times New Roman" w:eastAsia="DengXian" w:hAnsi="Times New Roman" w:cs="Times New Roman"/>
                <w:color w:val="000000"/>
                <w:szCs w:val="21"/>
              </w:rPr>
              <w:t>0.67175</w:t>
            </w:r>
          </w:p>
        </w:tc>
        <w:tc>
          <w:tcPr>
            <w:tcW w:w="530" w:type="pct"/>
            <w:tcBorders>
              <w:top w:val="single" w:sz="4" w:space="0" w:color="auto"/>
            </w:tcBorders>
          </w:tcPr>
          <w:p w:rsidR="00511E70" w:rsidRPr="00691982" w:rsidRDefault="00511E70" w:rsidP="00691982">
            <w:pPr>
              <w:spacing w:line="360" w:lineRule="auto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91982">
              <w:rPr>
                <w:rFonts w:ascii="Times New Roman" w:eastAsia="DengXian" w:hAnsi="Times New Roman" w:cs="Times New Roman"/>
                <w:color w:val="000000"/>
                <w:szCs w:val="21"/>
              </w:rPr>
              <w:t>1.07755</w:t>
            </w:r>
          </w:p>
        </w:tc>
        <w:tc>
          <w:tcPr>
            <w:tcW w:w="446" w:type="pct"/>
            <w:tcBorders>
              <w:top w:val="single" w:sz="4" w:space="0" w:color="auto"/>
            </w:tcBorders>
          </w:tcPr>
          <w:p w:rsidR="00511E70" w:rsidRPr="00691982" w:rsidRDefault="00511E70" w:rsidP="00691982">
            <w:pPr>
              <w:spacing w:line="360" w:lineRule="auto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91982">
              <w:rPr>
                <w:rFonts w:ascii="Times New Roman" w:eastAsia="DengXian" w:hAnsi="Times New Roman" w:cs="Times New Roman"/>
                <w:color w:val="000000"/>
                <w:szCs w:val="21"/>
              </w:rPr>
              <w:t>0.68825</w:t>
            </w:r>
          </w:p>
        </w:tc>
        <w:tc>
          <w:tcPr>
            <w:tcW w:w="501" w:type="pct"/>
            <w:tcBorders>
              <w:top w:val="single" w:sz="4" w:space="0" w:color="auto"/>
            </w:tcBorders>
          </w:tcPr>
          <w:p w:rsidR="00511E70" w:rsidRPr="00691982" w:rsidRDefault="00511E70" w:rsidP="00691982">
            <w:pPr>
              <w:spacing w:line="360" w:lineRule="auto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91982">
              <w:rPr>
                <w:rFonts w:ascii="Times New Roman" w:eastAsia="DengXian" w:hAnsi="Times New Roman" w:cs="Times New Roman"/>
                <w:color w:val="000000"/>
                <w:szCs w:val="21"/>
              </w:rPr>
              <w:t>1.0035</w:t>
            </w:r>
          </w:p>
        </w:tc>
        <w:tc>
          <w:tcPr>
            <w:tcW w:w="751" w:type="pct"/>
            <w:tcBorders>
              <w:top w:val="single" w:sz="4" w:space="0" w:color="auto"/>
            </w:tcBorders>
          </w:tcPr>
          <w:p w:rsidR="00511E70" w:rsidRPr="00691982" w:rsidRDefault="00511E70" w:rsidP="00691982">
            <w:pPr>
              <w:spacing w:line="360" w:lineRule="auto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91982">
              <w:rPr>
                <w:rFonts w:ascii="Times New Roman" w:eastAsia="DengXian" w:hAnsi="Times New Roman" w:cs="Times New Roman"/>
                <w:color w:val="000000"/>
                <w:szCs w:val="21"/>
              </w:rPr>
              <w:t>4</w:t>
            </w:r>
          </w:p>
        </w:tc>
        <w:tc>
          <w:tcPr>
            <w:tcW w:w="811" w:type="pct"/>
            <w:tcBorders>
              <w:top w:val="single" w:sz="4" w:space="0" w:color="auto"/>
            </w:tcBorders>
          </w:tcPr>
          <w:p w:rsidR="00511E70" w:rsidRPr="00691982" w:rsidRDefault="00511E70" w:rsidP="00691982">
            <w:pPr>
              <w:spacing w:line="360" w:lineRule="auto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91982">
              <w:rPr>
                <w:rFonts w:ascii="Times New Roman" w:eastAsia="DengXian" w:hAnsi="Times New Roman" w:cs="Times New Roman"/>
                <w:color w:val="000000"/>
                <w:szCs w:val="21"/>
              </w:rPr>
              <w:t>7.88</w:t>
            </w:r>
          </w:p>
        </w:tc>
      </w:tr>
      <w:tr w:rsidR="00511E70" w:rsidRPr="00691982" w:rsidTr="00187BFB">
        <w:tc>
          <w:tcPr>
            <w:tcW w:w="524" w:type="pct"/>
          </w:tcPr>
          <w:p w:rsidR="00511E70" w:rsidRPr="00691982" w:rsidRDefault="00511E70" w:rsidP="00691982">
            <w:pPr>
              <w:spacing w:line="360" w:lineRule="auto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91982">
              <w:rPr>
                <w:rFonts w:ascii="Times New Roman" w:eastAsia="DengXian" w:hAnsi="Times New Roman" w:cs="Times New Roman"/>
                <w:color w:val="000000"/>
                <w:szCs w:val="21"/>
              </w:rPr>
              <w:t>12</w:t>
            </w:r>
          </w:p>
        </w:tc>
        <w:tc>
          <w:tcPr>
            <w:tcW w:w="445" w:type="pct"/>
          </w:tcPr>
          <w:p w:rsidR="00511E70" w:rsidRPr="00691982" w:rsidRDefault="00511E70" w:rsidP="00691982">
            <w:pPr>
              <w:spacing w:line="360" w:lineRule="auto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91982">
              <w:rPr>
                <w:rFonts w:ascii="Times New Roman" w:eastAsia="DengXian" w:hAnsi="Times New Roman" w:cs="Times New Roman"/>
                <w:color w:val="000000"/>
                <w:szCs w:val="21"/>
              </w:rPr>
              <w:t>0.2572</w:t>
            </w:r>
          </w:p>
        </w:tc>
        <w:tc>
          <w:tcPr>
            <w:tcW w:w="445" w:type="pct"/>
          </w:tcPr>
          <w:p w:rsidR="00511E70" w:rsidRPr="00691982" w:rsidRDefault="00511E70" w:rsidP="00691982">
            <w:pPr>
              <w:spacing w:line="360" w:lineRule="auto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91982">
              <w:rPr>
                <w:rFonts w:ascii="Times New Roman" w:eastAsia="DengXian" w:hAnsi="Times New Roman" w:cs="Times New Roman"/>
                <w:color w:val="000000"/>
                <w:szCs w:val="21"/>
              </w:rPr>
              <w:t>0.83905</w:t>
            </w:r>
          </w:p>
        </w:tc>
        <w:tc>
          <w:tcPr>
            <w:tcW w:w="547" w:type="pct"/>
          </w:tcPr>
          <w:p w:rsidR="00511E70" w:rsidRPr="00691982" w:rsidRDefault="00511E70" w:rsidP="00691982">
            <w:pPr>
              <w:spacing w:line="360" w:lineRule="auto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91982">
              <w:rPr>
                <w:rFonts w:ascii="Times New Roman" w:eastAsia="DengXian" w:hAnsi="Times New Roman" w:cs="Times New Roman"/>
                <w:color w:val="000000"/>
                <w:szCs w:val="21"/>
              </w:rPr>
              <w:t>0.40295</w:t>
            </w:r>
          </w:p>
        </w:tc>
        <w:tc>
          <w:tcPr>
            <w:tcW w:w="530" w:type="pct"/>
          </w:tcPr>
          <w:p w:rsidR="00511E70" w:rsidRPr="00691982" w:rsidRDefault="00511E70" w:rsidP="00691982">
            <w:pPr>
              <w:spacing w:line="360" w:lineRule="auto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91982">
              <w:rPr>
                <w:rFonts w:ascii="Times New Roman" w:eastAsia="DengXian" w:hAnsi="Times New Roman" w:cs="Times New Roman"/>
                <w:color w:val="000000"/>
                <w:szCs w:val="21"/>
              </w:rPr>
              <w:t>0.825</w:t>
            </w:r>
          </w:p>
        </w:tc>
        <w:tc>
          <w:tcPr>
            <w:tcW w:w="446" w:type="pct"/>
          </w:tcPr>
          <w:p w:rsidR="00511E70" w:rsidRPr="00691982" w:rsidRDefault="00511E70" w:rsidP="00691982">
            <w:pPr>
              <w:spacing w:line="360" w:lineRule="auto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91982">
              <w:rPr>
                <w:rFonts w:ascii="Times New Roman" w:eastAsia="DengXian" w:hAnsi="Times New Roman" w:cs="Times New Roman"/>
                <w:color w:val="000000"/>
                <w:szCs w:val="21"/>
              </w:rPr>
              <w:t>0.66175</w:t>
            </w:r>
          </w:p>
        </w:tc>
        <w:tc>
          <w:tcPr>
            <w:tcW w:w="501" w:type="pct"/>
          </w:tcPr>
          <w:p w:rsidR="00511E70" w:rsidRPr="00691982" w:rsidRDefault="00511E70" w:rsidP="00691982">
            <w:pPr>
              <w:spacing w:line="360" w:lineRule="auto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91982">
              <w:rPr>
                <w:rFonts w:ascii="Times New Roman" w:eastAsia="DengXian" w:hAnsi="Times New Roman" w:cs="Times New Roman"/>
                <w:color w:val="000000"/>
                <w:szCs w:val="21"/>
              </w:rPr>
              <w:t>0.95915</w:t>
            </w:r>
          </w:p>
        </w:tc>
        <w:tc>
          <w:tcPr>
            <w:tcW w:w="751" w:type="pct"/>
          </w:tcPr>
          <w:p w:rsidR="00511E70" w:rsidRPr="00691982" w:rsidRDefault="00511E70" w:rsidP="00691982">
            <w:pPr>
              <w:spacing w:line="360" w:lineRule="auto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91982">
              <w:rPr>
                <w:rFonts w:ascii="Times New Roman" w:eastAsia="DengXian" w:hAnsi="Times New Roman" w:cs="Times New Roman"/>
                <w:color w:val="000000"/>
                <w:szCs w:val="21"/>
              </w:rPr>
              <w:t>2.68</w:t>
            </w:r>
          </w:p>
        </w:tc>
        <w:tc>
          <w:tcPr>
            <w:tcW w:w="811" w:type="pct"/>
          </w:tcPr>
          <w:p w:rsidR="00511E70" w:rsidRPr="00691982" w:rsidRDefault="00511E70" w:rsidP="00691982">
            <w:pPr>
              <w:spacing w:line="360" w:lineRule="auto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91982">
              <w:rPr>
                <w:rFonts w:ascii="Times New Roman" w:eastAsia="DengXian" w:hAnsi="Times New Roman" w:cs="Times New Roman"/>
                <w:color w:val="000000"/>
                <w:szCs w:val="21"/>
              </w:rPr>
              <w:t>8.8</w:t>
            </w:r>
          </w:p>
        </w:tc>
      </w:tr>
      <w:tr w:rsidR="00511E70" w:rsidRPr="00691982" w:rsidTr="00187BFB">
        <w:tc>
          <w:tcPr>
            <w:tcW w:w="524" w:type="pct"/>
          </w:tcPr>
          <w:p w:rsidR="00511E70" w:rsidRPr="00691982" w:rsidRDefault="00511E70" w:rsidP="00691982">
            <w:pPr>
              <w:spacing w:line="360" w:lineRule="auto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91982">
              <w:rPr>
                <w:rFonts w:ascii="Times New Roman" w:eastAsia="DengXian" w:hAnsi="Times New Roman" w:cs="Times New Roman"/>
                <w:color w:val="000000"/>
                <w:szCs w:val="21"/>
              </w:rPr>
              <w:t>18</w:t>
            </w:r>
          </w:p>
        </w:tc>
        <w:tc>
          <w:tcPr>
            <w:tcW w:w="445" w:type="pct"/>
          </w:tcPr>
          <w:p w:rsidR="00511E70" w:rsidRPr="00691982" w:rsidRDefault="00511E70" w:rsidP="00691982">
            <w:pPr>
              <w:spacing w:line="360" w:lineRule="auto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91982">
              <w:rPr>
                <w:rFonts w:ascii="Times New Roman" w:eastAsia="DengXian" w:hAnsi="Times New Roman" w:cs="Times New Roman"/>
                <w:color w:val="000000"/>
                <w:szCs w:val="21"/>
              </w:rPr>
              <w:t>0.48745</w:t>
            </w:r>
          </w:p>
        </w:tc>
        <w:tc>
          <w:tcPr>
            <w:tcW w:w="445" w:type="pct"/>
          </w:tcPr>
          <w:p w:rsidR="00511E70" w:rsidRPr="00691982" w:rsidRDefault="00511E70" w:rsidP="00691982">
            <w:pPr>
              <w:spacing w:line="360" w:lineRule="auto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91982">
              <w:rPr>
                <w:rFonts w:ascii="Times New Roman" w:eastAsia="DengXian" w:hAnsi="Times New Roman" w:cs="Times New Roman"/>
                <w:color w:val="000000"/>
                <w:szCs w:val="21"/>
              </w:rPr>
              <w:t>0.78825</w:t>
            </w:r>
          </w:p>
        </w:tc>
        <w:tc>
          <w:tcPr>
            <w:tcW w:w="547" w:type="pct"/>
          </w:tcPr>
          <w:p w:rsidR="00511E70" w:rsidRPr="00691982" w:rsidRDefault="00511E70" w:rsidP="00691982">
            <w:pPr>
              <w:spacing w:line="360" w:lineRule="auto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91982">
              <w:rPr>
                <w:rFonts w:ascii="Times New Roman" w:eastAsia="DengXian" w:hAnsi="Times New Roman" w:cs="Times New Roman"/>
                <w:color w:val="000000"/>
                <w:szCs w:val="21"/>
              </w:rPr>
              <w:t>0.3402</w:t>
            </w:r>
          </w:p>
        </w:tc>
        <w:tc>
          <w:tcPr>
            <w:tcW w:w="530" w:type="pct"/>
          </w:tcPr>
          <w:p w:rsidR="00511E70" w:rsidRPr="00691982" w:rsidRDefault="00511E70" w:rsidP="00691982">
            <w:pPr>
              <w:spacing w:line="360" w:lineRule="auto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91982">
              <w:rPr>
                <w:rFonts w:ascii="Times New Roman" w:eastAsia="DengXian" w:hAnsi="Times New Roman" w:cs="Times New Roman"/>
                <w:color w:val="000000"/>
                <w:szCs w:val="21"/>
              </w:rPr>
              <w:t>1.05535</w:t>
            </w:r>
          </w:p>
        </w:tc>
        <w:tc>
          <w:tcPr>
            <w:tcW w:w="446" w:type="pct"/>
          </w:tcPr>
          <w:p w:rsidR="00511E70" w:rsidRPr="00691982" w:rsidRDefault="00511E70" w:rsidP="00691982">
            <w:pPr>
              <w:spacing w:line="360" w:lineRule="auto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91982">
              <w:rPr>
                <w:rFonts w:ascii="Times New Roman" w:eastAsia="DengXian" w:hAnsi="Times New Roman" w:cs="Times New Roman"/>
                <w:color w:val="000000"/>
                <w:szCs w:val="21"/>
              </w:rPr>
              <w:t>0.3515</w:t>
            </w:r>
          </w:p>
        </w:tc>
        <w:tc>
          <w:tcPr>
            <w:tcW w:w="501" w:type="pct"/>
          </w:tcPr>
          <w:p w:rsidR="00511E70" w:rsidRPr="00691982" w:rsidRDefault="00511E70" w:rsidP="00691982">
            <w:pPr>
              <w:spacing w:line="360" w:lineRule="auto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91982">
              <w:rPr>
                <w:rFonts w:ascii="Times New Roman" w:eastAsia="DengXian" w:hAnsi="Times New Roman" w:cs="Times New Roman"/>
                <w:color w:val="000000"/>
                <w:szCs w:val="21"/>
              </w:rPr>
              <w:t>0.93375</w:t>
            </w:r>
          </w:p>
        </w:tc>
        <w:tc>
          <w:tcPr>
            <w:tcW w:w="751" w:type="pct"/>
          </w:tcPr>
          <w:p w:rsidR="00511E70" w:rsidRPr="00691982" w:rsidRDefault="00511E70" w:rsidP="00691982">
            <w:pPr>
              <w:spacing w:line="360" w:lineRule="auto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91982">
              <w:rPr>
                <w:rFonts w:ascii="Times New Roman" w:eastAsia="DengXian" w:hAnsi="Times New Roman" w:cs="Times New Roman"/>
                <w:color w:val="000000"/>
                <w:szCs w:val="21"/>
              </w:rPr>
              <w:t>0</w:t>
            </w:r>
          </w:p>
        </w:tc>
        <w:tc>
          <w:tcPr>
            <w:tcW w:w="811" w:type="pct"/>
          </w:tcPr>
          <w:p w:rsidR="00511E70" w:rsidRPr="00691982" w:rsidRDefault="00511E70" w:rsidP="00691982">
            <w:pPr>
              <w:spacing w:line="360" w:lineRule="auto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91982">
              <w:rPr>
                <w:rFonts w:ascii="Times New Roman" w:eastAsia="DengXian" w:hAnsi="Times New Roman" w:cs="Times New Roman"/>
                <w:color w:val="000000"/>
                <w:szCs w:val="21"/>
              </w:rPr>
              <w:t>5.13</w:t>
            </w:r>
          </w:p>
        </w:tc>
      </w:tr>
      <w:tr w:rsidR="00511E70" w:rsidRPr="00691982" w:rsidTr="00187BFB">
        <w:tc>
          <w:tcPr>
            <w:tcW w:w="524" w:type="pct"/>
          </w:tcPr>
          <w:p w:rsidR="00511E70" w:rsidRPr="00691982" w:rsidRDefault="00511E70" w:rsidP="00691982">
            <w:pPr>
              <w:spacing w:line="360" w:lineRule="auto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91982">
              <w:rPr>
                <w:rFonts w:ascii="Times New Roman" w:eastAsia="DengXian" w:hAnsi="Times New Roman" w:cs="Times New Roman"/>
                <w:color w:val="000000"/>
                <w:szCs w:val="21"/>
              </w:rPr>
              <w:t>19</w:t>
            </w:r>
          </w:p>
        </w:tc>
        <w:tc>
          <w:tcPr>
            <w:tcW w:w="445" w:type="pct"/>
          </w:tcPr>
          <w:p w:rsidR="00511E70" w:rsidRPr="00691982" w:rsidRDefault="00511E70" w:rsidP="00691982">
            <w:pPr>
              <w:spacing w:line="360" w:lineRule="auto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91982">
              <w:rPr>
                <w:rFonts w:ascii="Times New Roman" w:eastAsia="DengXian" w:hAnsi="Times New Roman" w:cs="Times New Roman"/>
                <w:color w:val="000000"/>
                <w:szCs w:val="21"/>
              </w:rPr>
              <w:t>0.60555</w:t>
            </w:r>
          </w:p>
        </w:tc>
        <w:tc>
          <w:tcPr>
            <w:tcW w:w="445" w:type="pct"/>
          </w:tcPr>
          <w:p w:rsidR="00511E70" w:rsidRPr="00691982" w:rsidRDefault="00511E70" w:rsidP="00691982">
            <w:pPr>
              <w:spacing w:line="360" w:lineRule="auto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91982">
              <w:rPr>
                <w:rFonts w:ascii="Times New Roman" w:eastAsia="DengXian" w:hAnsi="Times New Roman" w:cs="Times New Roman"/>
                <w:color w:val="000000"/>
                <w:szCs w:val="21"/>
              </w:rPr>
              <w:t>0.6908</w:t>
            </w:r>
          </w:p>
        </w:tc>
        <w:tc>
          <w:tcPr>
            <w:tcW w:w="547" w:type="pct"/>
          </w:tcPr>
          <w:p w:rsidR="00511E70" w:rsidRPr="00691982" w:rsidRDefault="00511E70" w:rsidP="00691982">
            <w:pPr>
              <w:spacing w:line="360" w:lineRule="auto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91982">
              <w:rPr>
                <w:rFonts w:ascii="Times New Roman" w:eastAsia="DengXian" w:hAnsi="Times New Roman" w:cs="Times New Roman"/>
                <w:color w:val="000000"/>
                <w:szCs w:val="21"/>
              </w:rPr>
              <w:t>1.04865</w:t>
            </w:r>
          </w:p>
        </w:tc>
        <w:tc>
          <w:tcPr>
            <w:tcW w:w="530" w:type="pct"/>
          </w:tcPr>
          <w:p w:rsidR="00511E70" w:rsidRPr="00691982" w:rsidRDefault="00511E70" w:rsidP="00691982">
            <w:pPr>
              <w:spacing w:line="360" w:lineRule="auto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91982">
              <w:rPr>
                <w:rFonts w:ascii="Times New Roman" w:eastAsia="DengXian" w:hAnsi="Times New Roman" w:cs="Times New Roman"/>
                <w:color w:val="000000"/>
                <w:szCs w:val="21"/>
              </w:rPr>
              <w:t>1.73565</w:t>
            </w:r>
          </w:p>
        </w:tc>
        <w:tc>
          <w:tcPr>
            <w:tcW w:w="446" w:type="pct"/>
          </w:tcPr>
          <w:p w:rsidR="00511E70" w:rsidRPr="00691982" w:rsidRDefault="00511E70" w:rsidP="00691982">
            <w:pPr>
              <w:spacing w:line="360" w:lineRule="auto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91982">
              <w:rPr>
                <w:rFonts w:ascii="Times New Roman" w:eastAsia="DengXian" w:hAnsi="Times New Roman" w:cs="Times New Roman"/>
                <w:color w:val="000000"/>
                <w:szCs w:val="21"/>
              </w:rPr>
              <w:t>0.77365</w:t>
            </w:r>
          </w:p>
        </w:tc>
        <w:tc>
          <w:tcPr>
            <w:tcW w:w="501" w:type="pct"/>
          </w:tcPr>
          <w:p w:rsidR="00511E70" w:rsidRPr="00691982" w:rsidRDefault="00511E70" w:rsidP="00691982">
            <w:pPr>
              <w:spacing w:line="360" w:lineRule="auto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91982">
              <w:rPr>
                <w:rFonts w:ascii="Times New Roman" w:eastAsia="DengXian" w:hAnsi="Times New Roman" w:cs="Times New Roman"/>
                <w:color w:val="000000"/>
                <w:szCs w:val="21"/>
              </w:rPr>
              <w:t>1.01995</w:t>
            </w:r>
          </w:p>
        </w:tc>
        <w:tc>
          <w:tcPr>
            <w:tcW w:w="751" w:type="pct"/>
          </w:tcPr>
          <w:p w:rsidR="00511E70" w:rsidRPr="00691982" w:rsidRDefault="00511E70" w:rsidP="00691982">
            <w:pPr>
              <w:spacing w:line="360" w:lineRule="auto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91982">
              <w:rPr>
                <w:rFonts w:ascii="Times New Roman" w:eastAsia="DengXian" w:hAnsi="Times New Roman" w:cs="Times New Roman"/>
                <w:color w:val="000000"/>
                <w:szCs w:val="21"/>
              </w:rPr>
              <w:t>0</w:t>
            </w:r>
          </w:p>
        </w:tc>
        <w:tc>
          <w:tcPr>
            <w:tcW w:w="811" w:type="pct"/>
          </w:tcPr>
          <w:p w:rsidR="00511E70" w:rsidRPr="00691982" w:rsidRDefault="00511E70" w:rsidP="00691982">
            <w:pPr>
              <w:spacing w:line="360" w:lineRule="auto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91982">
              <w:rPr>
                <w:rFonts w:ascii="Times New Roman" w:eastAsia="DengXian" w:hAnsi="Times New Roman" w:cs="Times New Roman"/>
                <w:color w:val="000000"/>
                <w:szCs w:val="21"/>
              </w:rPr>
              <w:t>6.3</w:t>
            </w:r>
          </w:p>
        </w:tc>
      </w:tr>
      <w:tr w:rsidR="00511E70" w:rsidRPr="00691982" w:rsidTr="00187BFB">
        <w:tc>
          <w:tcPr>
            <w:tcW w:w="524" w:type="pct"/>
          </w:tcPr>
          <w:p w:rsidR="00511E70" w:rsidRPr="00691982" w:rsidRDefault="00511E70" w:rsidP="00691982">
            <w:pPr>
              <w:spacing w:line="360" w:lineRule="auto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91982">
              <w:rPr>
                <w:rFonts w:ascii="Times New Roman" w:eastAsia="DengXian" w:hAnsi="Times New Roman" w:cs="Times New Roman"/>
                <w:color w:val="000000"/>
                <w:szCs w:val="21"/>
              </w:rPr>
              <w:t>29</w:t>
            </w:r>
          </w:p>
        </w:tc>
        <w:tc>
          <w:tcPr>
            <w:tcW w:w="445" w:type="pct"/>
          </w:tcPr>
          <w:p w:rsidR="00511E70" w:rsidRPr="00691982" w:rsidRDefault="00511E70" w:rsidP="00691982">
            <w:pPr>
              <w:spacing w:line="360" w:lineRule="auto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91982">
              <w:rPr>
                <w:rFonts w:ascii="Times New Roman" w:eastAsia="DengXian" w:hAnsi="Times New Roman" w:cs="Times New Roman"/>
                <w:color w:val="000000"/>
                <w:szCs w:val="21"/>
              </w:rPr>
              <w:t>0.9708</w:t>
            </w:r>
          </w:p>
        </w:tc>
        <w:tc>
          <w:tcPr>
            <w:tcW w:w="445" w:type="pct"/>
          </w:tcPr>
          <w:p w:rsidR="00511E70" w:rsidRPr="00691982" w:rsidRDefault="00511E70" w:rsidP="00691982">
            <w:pPr>
              <w:spacing w:line="360" w:lineRule="auto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91982">
              <w:rPr>
                <w:rFonts w:ascii="Times New Roman" w:eastAsia="DengXian" w:hAnsi="Times New Roman" w:cs="Times New Roman"/>
                <w:color w:val="000000"/>
                <w:szCs w:val="21"/>
              </w:rPr>
              <w:t>0.73165</w:t>
            </w:r>
          </w:p>
        </w:tc>
        <w:tc>
          <w:tcPr>
            <w:tcW w:w="547" w:type="pct"/>
          </w:tcPr>
          <w:p w:rsidR="00511E70" w:rsidRPr="00691982" w:rsidRDefault="00511E70" w:rsidP="00691982">
            <w:pPr>
              <w:spacing w:line="360" w:lineRule="auto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91982">
              <w:rPr>
                <w:rFonts w:ascii="Times New Roman" w:eastAsia="DengXian" w:hAnsi="Times New Roman" w:cs="Times New Roman"/>
                <w:color w:val="000000"/>
                <w:szCs w:val="21"/>
              </w:rPr>
              <w:t>0.23485</w:t>
            </w:r>
          </w:p>
        </w:tc>
        <w:tc>
          <w:tcPr>
            <w:tcW w:w="530" w:type="pct"/>
          </w:tcPr>
          <w:p w:rsidR="00511E70" w:rsidRPr="00691982" w:rsidRDefault="00511E70" w:rsidP="00691982">
            <w:pPr>
              <w:spacing w:line="360" w:lineRule="auto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91982">
              <w:rPr>
                <w:rFonts w:ascii="Times New Roman" w:eastAsia="DengXian" w:hAnsi="Times New Roman" w:cs="Times New Roman"/>
                <w:color w:val="000000"/>
                <w:szCs w:val="21"/>
              </w:rPr>
              <w:t>0.8824</w:t>
            </w:r>
          </w:p>
        </w:tc>
        <w:tc>
          <w:tcPr>
            <w:tcW w:w="446" w:type="pct"/>
          </w:tcPr>
          <w:p w:rsidR="00511E70" w:rsidRPr="00691982" w:rsidRDefault="00511E70" w:rsidP="00691982">
            <w:pPr>
              <w:spacing w:line="360" w:lineRule="auto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91982">
              <w:rPr>
                <w:rFonts w:ascii="Times New Roman" w:eastAsia="DengXian" w:hAnsi="Times New Roman" w:cs="Times New Roman"/>
                <w:color w:val="000000"/>
                <w:szCs w:val="21"/>
              </w:rPr>
              <w:t>0.26935</w:t>
            </w:r>
          </w:p>
        </w:tc>
        <w:tc>
          <w:tcPr>
            <w:tcW w:w="501" w:type="pct"/>
          </w:tcPr>
          <w:p w:rsidR="00511E70" w:rsidRPr="00691982" w:rsidRDefault="00511E70" w:rsidP="00691982">
            <w:pPr>
              <w:spacing w:line="360" w:lineRule="auto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91982">
              <w:rPr>
                <w:rFonts w:ascii="Times New Roman" w:eastAsia="DengXian" w:hAnsi="Times New Roman" w:cs="Times New Roman"/>
                <w:color w:val="000000"/>
                <w:szCs w:val="21"/>
              </w:rPr>
              <w:t>0.9962</w:t>
            </w:r>
          </w:p>
        </w:tc>
        <w:tc>
          <w:tcPr>
            <w:tcW w:w="751" w:type="pct"/>
          </w:tcPr>
          <w:p w:rsidR="00511E70" w:rsidRPr="00691982" w:rsidRDefault="00511E70" w:rsidP="00691982">
            <w:pPr>
              <w:spacing w:line="360" w:lineRule="auto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91982">
              <w:rPr>
                <w:rFonts w:ascii="Times New Roman" w:eastAsia="DengXian" w:hAnsi="Times New Roman" w:cs="Times New Roman"/>
                <w:color w:val="000000"/>
                <w:szCs w:val="21"/>
              </w:rPr>
              <w:t>7.64</w:t>
            </w:r>
          </w:p>
        </w:tc>
        <w:tc>
          <w:tcPr>
            <w:tcW w:w="811" w:type="pct"/>
          </w:tcPr>
          <w:p w:rsidR="00511E70" w:rsidRPr="00691982" w:rsidRDefault="00511E70" w:rsidP="00691982">
            <w:pPr>
              <w:spacing w:line="360" w:lineRule="auto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91982">
              <w:rPr>
                <w:rFonts w:ascii="Times New Roman" w:eastAsia="DengXian" w:hAnsi="Times New Roman" w:cs="Times New Roman"/>
                <w:color w:val="000000"/>
                <w:szCs w:val="21"/>
              </w:rPr>
              <w:t>11.96</w:t>
            </w:r>
          </w:p>
        </w:tc>
      </w:tr>
      <w:tr w:rsidR="00511E70" w:rsidRPr="00691982" w:rsidTr="00187BFB">
        <w:tc>
          <w:tcPr>
            <w:tcW w:w="524" w:type="pct"/>
          </w:tcPr>
          <w:p w:rsidR="00511E70" w:rsidRPr="00691982" w:rsidRDefault="00511E70" w:rsidP="00691982">
            <w:pPr>
              <w:spacing w:line="360" w:lineRule="auto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91982">
              <w:rPr>
                <w:rFonts w:ascii="Times New Roman" w:eastAsia="DengXian" w:hAnsi="Times New Roman" w:cs="Times New Roman"/>
                <w:color w:val="000000"/>
                <w:szCs w:val="21"/>
              </w:rPr>
              <w:t>32</w:t>
            </w:r>
          </w:p>
        </w:tc>
        <w:tc>
          <w:tcPr>
            <w:tcW w:w="445" w:type="pct"/>
          </w:tcPr>
          <w:p w:rsidR="00511E70" w:rsidRPr="00691982" w:rsidRDefault="00511E70" w:rsidP="00691982">
            <w:pPr>
              <w:spacing w:line="360" w:lineRule="auto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91982">
              <w:rPr>
                <w:rFonts w:ascii="Times New Roman" w:eastAsia="DengXian" w:hAnsi="Times New Roman" w:cs="Times New Roman"/>
                <w:color w:val="000000"/>
                <w:szCs w:val="21"/>
              </w:rPr>
              <w:t>0.2063</w:t>
            </w:r>
          </w:p>
        </w:tc>
        <w:tc>
          <w:tcPr>
            <w:tcW w:w="445" w:type="pct"/>
          </w:tcPr>
          <w:p w:rsidR="00511E70" w:rsidRPr="00691982" w:rsidRDefault="00511E70" w:rsidP="00691982">
            <w:pPr>
              <w:spacing w:line="360" w:lineRule="auto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91982">
              <w:rPr>
                <w:rFonts w:ascii="Times New Roman" w:eastAsia="DengXian" w:hAnsi="Times New Roman" w:cs="Times New Roman"/>
                <w:color w:val="000000"/>
                <w:szCs w:val="21"/>
              </w:rPr>
              <w:t>0.79195</w:t>
            </w:r>
          </w:p>
        </w:tc>
        <w:tc>
          <w:tcPr>
            <w:tcW w:w="547" w:type="pct"/>
          </w:tcPr>
          <w:p w:rsidR="00511E70" w:rsidRPr="00691982" w:rsidRDefault="00511E70" w:rsidP="00691982">
            <w:pPr>
              <w:spacing w:line="360" w:lineRule="auto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91982">
              <w:rPr>
                <w:rFonts w:ascii="Times New Roman" w:eastAsia="DengXian" w:hAnsi="Times New Roman" w:cs="Times New Roman"/>
                <w:color w:val="000000"/>
                <w:szCs w:val="21"/>
              </w:rPr>
              <w:t>0.30885</w:t>
            </w:r>
          </w:p>
        </w:tc>
        <w:tc>
          <w:tcPr>
            <w:tcW w:w="530" w:type="pct"/>
          </w:tcPr>
          <w:p w:rsidR="00511E70" w:rsidRPr="00691982" w:rsidRDefault="00511E70" w:rsidP="00691982">
            <w:pPr>
              <w:spacing w:line="360" w:lineRule="auto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91982">
              <w:rPr>
                <w:rFonts w:ascii="Times New Roman" w:eastAsia="DengXian" w:hAnsi="Times New Roman" w:cs="Times New Roman"/>
                <w:color w:val="000000"/>
                <w:szCs w:val="21"/>
              </w:rPr>
              <w:t>1.06655</w:t>
            </w:r>
          </w:p>
        </w:tc>
        <w:tc>
          <w:tcPr>
            <w:tcW w:w="446" w:type="pct"/>
          </w:tcPr>
          <w:p w:rsidR="00511E70" w:rsidRPr="00691982" w:rsidRDefault="00511E70" w:rsidP="00691982">
            <w:pPr>
              <w:spacing w:line="360" w:lineRule="auto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91982">
              <w:rPr>
                <w:rFonts w:ascii="Times New Roman" w:eastAsia="DengXian" w:hAnsi="Times New Roman" w:cs="Times New Roman"/>
                <w:color w:val="000000"/>
                <w:szCs w:val="21"/>
              </w:rPr>
              <w:t>0.28695</w:t>
            </w:r>
          </w:p>
        </w:tc>
        <w:tc>
          <w:tcPr>
            <w:tcW w:w="501" w:type="pct"/>
          </w:tcPr>
          <w:p w:rsidR="00511E70" w:rsidRPr="00691982" w:rsidRDefault="00511E70" w:rsidP="00691982">
            <w:pPr>
              <w:spacing w:line="360" w:lineRule="auto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91982">
              <w:rPr>
                <w:rFonts w:ascii="Times New Roman" w:eastAsia="DengXian" w:hAnsi="Times New Roman" w:cs="Times New Roman"/>
                <w:color w:val="000000"/>
                <w:szCs w:val="21"/>
              </w:rPr>
              <w:t>1.14095</w:t>
            </w:r>
          </w:p>
        </w:tc>
        <w:tc>
          <w:tcPr>
            <w:tcW w:w="751" w:type="pct"/>
          </w:tcPr>
          <w:p w:rsidR="00511E70" w:rsidRPr="00691982" w:rsidRDefault="00511E70" w:rsidP="00691982">
            <w:pPr>
              <w:spacing w:line="360" w:lineRule="auto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91982">
              <w:rPr>
                <w:rFonts w:ascii="Times New Roman" w:eastAsia="DengXian" w:hAnsi="Times New Roman" w:cs="Times New Roman"/>
                <w:color w:val="000000"/>
                <w:szCs w:val="21"/>
              </w:rPr>
              <w:t>2.58</w:t>
            </w:r>
          </w:p>
        </w:tc>
        <w:tc>
          <w:tcPr>
            <w:tcW w:w="811" w:type="pct"/>
          </w:tcPr>
          <w:p w:rsidR="00511E70" w:rsidRPr="00691982" w:rsidRDefault="00511E70" w:rsidP="00691982">
            <w:pPr>
              <w:spacing w:line="360" w:lineRule="auto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91982">
              <w:rPr>
                <w:rFonts w:ascii="Times New Roman" w:eastAsia="DengXian" w:hAnsi="Times New Roman" w:cs="Times New Roman"/>
                <w:color w:val="000000"/>
                <w:szCs w:val="21"/>
              </w:rPr>
              <w:t>7.22</w:t>
            </w:r>
          </w:p>
        </w:tc>
      </w:tr>
      <w:tr w:rsidR="00511E70" w:rsidRPr="00691982" w:rsidTr="00187BFB">
        <w:tc>
          <w:tcPr>
            <w:tcW w:w="524" w:type="pct"/>
          </w:tcPr>
          <w:p w:rsidR="00511E70" w:rsidRPr="00691982" w:rsidRDefault="00511E70" w:rsidP="00691982">
            <w:pPr>
              <w:spacing w:line="360" w:lineRule="auto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91982">
              <w:rPr>
                <w:rFonts w:ascii="Times New Roman" w:eastAsia="DengXian" w:hAnsi="Times New Roman" w:cs="Times New Roman"/>
                <w:color w:val="000000"/>
                <w:szCs w:val="21"/>
              </w:rPr>
              <w:t>36</w:t>
            </w:r>
          </w:p>
        </w:tc>
        <w:tc>
          <w:tcPr>
            <w:tcW w:w="445" w:type="pct"/>
          </w:tcPr>
          <w:p w:rsidR="00511E70" w:rsidRPr="00691982" w:rsidRDefault="00511E70" w:rsidP="00691982">
            <w:pPr>
              <w:spacing w:line="360" w:lineRule="auto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91982">
              <w:rPr>
                <w:rFonts w:ascii="Times New Roman" w:eastAsia="DengXian" w:hAnsi="Times New Roman" w:cs="Times New Roman"/>
                <w:color w:val="000000"/>
                <w:szCs w:val="21"/>
              </w:rPr>
              <w:t>0.44665</w:t>
            </w:r>
          </w:p>
        </w:tc>
        <w:tc>
          <w:tcPr>
            <w:tcW w:w="445" w:type="pct"/>
          </w:tcPr>
          <w:p w:rsidR="00511E70" w:rsidRPr="00691982" w:rsidRDefault="00511E70" w:rsidP="00691982">
            <w:pPr>
              <w:spacing w:line="360" w:lineRule="auto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91982">
              <w:rPr>
                <w:rFonts w:ascii="Times New Roman" w:eastAsia="DengXian" w:hAnsi="Times New Roman" w:cs="Times New Roman"/>
                <w:color w:val="000000"/>
                <w:szCs w:val="21"/>
              </w:rPr>
              <w:t>0.74825</w:t>
            </w:r>
          </w:p>
        </w:tc>
        <w:tc>
          <w:tcPr>
            <w:tcW w:w="547" w:type="pct"/>
          </w:tcPr>
          <w:p w:rsidR="00511E70" w:rsidRPr="00691982" w:rsidRDefault="00511E70" w:rsidP="00691982">
            <w:pPr>
              <w:spacing w:line="360" w:lineRule="auto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91982">
              <w:rPr>
                <w:rFonts w:ascii="Times New Roman" w:eastAsia="DengXian" w:hAnsi="Times New Roman" w:cs="Times New Roman"/>
                <w:color w:val="000000"/>
                <w:szCs w:val="21"/>
              </w:rPr>
              <w:t>0.7404</w:t>
            </w:r>
          </w:p>
        </w:tc>
        <w:tc>
          <w:tcPr>
            <w:tcW w:w="530" w:type="pct"/>
          </w:tcPr>
          <w:p w:rsidR="00511E70" w:rsidRPr="00691982" w:rsidRDefault="00511E70" w:rsidP="00691982">
            <w:pPr>
              <w:spacing w:line="360" w:lineRule="auto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91982">
              <w:rPr>
                <w:rFonts w:ascii="Times New Roman" w:eastAsia="DengXian" w:hAnsi="Times New Roman" w:cs="Times New Roman"/>
                <w:color w:val="000000"/>
                <w:szCs w:val="21"/>
              </w:rPr>
              <w:t>0.8119</w:t>
            </w:r>
          </w:p>
        </w:tc>
        <w:tc>
          <w:tcPr>
            <w:tcW w:w="446" w:type="pct"/>
          </w:tcPr>
          <w:p w:rsidR="00511E70" w:rsidRPr="00691982" w:rsidRDefault="00511E70" w:rsidP="00691982">
            <w:pPr>
              <w:spacing w:line="360" w:lineRule="auto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91982">
              <w:rPr>
                <w:rFonts w:ascii="Times New Roman" w:eastAsia="DengXian" w:hAnsi="Times New Roman" w:cs="Times New Roman"/>
                <w:color w:val="000000"/>
                <w:szCs w:val="21"/>
              </w:rPr>
              <w:t>1.0086</w:t>
            </w:r>
          </w:p>
        </w:tc>
        <w:tc>
          <w:tcPr>
            <w:tcW w:w="501" w:type="pct"/>
          </w:tcPr>
          <w:p w:rsidR="00511E70" w:rsidRPr="00691982" w:rsidRDefault="00511E70" w:rsidP="00691982">
            <w:pPr>
              <w:spacing w:line="360" w:lineRule="auto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91982">
              <w:rPr>
                <w:rFonts w:ascii="Times New Roman" w:eastAsia="DengXian" w:hAnsi="Times New Roman" w:cs="Times New Roman"/>
                <w:color w:val="000000"/>
                <w:szCs w:val="21"/>
              </w:rPr>
              <w:t>0.83845</w:t>
            </w:r>
          </w:p>
        </w:tc>
        <w:tc>
          <w:tcPr>
            <w:tcW w:w="751" w:type="pct"/>
          </w:tcPr>
          <w:p w:rsidR="00511E70" w:rsidRPr="00691982" w:rsidRDefault="00511E70" w:rsidP="00691982">
            <w:pPr>
              <w:spacing w:line="360" w:lineRule="auto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91982">
              <w:rPr>
                <w:rFonts w:ascii="Times New Roman" w:eastAsia="DengXian" w:hAnsi="Times New Roman" w:cs="Times New Roman"/>
                <w:color w:val="000000"/>
                <w:szCs w:val="21"/>
              </w:rPr>
              <w:t>3.46</w:t>
            </w:r>
          </w:p>
        </w:tc>
        <w:tc>
          <w:tcPr>
            <w:tcW w:w="811" w:type="pct"/>
          </w:tcPr>
          <w:p w:rsidR="00511E70" w:rsidRPr="00691982" w:rsidRDefault="00511E70" w:rsidP="00691982">
            <w:pPr>
              <w:spacing w:line="360" w:lineRule="auto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91982">
              <w:rPr>
                <w:rFonts w:ascii="Times New Roman" w:eastAsia="DengXian" w:hAnsi="Times New Roman" w:cs="Times New Roman"/>
                <w:color w:val="000000"/>
                <w:szCs w:val="21"/>
              </w:rPr>
              <w:t>7.96</w:t>
            </w:r>
          </w:p>
        </w:tc>
      </w:tr>
      <w:tr w:rsidR="00511E70" w:rsidRPr="00691982" w:rsidTr="00187BFB">
        <w:tc>
          <w:tcPr>
            <w:tcW w:w="524" w:type="pct"/>
          </w:tcPr>
          <w:p w:rsidR="00511E70" w:rsidRPr="00691982" w:rsidRDefault="00511E70" w:rsidP="00691982">
            <w:pPr>
              <w:spacing w:line="360" w:lineRule="auto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91982">
              <w:rPr>
                <w:rFonts w:ascii="Times New Roman" w:eastAsia="DengXian" w:hAnsi="Times New Roman" w:cs="Times New Roman"/>
                <w:color w:val="000000"/>
                <w:szCs w:val="21"/>
              </w:rPr>
              <w:t>38</w:t>
            </w:r>
          </w:p>
        </w:tc>
        <w:tc>
          <w:tcPr>
            <w:tcW w:w="445" w:type="pct"/>
          </w:tcPr>
          <w:p w:rsidR="00511E70" w:rsidRPr="00691982" w:rsidRDefault="00511E70" w:rsidP="00691982">
            <w:pPr>
              <w:spacing w:line="360" w:lineRule="auto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91982">
              <w:rPr>
                <w:rFonts w:ascii="Times New Roman" w:eastAsia="DengXian" w:hAnsi="Times New Roman" w:cs="Times New Roman"/>
                <w:color w:val="000000"/>
                <w:szCs w:val="21"/>
              </w:rPr>
              <w:t>0.20905</w:t>
            </w:r>
          </w:p>
        </w:tc>
        <w:tc>
          <w:tcPr>
            <w:tcW w:w="445" w:type="pct"/>
          </w:tcPr>
          <w:p w:rsidR="00511E70" w:rsidRPr="00691982" w:rsidRDefault="00511E70" w:rsidP="00691982">
            <w:pPr>
              <w:spacing w:line="360" w:lineRule="auto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91982">
              <w:rPr>
                <w:rFonts w:ascii="Times New Roman" w:eastAsia="DengXian" w:hAnsi="Times New Roman" w:cs="Times New Roman"/>
                <w:color w:val="000000"/>
                <w:szCs w:val="21"/>
              </w:rPr>
              <w:t>0.7622</w:t>
            </w:r>
          </w:p>
        </w:tc>
        <w:tc>
          <w:tcPr>
            <w:tcW w:w="547" w:type="pct"/>
          </w:tcPr>
          <w:p w:rsidR="00511E70" w:rsidRPr="00691982" w:rsidRDefault="00511E70" w:rsidP="00691982">
            <w:pPr>
              <w:spacing w:line="360" w:lineRule="auto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91982">
              <w:rPr>
                <w:rFonts w:ascii="Times New Roman" w:eastAsia="DengXian" w:hAnsi="Times New Roman" w:cs="Times New Roman"/>
                <w:color w:val="000000"/>
                <w:szCs w:val="21"/>
              </w:rPr>
              <w:t>0.7238</w:t>
            </w:r>
          </w:p>
        </w:tc>
        <w:tc>
          <w:tcPr>
            <w:tcW w:w="530" w:type="pct"/>
          </w:tcPr>
          <w:p w:rsidR="00511E70" w:rsidRPr="00691982" w:rsidRDefault="00511E70" w:rsidP="00691982">
            <w:pPr>
              <w:spacing w:line="360" w:lineRule="auto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91982">
              <w:rPr>
                <w:rFonts w:ascii="Times New Roman" w:eastAsia="DengXian" w:hAnsi="Times New Roman" w:cs="Times New Roman"/>
                <w:color w:val="000000"/>
                <w:szCs w:val="21"/>
              </w:rPr>
              <w:t>0.6746</w:t>
            </w:r>
          </w:p>
        </w:tc>
        <w:tc>
          <w:tcPr>
            <w:tcW w:w="446" w:type="pct"/>
          </w:tcPr>
          <w:p w:rsidR="00511E70" w:rsidRPr="00691982" w:rsidRDefault="00511E70" w:rsidP="00691982">
            <w:pPr>
              <w:spacing w:line="360" w:lineRule="auto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91982">
              <w:rPr>
                <w:rFonts w:ascii="Times New Roman" w:eastAsia="DengXian" w:hAnsi="Times New Roman" w:cs="Times New Roman"/>
                <w:color w:val="000000"/>
                <w:szCs w:val="21"/>
              </w:rPr>
              <w:t>1.15895</w:t>
            </w:r>
          </w:p>
        </w:tc>
        <w:tc>
          <w:tcPr>
            <w:tcW w:w="501" w:type="pct"/>
          </w:tcPr>
          <w:p w:rsidR="00511E70" w:rsidRPr="00691982" w:rsidRDefault="00511E70" w:rsidP="00691982">
            <w:pPr>
              <w:spacing w:line="360" w:lineRule="auto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91982">
              <w:rPr>
                <w:rFonts w:ascii="Times New Roman" w:eastAsia="DengXian" w:hAnsi="Times New Roman" w:cs="Times New Roman"/>
                <w:color w:val="000000"/>
                <w:szCs w:val="21"/>
              </w:rPr>
              <w:t>0.9532</w:t>
            </w:r>
          </w:p>
        </w:tc>
        <w:tc>
          <w:tcPr>
            <w:tcW w:w="751" w:type="pct"/>
          </w:tcPr>
          <w:p w:rsidR="00511E70" w:rsidRPr="00691982" w:rsidRDefault="00511E70" w:rsidP="00691982">
            <w:pPr>
              <w:spacing w:line="360" w:lineRule="auto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91982">
              <w:rPr>
                <w:rFonts w:ascii="Times New Roman" w:eastAsia="DengXian" w:hAnsi="Times New Roman" w:cs="Times New Roman"/>
                <w:color w:val="000000"/>
                <w:szCs w:val="21"/>
              </w:rPr>
              <w:t>0</w:t>
            </w:r>
          </w:p>
        </w:tc>
        <w:tc>
          <w:tcPr>
            <w:tcW w:w="811" w:type="pct"/>
          </w:tcPr>
          <w:p w:rsidR="00511E70" w:rsidRPr="00691982" w:rsidRDefault="00511E70" w:rsidP="00691982">
            <w:pPr>
              <w:spacing w:line="360" w:lineRule="auto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91982">
              <w:rPr>
                <w:rFonts w:ascii="Times New Roman" w:eastAsia="DengXian" w:hAnsi="Times New Roman" w:cs="Times New Roman"/>
                <w:color w:val="000000"/>
                <w:szCs w:val="21"/>
              </w:rPr>
              <w:t>2.26</w:t>
            </w:r>
          </w:p>
        </w:tc>
      </w:tr>
      <w:tr w:rsidR="00511E70" w:rsidRPr="00691982" w:rsidTr="00187BFB">
        <w:tc>
          <w:tcPr>
            <w:tcW w:w="524" w:type="pct"/>
          </w:tcPr>
          <w:p w:rsidR="00511E70" w:rsidRPr="00691982" w:rsidRDefault="00511E70" w:rsidP="00691982">
            <w:pPr>
              <w:spacing w:line="360" w:lineRule="auto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91982">
              <w:rPr>
                <w:rFonts w:ascii="Times New Roman" w:eastAsia="DengXian" w:hAnsi="Times New Roman" w:cs="Times New Roman"/>
                <w:color w:val="000000"/>
                <w:szCs w:val="21"/>
              </w:rPr>
              <w:t>40</w:t>
            </w:r>
          </w:p>
        </w:tc>
        <w:tc>
          <w:tcPr>
            <w:tcW w:w="445" w:type="pct"/>
          </w:tcPr>
          <w:p w:rsidR="00511E70" w:rsidRPr="00691982" w:rsidRDefault="00511E70" w:rsidP="00691982">
            <w:pPr>
              <w:spacing w:line="360" w:lineRule="auto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91982">
              <w:rPr>
                <w:rFonts w:ascii="Times New Roman" w:eastAsia="DengXian" w:hAnsi="Times New Roman" w:cs="Times New Roman"/>
                <w:color w:val="000000"/>
                <w:szCs w:val="21"/>
              </w:rPr>
              <w:t>0.7361</w:t>
            </w:r>
          </w:p>
        </w:tc>
        <w:tc>
          <w:tcPr>
            <w:tcW w:w="445" w:type="pct"/>
          </w:tcPr>
          <w:p w:rsidR="00511E70" w:rsidRPr="00691982" w:rsidRDefault="00511E70" w:rsidP="00691982">
            <w:pPr>
              <w:spacing w:line="360" w:lineRule="auto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91982">
              <w:rPr>
                <w:rFonts w:ascii="Times New Roman" w:eastAsia="DengXian" w:hAnsi="Times New Roman" w:cs="Times New Roman"/>
                <w:color w:val="000000"/>
                <w:szCs w:val="21"/>
              </w:rPr>
              <w:t>0.71375</w:t>
            </w:r>
          </w:p>
        </w:tc>
        <w:tc>
          <w:tcPr>
            <w:tcW w:w="547" w:type="pct"/>
          </w:tcPr>
          <w:p w:rsidR="00511E70" w:rsidRPr="00691982" w:rsidRDefault="00511E70" w:rsidP="00691982">
            <w:pPr>
              <w:spacing w:line="360" w:lineRule="auto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91982">
              <w:rPr>
                <w:rFonts w:ascii="Times New Roman" w:eastAsia="DengXian" w:hAnsi="Times New Roman" w:cs="Times New Roman"/>
                <w:color w:val="000000"/>
                <w:szCs w:val="21"/>
              </w:rPr>
              <w:t>0.2909</w:t>
            </w:r>
          </w:p>
        </w:tc>
        <w:tc>
          <w:tcPr>
            <w:tcW w:w="530" w:type="pct"/>
          </w:tcPr>
          <w:p w:rsidR="00511E70" w:rsidRPr="00691982" w:rsidRDefault="00511E70" w:rsidP="00691982">
            <w:pPr>
              <w:spacing w:line="360" w:lineRule="auto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91982">
              <w:rPr>
                <w:rFonts w:ascii="Times New Roman" w:eastAsia="DengXian" w:hAnsi="Times New Roman" w:cs="Times New Roman"/>
                <w:color w:val="000000"/>
                <w:szCs w:val="21"/>
              </w:rPr>
              <w:t>1.67475</w:t>
            </w:r>
          </w:p>
        </w:tc>
        <w:tc>
          <w:tcPr>
            <w:tcW w:w="446" w:type="pct"/>
          </w:tcPr>
          <w:p w:rsidR="00511E70" w:rsidRPr="00691982" w:rsidRDefault="00511E70" w:rsidP="00691982">
            <w:pPr>
              <w:spacing w:line="360" w:lineRule="auto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91982">
              <w:rPr>
                <w:rFonts w:ascii="Times New Roman" w:eastAsia="DengXian" w:hAnsi="Times New Roman" w:cs="Times New Roman"/>
                <w:color w:val="000000"/>
                <w:szCs w:val="21"/>
              </w:rPr>
              <w:t>0.8171</w:t>
            </w:r>
          </w:p>
        </w:tc>
        <w:tc>
          <w:tcPr>
            <w:tcW w:w="501" w:type="pct"/>
          </w:tcPr>
          <w:p w:rsidR="00511E70" w:rsidRPr="00691982" w:rsidRDefault="00511E70" w:rsidP="00691982">
            <w:pPr>
              <w:spacing w:line="360" w:lineRule="auto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91982">
              <w:rPr>
                <w:rFonts w:ascii="Times New Roman" w:eastAsia="DengXian" w:hAnsi="Times New Roman" w:cs="Times New Roman"/>
                <w:color w:val="000000"/>
                <w:szCs w:val="21"/>
              </w:rPr>
              <w:t>0.9952</w:t>
            </w:r>
          </w:p>
        </w:tc>
        <w:tc>
          <w:tcPr>
            <w:tcW w:w="751" w:type="pct"/>
          </w:tcPr>
          <w:p w:rsidR="00511E70" w:rsidRPr="00691982" w:rsidRDefault="00511E70" w:rsidP="00691982">
            <w:pPr>
              <w:spacing w:line="360" w:lineRule="auto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91982">
              <w:rPr>
                <w:rFonts w:ascii="Times New Roman" w:eastAsia="DengXian" w:hAnsi="Times New Roman" w:cs="Times New Roman"/>
                <w:color w:val="000000"/>
                <w:szCs w:val="21"/>
              </w:rPr>
              <w:t>0</w:t>
            </w:r>
          </w:p>
        </w:tc>
        <w:tc>
          <w:tcPr>
            <w:tcW w:w="811" w:type="pct"/>
          </w:tcPr>
          <w:p w:rsidR="00511E70" w:rsidRPr="00691982" w:rsidRDefault="00511E70" w:rsidP="00691982">
            <w:pPr>
              <w:spacing w:line="360" w:lineRule="auto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91982">
              <w:rPr>
                <w:rFonts w:ascii="Times New Roman" w:eastAsia="DengXian" w:hAnsi="Times New Roman" w:cs="Times New Roman"/>
                <w:color w:val="000000"/>
                <w:szCs w:val="21"/>
              </w:rPr>
              <w:t>2.42</w:t>
            </w:r>
          </w:p>
        </w:tc>
      </w:tr>
      <w:tr w:rsidR="00511E70" w:rsidRPr="00691982" w:rsidTr="00187BFB">
        <w:tc>
          <w:tcPr>
            <w:tcW w:w="524" w:type="pct"/>
          </w:tcPr>
          <w:p w:rsidR="00511E70" w:rsidRPr="00691982" w:rsidRDefault="00511E70" w:rsidP="00691982">
            <w:pPr>
              <w:spacing w:line="360" w:lineRule="auto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91982">
              <w:rPr>
                <w:rFonts w:ascii="Times New Roman" w:eastAsia="DengXian" w:hAnsi="Times New Roman" w:cs="Times New Roman"/>
                <w:color w:val="000000"/>
                <w:szCs w:val="21"/>
              </w:rPr>
              <w:t>44</w:t>
            </w:r>
          </w:p>
        </w:tc>
        <w:tc>
          <w:tcPr>
            <w:tcW w:w="445" w:type="pct"/>
          </w:tcPr>
          <w:p w:rsidR="00511E70" w:rsidRPr="00691982" w:rsidRDefault="00511E70" w:rsidP="00691982">
            <w:pPr>
              <w:spacing w:line="360" w:lineRule="auto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91982">
              <w:rPr>
                <w:rFonts w:ascii="Times New Roman" w:eastAsia="DengXian" w:hAnsi="Times New Roman" w:cs="Times New Roman"/>
                <w:color w:val="000000"/>
                <w:szCs w:val="21"/>
              </w:rPr>
              <w:t>0.21485</w:t>
            </w:r>
          </w:p>
        </w:tc>
        <w:tc>
          <w:tcPr>
            <w:tcW w:w="445" w:type="pct"/>
          </w:tcPr>
          <w:p w:rsidR="00511E70" w:rsidRPr="00691982" w:rsidRDefault="00511E70" w:rsidP="00691982">
            <w:pPr>
              <w:spacing w:line="360" w:lineRule="auto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91982">
              <w:rPr>
                <w:rFonts w:ascii="Times New Roman" w:eastAsia="DengXian" w:hAnsi="Times New Roman" w:cs="Times New Roman"/>
                <w:color w:val="000000"/>
                <w:szCs w:val="21"/>
              </w:rPr>
              <w:t>0.7358</w:t>
            </w:r>
          </w:p>
        </w:tc>
        <w:tc>
          <w:tcPr>
            <w:tcW w:w="547" w:type="pct"/>
          </w:tcPr>
          <w:p w:rsidR="00511E70" w:rsidRPr="00691982" w:rsidRDefault="00511E70" w:rsidP="00691982">
            <w:pPr>
              <w:spacing w:line="360" w:lineRule="auto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91982">
              <w:rPr>
                <w:rFonts w:ascii="Times New Roman" w:eastAsia="DengXian" w:hAnsi="Times New Roman" w:cs="Times New Roman"/>
                <w:color w:val="000000"/>
                <w:szCs w:val="21"/>
              </w:rPr>
              <w:t>0.31535</w:t>
            </w:r>
          </w:p>
        </w:tc>
        <w:tc>
          <w:tcPr>
            <w:tcW w:w="530" w:type="pct"/>
          </w:tcPr>
          <w:p w:rsidR="00511E70" w:rsidRPr="00691982" w:rsidRDefault="00511E70" w:rsidP="00691982">
            <w:pPr>
              <w:spacing w:line="360" w:lineRule="auto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91982">
              <w:rPr>
                <w:rFonts w:ascii="Times New Roman" w:eastAsia="DengXian" w:hAnsi="Times New Roman" w:cs="Times New Roman"/>
                <w:color w:val="000000"/>
                <w:szCs w:val="21"/>
              </w:rPr>
              <w:t>1.0903</w:t>
            </w:r>
          </w:p>
        </w:tc>
        <w:tc>
          <w:tcPr>
            <w:tcW w:w="446" w:type="pct"/>
          </w:tcPr>
          <w:p w:rsidR="00511E70" w:rsidRPr="00691982" w:rsidRDefault="00511E70" w:rsidP="00691982">
            <w:pPr>
              <w:spacing w:line="360" w:lineRule="auto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91982">
              <w:rPr>
                <w:rFonts w:ascii="Times New Roman" w:eastAsia="DengXian" w:hAnsi="Times New Roman" w:cs="Times New Roman"/>
                <w:color w:val="000000"/>
                <w:szCs w:val="21"/>
              </w:rPr>
              <w:t>0.1876</w:t>
            </w:r>
          </w:p>
        </w:tc>
        <w:tc>
          <w:tcPr>
            <w:tcW w:w="501" w:type="pct"/>
          </w:tcPr>
          <w:p w:rsidR="00511E70" w:rsidRPr="00691982" w:rsidRDefault="00511E70" w:rsidP="00691982">
            <w:pPr>
              <w:spacing w:line="360" w:lineRule="auto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91982">
              <w:rPr>
                <w:rFonts w:ascii="Times New Roman" w:eastAsia="DengXian" w:hAnsi="Times New Roman" w:cs="Times New Roman"/>
                <w:color w:val="000000"/>
                <w:szCs w:val="21"/>
              </w:rPr>
              <w:t>1.0849</w:t>
            </w:r>
          </w:p>
        </w:tc>
        <w:tc>
          <w:tcPr>
            <w:tcW w:w="751" w:type="pct"/>
          </w:tcPr>
          <w:p w:rsidR="00511E70" w:rsidRPr="00691982" w:rsidRDefault="00511E70" w:rsidP="00691982">
            <w:pPr>
              <w:spacing w:line="360" w:lineRule="auto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91982">
              <w:rPr>
                <w:rFonts w:ascii="Times New Roman" w:eastAsia="DengXian" w:hAnsi="Times New Roman" w:cs="Times New Roman"/>
                <w:color w:val="000000"/>
                <w:szCs w:val="21"/>
              </w:rPr>
              <w:t>0</w:t>
            </w:r>
          </w:p>
        </w:tc>
        <w:tc>
          <w:tcPr>
            <w:tcW w:w="811" w:type="pct"/>
          </w:tcPr>
          <w:p w:rsidR="00511E70" w:rsidRPr="00691982" w:rsidRDefault="00511E70" w:rsidP="00691982">
            <w:pPr>
              <w:spacing w:line="360" w:lineRule="auto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91982">
              <w:rPr>
                <w:rFonts w:ascii="Times New Roman" w:eastAsia="DengXian" w:hAnsi="Times New Roman" w:cs="Times New Roman"/>
                <w:color w:val="000000"/>
                <w:szCs w:val="21"/>
              </w:rPr>
              <w:t>0</w:t>
            </w:r>
          </w:p>
        </w:tc>
      </w:tr>
      <w:tr w:rsidR="00511E70" w:rsidRPr="00691982" w:rsidTr="00187BFB">
        <w:tc>
          <w:tcPr>
            <w:tcW w:w="524" w:type="pct"/>
          </w:tcPr>
          <w:p w:rsidR="00511E70" w:rsidRPr="00691982" w:rsidRDefault="00511E70" w:rsidP="00691982">
            <w:pPr>
              <w:spacing w:line="360" w:lineRule="auto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91982">
              <w:rPr>
                <w:rFonts w:ascii="Times New Roman" w:eastAsia="DengXian" w:hAnsi="Times New Roman" w:cs="Times New Roman"/>
                <w:color w:val="000000"/>
                <w:szCs w:val="21"/>
              </w:rPr>
              <w:t>48</w:t>
            </w:r>
          </w:p>
        </w:tc>
        <w:tc>
          <w:tcPr>
            <w:tcW w:w="445" w:type="pct"/>
          </w:tcPr>
          <w:p w:rsidR="00511E70" w:rsidRPr="00691982" w:rsidRDefault="00511E70" w:rsidP="00691982">
            <w:pPr>
              <w:spacing w:line="360" w:lineRule="auto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91982">
              <w:rPr>
                <w:rFonts w:ascii="Times New Roman" w:eastAsia="DengXian" w:hAnsi="Times New Roman" w:cs="Times New Roman"/>
                <w:color w:val="000000"/>
                <w:szCs w:val="21"/>
              </w:rPr>
              <w:t>0.7146</w:t>
            </w:r>
          </w:p>
        </w:tc>
        <w:tc>
          <w:tcPr>
            <w:tcW w:w="445" w:type="pct"/>
          </w:tcPr>
          <w:p w:rsidR="00511E70" w:rsidRPr="00691982" w:rsidRDefault="00511E70" w:rsidP="00691982">
            <w:pPr>
              <w:spacing w:line="360" w:lineRule="auto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91982">
              <w:rPr>
                <w:rFonts w:ascii="Times New Roman" w:eastAsia="DengXian" w:hAnsi="Times New Roman" w:cs="Times New Roman"/>
                <w:color w:val="000000"/>
                <w:szCs w:val="21"/>
              </w:rPr>
              <w:t>0.80705</w:t>
            </w:r>
          </w:p>
        </w:tc>
        <w:tc>
          <w:tcPr>
            <w:tcW w:w="547" w:type="pct"/>
          </w:tcPr>
          <w:p w:rsidR="00511E70" w:rsidRPr="00691982" w:rsidRDefault="00511E70" w:rsidP="00691982">
            <w:pPr>
              <w:spacing w:line="360" w:lineRule="auto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91982">
              <w:rPr>
                <w:rFonts w:ascii="Times New Roman" w:eastAsia="DengXian" w:hAnsi="Times New Roman" w:cs="Times New Roman"/>
                <w:color w:val="000000"/>
                <w:szCs w:val="21"/>
              </w:rPr>
              <w:t>0.4332</w:t>
            </w:r>
          </w:p>
        </w:tc>
        <w:tc>
          <w:tcPr>
            <w:tcW w:w="530" w:type="pct"/>
          </w:tcPr>
          <w:p w:rsidR="00511E70" w:rsidRPr="00691982" w:rsidRDefault="00511E70" w:rsidP="00691982">
            <w:pPr>
              <w:spacing w:line="360" w:lineRule="auto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91982">
              <w:rPr>
                <w:rFonts w:ascii="Times New Roman" w:eastAsia="DengXian" w:hAnsi="Times New Roman" w:cs="Times New Roman"/>
                <w:color w:val="000000"/>
                <w:szCs w:val="21"/>
              </w:rPr>
              <w:t>0.9924</w:t>
            </w:r>
          </w:p>
        </w:tc>
        <w:tc>
          <w:tcPr>
            <w:tcW w:w="446" w:type="pct"/>
          </w:tcPr>
          <w:p w:rsidR="00511E70" w:rsidRPr="00691982" w:rsidRDefault="00511E70" w:rsidP="00691982">
            <w:pPr>
              <w:spacing w:line="360" w:lineRule="auto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91982">
              <w:rPr>
                <w:rFonts w:ascii="Times New Roman" w:eastAsia="DengXian" w:hAnsi="Times New Roman" w:cs="Times New Roman"/>
                <w:color w:val="000000"/>
                <w:szCs w:val="21"/>
              </w:rPr>
              <w:t>0.5146</w:t>
            </w:r>
          </w:p>
        </w:tc>
        <w:tc>
          <w:tcPr>
            <w:tcW w:w="501" w:type="pct"/>
          </w:tcPr>
          <w:p w:rsidR="00511E70" w:rsidRPr="00691982" w:rsidRDefault="00511E70" w:rsidP="00691982">
            <w:pPr>
              <w:spacing w:line="360" w:lineRule="auto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91982">
              <w:rPr>
                <w:rFonts w:ascii="Times New Roman" w:eastAsia="DengXian" w:hAnsi="Times New Roman" w:cs="Times New Roman"/>
                <w:color w:val="000000"/>
                <w:szCs w:val="21"/>
              </w:rPr>
              <w:t>1.07105</w:t>
            </w:r>
          </w:p>
        </w:tc>
        <w:tc>
          <w:tcPr>
            <w:tcW w:w="751" w:type="pct"/>
          </w:tcPr>
          <w:p w:rsidR="00511E70" w:rsidRPr="00691982" w:rsidRDefault="00511E70" w:rsidP="00691982">
            <w:pPr>
              <w:spacing w:line="360" w:lineRule="auto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91982">
              <w:rPr>
                <w:rFonts w:ascii="Times New Roman" w:eastAsia="DengXian" w:hAnsi="Times New Roman" w:cs="Times New Roman"/>
                <w:color w:val="000000"/>
                <w:szCs w:val="21"/>
              </w:rPr>
              <w:t>0</w:t>
            </w:r>
          </w:p>
        </w:tc>
        <w:tc>
          <w:tcPr>
            <w:tcW w:w="811" w:type="pct"/>
          </w:tcPr>
          <w:p w:rsidR="00511E70" w:rsidRPr="00691982" w:rsidRDefault="00511E70" w:rsidP="00691982">
            <w:pPr>
              <w:spacing w:line="360" w:lineRule="auto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91982">
              <w:rPr>
                <w:rFonts w:ascii="Times New Roman" w:eastAsia="DengXian" w:hAnsi="Times New Roman" w:cs="Times New Roman"/>
                <w:color w:val="000000"/>
                <w:szCs w:val="21"/>
              </w:rPr>
              <w:t>4.27</w:t>
            </w:r>
          </w:p>
        </w:tc>
      </w:tr>
      <w:tr w:rsidR="00511E70" w:rsidRPr="00691982" w:rsidTr="00187BFB">
        <w:tc>
          <w:tcPr>
            <w:tcW w:w="524" w:type="pct"/>
          </w:tcPr>
          <w:p w:rsidR="00511E70" w:rsidRPr="00691982" w:rsidRDefault="00511E70" w:rsidP="00691982">
            <w:pPr>
              <w:spacing w:line="360" w:lineRule="auto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91982">
              <w:rPr>
                <w:rFonts w:ascii="Times New Roman" w:eastAsia="DengXian" w:hAnsi="Times New Roman" w:cs="Times New Roman"/>
                <w:color w:val="000000"/>
                <w:szCs w:val="21"/>
              </w:rPr>
              <w:t>50</w:t>
            </w:r>
          </w:p>
        </w:tc>
        <w:tc>
          <w:tcPr>
            <w:tcW w:w="445" w:type="pct"/>
          </w:tcPr>
          <w:p w:rsidR="00511E70" w:rsidRPr="00691982" w:rsidRDefault="00511E70" w:rsidP="00691982">
            <w:pPr>
              <w:spacing w:line="360" w:lineRule="auto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91982">
              <w:rPr>
                <w:rFonts w:ascii="Times New Roman" w:eastAsia="DengXian" w:hAnsi="Times New Roman" w:cs="Times New Roman"/>
                <w:color w:val="000000"/>
                <w:szCs w:val="21"/>
              </w:rPr>
              <w:t>0.35005</w:t>
            </w:r>
          </w:p>
        </w:tc>
        <w:tc>
          <w:tcPr>
            <w:tcW w:w="445" w:type="pct"/>
          </w:tcPr>
          <w:p w:rsidR="00511E70" w:rsidRPr="00691982" w:rsidRDefault="00511E70" w:rsidP="00691982">
            <w:pPr>
              <w:spacing w:line="360" w:lineRule="auto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91982">
              <w:rPr>
                <w:rFonts w:ascii="Times New Roman" w:eastAsia="DengXian" w:hAnsi="Times New Roman" w:cs="Times New Roman"/>
                <w:color w:val="000000"/>
                <w:szCs w:val="21"/>
              </w:rPr>
              <w:t>0.69255</w:t>
            </w:r>
          </w:p>
        </w:tc>
        <w:tc>
          <w:tcPr>
            <w:tcW w:w="547" w:type="pct"/>
          </w:tcPr>
          <w:p w:rsidR="00511E70" w:rsidRPr="00691982" w:rsidRDefault="00511E70" w:rsidP="00691982">
            <w:pPr>
              <w:spacing w:line="360" w:lineRule="auto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91982">
              <w:rPr>
                <w:rFonts w:ascii="Times New Roman" w:eastAsia="DengXian" w:hAnsi="Times New Roman" w:cs="Times New Roman"/>
                <w:color w:val="000000"/>
                <w:szCs w:val="21"/>
              </w:rPr>
              <w:t>0.47945</w:t>
            </w:r>
          </w:p>
        </w:tc>
        <w:tc>
          <w:tcPr>
            <w:tcW w:w="530" w:type="pct"/>
          </w:tcPr>
          <w:p w:rsidR="00511E70" w:rsidRPr="00691982" w:rsidRDefault="00511E70" w:rsidP="00691982">
            <w:pPr>
              <w:spacing w:line="360" w:lineRule="auto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91982">
              <w:rPr>
                <w:rFonts w:ascii="Times New Roman" w:eastAsia="DengXian" w:hAnsi="Times New Roman" w:cs="Times New Roman"/>
                <w:color w:val="000000"/>
                <w:szCs w:val="21"/>
              </w:rPr>
              <w:t>0.89605</w:t>
            </w:r>
          </w:p>
        </w:tc>
        <w:tc>
          <w:tcPr>
            <w:tcW w:w="446" w:type="pct"/>
          </w:tcPr>
          <w:p w:rsidR="00511E70" w:rsidRPr="00691982" w:rsidRDefault="00511E70" w:rsidP="00691982">
            <w:pPr>
              <w:spacing w:line="360" w:lineRule="auto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91982">
              <w:rPr>
                <w:rFonts w:ascii="Times New Roman" w:eastAsia="DengXian" w:hAnsi="Times New Roman" w:cs="Times New Roman"/>
                <w:color w:val="000000"/>
                <w:szCs w:val="21"/>
              </w:rPr>
              <w:t>0.28705</w:t>
            </w:r>
          </w:p>
        </w:tc>
        <w:tc>
          <w:tcPr>
            <w:tcW w:w="501" w:type="pct"/>
          </w:tcPr>
          <w:p w:rsidR="00511E70" w:rsidRPr="00691982" w:rsidRDefault="00511E70" w:rsidP="00691982">
            <w:pPr>
              <w:spacing w:line="360" w:lineRule="auto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91982">
              <w:rPr>
                <w:rFonts w:ascii="Times New Roman" w:eastAsia="DengXian" w:hAnsi="Times New Roman" w:cs="Times New Roman"/>
                <w:color w:val="000000"/>
                <w:szCs w:val="21"/>
              </w:rPr>
              <w:t>1.1686</w:t>
            </w:r>
          </w:p>
        </w:tc>
        <w:tc>
          <w:tcPr>
            <w:tcW w:w="751" w:type="pct"/>
          </w:tcPr>
          <w:p w:rsidR="00511E70" w:rsidRPr="00691982" w:rsidRDefault="00511E70" w:rsidP="00691982">
            <w:pPr>
              <w:spacing w:line="360" w:lineRule="auto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91982">
              <w:rPr>
                <w:rFonts w:ascii="Times New Roman" w:eastAsia="DengXian" w:hAnsi="Times New Roman" w:cs="Times New Roman"/>
                <w:color w:val="000000"/>
                <w:szCs w:val="21"/>
              </w:rPr>
              <w:t>1.85</w:t>
            </w:r>
          </w:p>
        </w:tc>
        <w:tc>
          <w:tcPr>
            <w:tcW w:w="811" w:type="pct"/>
          </w:tcPr>
          <w:p w:rsidR="00511E70" w:rsidRPr="00691982" w:rsidRDefault="00511E70" w:rsidP="00691982">
            <w:pPr>
              <w:spacing w:line="360" w:lineRule="auto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91982">
              <w:rPr>
                <w:rFonts w:ascii="Times New Roman" w:eastAsia="DengXian" w:hAnsi="Times New Roman" w:cs="Times New Roman"/>
                <w:color w:val="000000"/>
                <w:szCs w:val="21"/>
              </w:rPr>
              <w:t>8.56</w:t>
            </w:r>
          </w:p>
        </w:tc>
      </w:tr>
      <w:tr w:rsidR="00511E70" w:rsidRPr="00691982" w:rsidTr="00187BFB">
        <w:tc>
          <w:tcPr>
            <w:tcW w:w="524" w:type="pct"/>
          </w:tcPr>
          <w:p w:rsidR="00511E70" w:rsidRPr="00691982" w:rsidRDefault="00511E70" w:rsidP="00691982">
            <w:pPr>
              <w:spacing w:line="360" w:lineRule="auto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91982">
              <w:rPr>
                <w:rFonts w:ascii="Times New Roman" w:eastAsia="DengXian" w:hAnsi="Times New Roman" w:cs="Times New Roman"/>
                <w:color w:val="000000"/>
                <w:szCs w:val="21"/>
              </w:rPr>
              <w:t>68</w:t>
            </w:r>
          </w:p>
        </w:tc>
        <w:tc>
          <w:tcPr>
            <w:tcW w:w="445" w:type="pct"/>
          </w:tcPr>
          <w:p w:rsidR="00511E70" w:rsidRPr="00691982" w:rsidRDefault="00511E70" w:rsidP="00691982">
            <w:pPr>
              <w:spacing w:line="360" w:lineRule="auto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91982">
              <w:rPr>
                <w:rFonts w:ascii="Times New Roman" w:eastAsia="DengXian" w:hAnsi="Times New Roman" w:cs="Times New Roman"/>
                <w:color w:val="000000"/>
                <w:szCs w:val="21"/>
              </w:rPr>
              <w:t>0.19015</w:t>
            </w:r>
          </w:p>
        </w:tc>
        <w:tc>
          <w:tcPr>
            <w:tcW w:w="445" w:type="pct"/>
          </w:tcPr>
          <w:p w:rsidR="00511E70" w:rsidRPr="00691982" w:rsidRDefault="00511E70" w:rsidP="00691982">
            <w:pPr>
              <w:spacing w:line="360" w:lineRule="auto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91982">
              <w:rPr>
                <w:rFonts w:ascii="Times New Roman" w:eastAsia="DengXian" w:hAnsi="Times New Roman" w:cs="Times New Roman"/>
                <w:color w:val="000000"/>
                <w:szCs w:val="21"/>
              </w:rPr>
              <w:t>0.7489</w:t>
            </w:r>
          </w:p>
        </w:tc>
        <w:tc>
          <w:tcPr>
            <w:tcW w:w="547" w:type="pct"/>
          </w:tcPr>
          <w:p w:rsidR="00511E70" w:rsidRPr="00691982" w:rsidRDefault="00511E70" w:rsidP="00691982">
            <w:pPr>
              <w:spacing w:line="360" w:lineRule="auto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91982">
              <w:rPr>
                <w:rFonts w:ascii="Times New Roman" w:eastAsia="DengXian" w:hAnsi="Times New Roman" w:cs="Times New Roman"/>
                <w:color w:val="000000"/>
                <w:szCs w:val="21"/>
              </w:rPr>
              <w:t>0.64045</w:t>
            </w:r>
          </w:p>
        </w:tc>
        <w:tc>
          <w:tcPr>
            <w:tcW w:w="530" w:type="pct"/>
          </w:tcPr>
          <w:p w:rsidR="00511E70" w:rsidRPr="00691982" w:rsidRDefault="00511E70" w:rsidP="00691982">
            <w:pPr>
              <w:spacing w:line="360" w:lineRule="auto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91982">
              <w:rPr>
                <w:rFonts w:ascii="Times New Roman" w:eastAsia="DengXian" w:hAnsi="Times New Roman" w:cs="Times New Roman"/>
                <w:color w:val="000000"/>
                <w:szCs w:val="21"/>
              </w:rPr>
              <w:t>0.9423</w:t>
            </w:r>
          </w:p>
        </w:tc>
        <w:tc>
          <w:tcPr>
            <w:tcW w:w="446" w:type="pct"/>
          </w:tcPr>
          <w:p w:rsidR="00511E70" w:rsidRPr="00691982" w:rsidRDefault="00511E70" w:rsidP="00691982">
            <w:pPr>
              <w:spacing w:line="360" w:lineRule="auto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91982">
              <w:rPr>
                <w:rFonts w:ascii="Times New Roman" w:eastAsia="DengXian" w:hAnsi="Times New Roman" w:cs="Times New Roman"/>
                <w:color w:val="000000"/>
                <w:szCs w:val="21"/>
              </w:rPr>
              <w:t>0.3718</w:t>
            </w:r>
          </w:p>
        </w:tc>
        <w:tc>
          <w:tcPr>
            <w:tcW w:w="501" w:type="pct"/>
          </w:tcPr>
          <w:p w:rsidR="00511E70" w:rsidRPr="00691982" w:rsidRDefault="00511E70" w:rsidP="00691982">
            <w:pPr>
              <w:spacing w:line="360" w:lineRule="auto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91982">
              <w:rPr>
                <w:rFonts w:ascii="Times New Roman" w:eastAsia="DengXian" w:hAnsi="Times New Roman" w:cs="Times New Roman"/>
                <w:color w:val="000000"/>
                <w:szCs w:val="21"/>
              </w:rPr>
              <w:t>0.9677</w:t>
            </w:r>
          </w:p>
        </w:tc>
        <w:tc>
          <w:tcPr>
            <w:tcW w:w="751" w:type="pct"/>
          </w:tcPr>
          <w:p w:rsidR="00511E70" w:rsidRPr="00691982" w:rsidRDefault="00511E70" w:rsidP="00691982">
            <w:pPr>
              <w:spacing w:line="360" w:lineRule="auto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91982">
              <w:rPr>
                <w:rFonts w:ascii="Times New Roman" w:eastAsia="DengXian" w:hAnsi="Times New Roman" w:cs="Times New Roman"/>
                <w:color w:val="000000"/>
                <w:szCs w:val="21"/>
              </w:rPr>
              <w:t>4.25</w:t>
            </w:r>
          </w:p>
        </w:tc>
        <w:tc>
          <w:tcPr>
            <w:tcW w:w="811" w:type="pct"/>
          </w:tcPr>
          <w:p w:rsidR="00511E70" w:rsidRPr="00691982" w:rsidRDefault="00511E70" w:rsidP="00691982">
            <w:pPr>
              <w:spacing w:line="360" w:lineRule="auto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91982">
              <w:rPr>
                <w:rFonts w:ascii="Times New Roman" w:eastAsia="DengXian" w:hAnsi="Times New Roman" w:cs="Times New Roman"/>
                <w:color w:val="000000"/>
                <w:szCs w:val="21"/>
              </w:rPr>
              <w:t>10.65</w:t>
            </w:r>
          </w:p>
        </w:tc>
      </w:tr>
      <w:tr w:rsidR="00511E70" w:rsidRPr="00691982" w:rsidTr="00187BFB">
        <w:tc>
          <w:tcPr>
            <w:tcW w:w="524" w:type="pct"/>
          </w:tcPr>
          <w:p w:rsidR="00511E70" w:rsidRPr="00691982" w:rsidRDefault="00511E70" w:rsidP="00691982">
            <w:pPr>
              <w:spacing w:line="360" w:lineRule="auto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91982">
              <w:rPr>
                <w:rFonts w:ascii="Times New Roman" w:eastAsia="DengXian" w:hAnsi="Times New Roman" w:cs="Times New Roman"/>
                <w:color w:val="000000"/>
                <w:szCs w:val="21"/>
              </w:rPr>
              <w:t>70</w:t>
            </w:r>
          </w:p>
        </w:tc>
        <w:tc>
          <w:tcPr>
            <w:tcW w:w="445" w:type="pct"/>
          </w:tcPr>
          <w:p w:rsidR="00511E70" w:rsidRPr="00691982" w:rsidRDefault="00511E70" w:rsidP="00691982">
            <w:pPr>
              <w:spacing w:line="360" w:lineRule="auto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91982">
              <w:rPr>
                <w:rFonts w:ascii="Times New Roman" w:eastAsia="DengXian" w:hAnsi="Times New Roman" w:cs="Times New Roman"/>
                <w:color w:val="000000"/>
                <w:szCs w:val="21"/>
              </w:rPr>
              <w:t>0.19745</w:t>
            </w:r>
          </w:p>
        </w:tc>
        <w:tc>
          <w:tcPr>
            <w:tcW w:w="445" w:type="pct"/>
          </w:tcPr>
          <w:p w:rsidR="00511E70" w:rsidRPr="00691982" w:rsidRDefault="00511E70" w:rsidP="00691982">
            <w:pPr>
              <w:spacing w:line="360" w:lineRule="auto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91982">
              <w:rPr>
                <w:rFonts w:ascii="Times New Roman" w:eastAsia="DengXian" w:hAnsi="Times New Roman" w:cs="Times New Roman"/>
                <w:color w:val="000000"/>
                <w:szCs w:val="21"/>
              </w:rPr>
              <w:t>0.7404</w:t>
            </w:r>
          </w:p>
        </w:tc>
        <w:tc>
          <w:tcPr>
            <w:tcW w:w="547" w:type="pct"/>
          </w:tcPr>
          <w:p w:rsidR="00511E70" w:rsidRPr="00691982" w:rsidRDefault="00511E70" w:rsidP="00691982">
            <w:pPr>
              <w:spacing w:line="360" w:lineRule="auto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91982">
              <w:rPr>
                <w:rFonts w:ascii="Times New Roman" w:eastAsia="DengXian" w:hAnsi="Times New Roman" w:cs="Times New Roman"/>
                <w:color w:val="000000"/>
                <w:szCs w:val="21"/>
              </w:rPr>
              <w:t>0.49265</w:t>
            </w:r>
          </w:p>
        </w:tc>
        <w:tc>
          <w:tcPr>
            <w:tcW w:w="530" w:type="pct"/>
          </w:tcPr>
          <w:p w:rsidR="00511E70" w:rsidRPr="00691982" w:rsidRDefault="00511E70" w:rsidP="00691982">
            <w:pPr>
              <w:spacing w:line="360" w:lineRule="auto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91982">
              <w:rPr>
                <w:rFonts w:ascii="Times New Roman" w:eastAsia="DengXian" w:hAnsi="Times New Roman" w:cs="Times New Roman"/>
                <w:color w:val="000000"/>
                <w:szCs w:val="21"/>
              </w:rPr>
              <w:t>0.7491</w:t>
            </w:r>
          </w:p>
        </w:tc>
        <w:tc>
          <w:tcPr>
            <w:tcW w:w="446" w:type="pct"/>
          </w:tcPr>
          <w:p w:rsidR="00511E70" w:rsidRPr="00691982" w:rsidRDefault="00511E70" w:rsidP="00691982">
            <w:pPr>
              <w:spacing w:line="360" w:lineRule="auto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91982">
              <w:rPr>
                <w:rFonts w:ascii="Times New Roman" w:eastAsia="DengXian" w:hAnsi="Times New Roman" w:cs="Times New Roman"/>
                <w:color w:val="000000"/>
                <w:szCs w:val="21"/>
              </w:rPr>
              <w:t>0.2426</w:t>
            </w:r>
          </w:p>
        </w:tc>
        <w:tc>
          <w:tcPr>
            <w:tcW w:w="501" w:type="pct"/>
          </w:tcPr>
          <w:p w:rsidR="00511E70" w:rsidRPr="00691982" w:rsidRDefault="00511E70" w:rsidP="00691982">
            <w:pPr>
              <w:spacing w:line="360" w:lineRule="auto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91982">
              <w:rPr>
                <w:rFonts w:ascii="Times New Roman" w:eastAsia="DengXian" w:hAnsi="Times New Roman" w:cs="Times New Roman"/>
                <w:color w:val="000000"/>
                <w:szCs w:val="21"/>
              </w:rPr>
              <w:t>0.9731</w:t>
            </w:r>
          </w:p>
        </w:tc>
        <w:tc>
          <w:tcPr>
            <w:tcW w:w="751" w:type="pct"/>
          </w:tcPr>
          <w:p w:rsidR="00511E70" w:rsidRPr="00691982" w:rsidRDefault="00511E70" w:rsidP="00691982">
            <w:pPr>
              <w:spacing w:line="360" w:lineRule="auto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91982">
              <w:rPr>
                <w:rFonts w:ascii="Times New Roman" w:eastAsia="DengXian" w:hAnsi="Times New Roman" w:cs="Times New Roman"/>
                <w:color w:val="000000"/>
                <w:szCs w:val="21"/>
              </w:rPr>
              <w:t>0</w:t>
            </w:r>
          </w:p>
        </w:tc>
        <w:tc>
          <w:tcPr>
            <w:tcW w:w="811" w:type="pct"/>
          </w:tcPr>
          <w:p w:rsidR="00511E70" w:rsidRPr="00691982" w:rsidRDefault="00511E70" w:rsidP="00691982">
            <w:pPr>
              <w:spacing w:line="360" w:lineRule="auto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91982">
              <w:rPr>
                <w:rFonts w:ascii="Times New Roman" w:eastAsia="DengXian" w:hAnsi="Times New Roman" w:cs="Times New Roman"/>
                <w:color w:val="000000"/>
                <w:szCs w:val="21"/>
              </w:rPr>
              <w:t>6.5</w:t>
            </w:r>
          </w:p>
        </w:tc>
      </w:tr>
      <w:tr w:rsidR="00511E70" w:rsidRPr="00691982" w:rsidTr="00187BFB">
        <w:tc>
          <w:tcPr>
            <w:tcW w:w="524" w:type="pct"/>
          </w:tcPr>
          <w:p w:rsidR="00511E70" w:rsidRPr="00691982" w:rsidRDefault="00511E70" w:rsidP="00691982">
            <w:pPr>
              <w:spacing w:line="360" w:lineRule="auto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91982">
              <w:rPr>
                <w:rFonts w:ascii="Times New Roman" w:eastAsia="DengXian" w:hAnsi="Times New Roman" w:cs="Times New Roman"/>
                <w:color w:val="000000"/>
                <w:szCs w:val="21"/>
              </w:rPr>
              <w:t>75</w:t>
            </w:r>
          </w:p>
        </w:tc>
        <w:tc>
          <w:tcPr>
            <w:tcW w:w="445" w:type="pct"/>
          </w:tcPr>
          <w:p w:rsidR="00511E70" w:rsidRPr="00691982" w:rsidRDefault="00511E70" w:rsidP="00691982">
            <w:pPr>
              <w:spacing w:line="360" w:lineRule="auto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91982">
              <w:rPr>
                <w:rFonts w:ascii="Times New Roman" w:eastAsia="DengXian" w:hAnsi="Times New Roman" w:cs="Times New Roman"/>
                <w:color w:val="000000"/>
                <w:szCs w:val="21"/>
              </w:rPr>
              <w:t>0.30875</w:t>
            </w:r>
          </w:p>
        </w:tc>
        <w:tc>
          <w:tcPr>
            <w:tcW w:w="445" w:type="pct"/>
          </w:tcPr>
          <w:p w:rsidR="00511E70" w:rsidRPr="00691982" w:rsidRDefault="00511E70" w:rsidP="00691982">
            <w:pPr>
              <w:spacing w:line="360" w:lineRule="auto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91982">
              <w:rPr>
                <w:rFonts w:ascii="Times New Roman" w:eastAsia="DengXian" w:hAnsi="Times New Roman" w:cs="Times New Roman"/>
                <w:color w:val="000000"/>
                <w:szCs w:val="21"/>
              </w:rPr>
              <w:t>1.00245</w:t>
            </w:r>
          </w:p>
        </w:tc>
        <w:tc>
          <w:tcPr>
            <w:tcW w:w="547" w:type="pct"/>
          </w:tcPr>
          <w:p w:rsidR="00511E70" w:rsidRPr="00691982" w:rsidRDefault="00511E70" w:rsidP="00691982">
            <w:pPr>
              <w:spacing w:line="360" w:lineRule="auto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91982">
              <w:rPr>
                <w:rFonts w:ascii="Times New Roman" w:eastAsia="DengXian" w:hAnsi="Times New Roman" w:cs="Times New Roman"/>
                <w:color w:val="000000"/>
                <w:szCs w:val="21"/>
              </w:rPr>
              <w:t>0.23995</w:t>
            </w:r>
          </w:p>
        </w:tc>
        <w:tc>
          <w:tcPr>
            <w:tcW w:w="530" w:type="pct"/>
          </w:tcPr>
          <w:p w:rsidR="00511E70" w:rsidRPr="00691982" w:rsidRDefault="00511E70" w:rsidP="00691982">
            <w:pPr>
              <w:spacing w:line="360" w:lineRule="auto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91982">
              <w:rPr>
                <w:rFonts w:ascii="Times New Roman" w:eastAsia="DengXian" w:hAnsi="Times New Roman" w:cs="Times New Roman"/>
                <w:color w:val="000000"/>
                <w:szCs w:val="21"/>
              </w:rPr>
              <w:t>1.33385</w:t>
            </w:r>
          </w:p>
        </w:tc>
        <w:tc>
          <w:tcPr>
            <w:tcW w:w="446" w:type="pct"/>
          </w:tcPr>
          <w:p w:rsidR="00511E70" w:rsidRPr="00691982" w:rsidRDefault="00511E70" w:rsidP="00691982">
            <w:pPr>
              <w:spacing w:line="360" w:lineRule="auto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91982">
              <w:rPr>
                <w:rFonts w:ascii="Times New Roman" w:eastAsia="DengXian" w:hAnsi="Times New Roman" w:cs="Times New Roman"/>
                <w:color w:val="000000"/>
                <w:szCs w:val="21"/>
              </w:rPr>
              <w:t>0.50745</w:t>
            </w:r>
          </w:p>
        </w:tc>
        <w:tc>
          <w:tcPr>
            <w:tcW w:w="501" w:type="pct"/>
          </w:tcPr>
          <w:p w:rsidR="00511E70" w:rsidRPr="00691982" w:rsidRDefault="00511E70" w:rsidP="00691982">
            <w:pPr>
              <w:spacing w:line="360" w:lineRule="auto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91982">
              <w:rPr>
                <w:rFonts w:ascii="Times New Roman" w:eastAsia="DengXian" w:hAnsi="Times New Roman" w:cs="Times New Roman"/>
                <w:color w:val="000000"/>
                <w:szCs w:val="21"/>
              </w:rPr>
              <w:t>1.2094</w:t>
            </w:r>
          </w:p>
        </w:tc>
        <w:tc>
          <w:tcPr>
            <w:tcW w:w="751" w:type="pct"/>
          </w:tcPr>
          <w:p w:rsidR="00511E70" w:rsidRPr="00691982" w:rsidRDefault="00511E70" w:rsidP="00691982">
            <w:pPr>
              <w:spacing w:line="360" w:lineRule="auto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91982">
              <w:rPr>
                <w:rFonts w:ascii="Times New Roman" w:eastAsia="DengXian" w:hAnsi="Times New Roman" w:cs="Times New Roman"/>
                <w:color w:val="000000"/>
                <w:szCs w:val="21"/>
              </w:rPr>
              <w:t>0</w:t>
            </w:r>
          </w:p>
        </w:tc>
        <w:tc>
          <w:tcPr>
            <w:tcW w:w="811" w:type="pct"/>
          </w:tcPr>
          <w:p w:rsidR="00511E70" w:rsidRPr="00691982" w:rsidRDefault="00511E70" w:rsidP="00691982">
            <w:pPr>
              <w:spacing w:line="360" w:lineRule="auto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91982">
              <w:rPr>
                <w:rFonts w:ascii="Times New Roman" w:eastAsia="DengXian" w:hAnsi="Times New Roman" w:cs="Times New Roman"/>
                <w:color w:val="000000"/>
                <w:szCs w:val="21"/>
              </w:rPr>
              <w:t>5.22</w:t>
            </w:r>
          </w:p>
        </w:tc>
      </w:tr>
      <w:tr w:rsidR="00511E70" w:rsidRPr="00691982" w:rsidTr="00187BFB">
        <w:tc>
          <w:tcPr>
            <w:tcW w:w="524" w:type="pct"/>
          </w:tcPr>
          <w:p w:rsidR="00511E70" w:rsidRPr="00691982" w:rsidRDefault="00511E70" w:rsidP="00691982">
            <w:pPr>
              <w:spacing w:line="360" w:lineRule="auto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91982">
              <w:rPr>
                <w:rFonts w:ascii="Times New Roman" w:eastAsia="DengXian" w:hAnsi="Times New Roman" w:cs="Times New Roman"/>
                <w:color w:val="000000"/>
                <w:szCs w:val="21"/>
              </w:rPr>
              <w:t>86</w:t>
            </w:r>
          </w:p>
        </w:tc>
        <w:tc>
          <w:tcPr>
            <w:tcW w:w="445" w:type="pct"/>
          </w:tcPr>
          <w:p w:rsidR="00511E70" w:rsidRPr="00691982" w:rsidRDefault="00511E70" w:rsidP="00691982">
            <w:pPr>
              <w:spacing w:line="360" w:lineRule="auto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91982">
              <w:rPr>
                <w:rFonts w:ascii="Times New Roman" w:eastAsia="DengXian" w:hAnsi="Times New Roman" w:cs="Times New Roman"/>
                <w:color w:val="000000"/>
                <w:szCs w:val="21"/>
              </w:rPr>
              <w:t>0.2811</w:t>
            </w:r>
          </w:p>
        </w:tc>
        <w:tc>
          <w:tcPr>
            <w:tcW w:w="445" w:type="pct"/>
          </w:tcPr>
          <w:p w:rsidR="00511E70" w:rsidRPr="00691982" w:rsidRDefault="00511E70" w:rsidP="00691982">
            <w:pPr>
              <w:spacing w:line="360" w:lineRule="auto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91982">
              <w:rPr>
                <w:rFonts w:ascii="Times New Roman" w:eastAsia="DengXian" w:hAnsi="Times New Roman" w:cs="Times New Roman"/>
                <w:color w:val="000000"/>
                <w:szCs w:val="21"/>
              </w:rPr>
              <w:t>0.8092</w:t>
            </w:r>
          </w:p>
        </w:tc>
        <w:tc>
          <w:tcPr>
            <w:tcW w:w="547" w:type="pct"/>
          </w:tcPr>
          <w:p w:rsidR="00511E70" w:rsidRPr="00691982" w:rsidRDefault="00511E70" w:rsidP="00691982">
            <w:pPr>
              <w:spacing w:line="360" w:lineRule="auto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91982">
              <w:rPr>
                <w:rFonts w:ascii="Times New Roman" w:eastAsia="DengXian" w:hAnsi="Times New Roman" w:cs="Times New Roman"/>
                <w:color w:val="000000"/>
                <w:szCs w:val="21"/>
              </w:rPr>
              <w:t>0.281</w:t>
            </w:r>
          </w:p>
        </w:tc>
        <w:tc>
          <w:tcPr>
            <w:tcW w:w="530" w:type="pct"/>
          </w:tcPr>
          <w:p w:rsidR="00511E70" w:rsidRPr="00691982" w:rsidRDefault="00511E70" w:rsidP="00691982">
            <w:pPr>
              <w:spacing w:line="360" w:lineRule="auto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91982">
              <w:rPr>
                <w:rFonts w:ascii="Times New Roman" w:eastAsia="DengXian" w:hAnsi="Times New Roman" w:cs="Times New Roman"/>
                <w:color w:val="000000"/>
                <w:szCs w:val="21"/>
              </w:rPr>
              <w:t>0.80645</w:t>
            </w:r>
          </w:p>
        </w:tc>
        <w:tc>
          <w:tcPr>
            <w:tcW w:w="446" w:type="pct"/>
          </w:tcPr>
          <w:p w:rsidR="00511E70" w:rsidRPr="00691982" w:rsidRDefault="00511E70" w:rsidP="00691982">
            <w:pPr>
              <w:spacing w:line="360" w:lineRule="auto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91982">
              <w:rPr>
                <w:rFonts w:ascii="Times New Roman" w:eastAsia="DengXian" w:hAnsi="Times New Roman" w:cs="Times New Roman"/>
                <w:color w:val="000000"/>
                <w:szCs w:val="21"/>
              </w:rPr>
              <w:t>0.4343</w:t>
            </w:r>
          </w:p>
        </w:tc>
        <w:tc>
          <w:tcPr>
            <w:tcW w:w="501" w:type="pct"/>
          </w:tcPr>
          <w:p w:rsidR="00511E70" w:rsidRPr="00691982" w:rsidRDefault="00511E70" w:rsidP="00691982">
            <w:pPr>
              <w:spacing w:line="360" w:lineRule="auto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91982">
              <w:rPr>
                <w:rFonts w:ascii="Times New Roman" w:eastAsia="DengXian" w:hAnsi="Times New Roman" w:cs="Times New Roman"/>
                <w:color w:val="000000"/>
                <w:szCs w:val="21"/>
              </w:rPr>
              <w:t>1.1453</w:t>
            </w:r>
          </w:p>
        </w:tc>
        <w:tc>
          <w:tcPr>
            <w:tcW w:w="751" w:type="pct"/>
          </w:tcPr>
          <w:p w:rsidR="00511E70" w:rsidRPr="00691982" w:rsidRDefault="00511E70" w:rsidP="00691982">
            <w:pPr>
              <w:spacing w:line="360" w:lineRule="auto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91982">
              <w:rPr>
                <w:rFonts w:ascii="Times New Roman" w:eastAsia="DengXian" w:hAnsi="Times New Roman" w:cs="Times New Roman"/>
                <w:color w:val="000000"/>
                <w:szCs w:val="21"/>
              </w:rPr>
              <w:t>0</w:t>
            </w:r>
          </w:p>
        </w:tc>
        <w:tc>
          <w:tcPr>
            <w:tcW w:w="811" w:type="pct"/>
          </w:tcPr>
          <w:p w:rsidR="00511E70" w:rsidRPr="00691982" w:rsidRDefault="00511E70" w:rsidP="00691982">
            <w:pPr>
              <w:spacing w:line="360" w:lineRule="auto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91982">
              <w:rPr>
                <w:rFonts w:ascii="Times New Roman" w:eastAsia="DengXian" w:hAnsi="Times New Roman" w:cs="Times New Roman"/>
                <w:color w:val="000000"/>
                <w:szCs w:val="21"/>
              </w:rPr>
              <w:t>5.75</w:t>
            </w:r>
          </w:p>
        </w:tc>
      </w:tr>
      <w:tr w:rsidR="00511E70" w:rsidRPr="00691982" w:rsidTr="00187BFB">
        <w:tc>
          <w:tcPr>
            <w:tcW w:w="524" w:type="pct"/>
          </w:tcPr>
          <w:p w:rsidR="00511E70" w:rsidRPr="00691982" w:rsidRDefault="00511E70" w:rsidP="00691982">
            <w:pPr>
              <w:spacing w:line="360" w:lineRule="auto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91982">
              <w:rPr>
                <w:rFonts w:ascii="Times New Roman" w:eastAsia="DengXian" w:hAnsi="Times New Roman" w:cs="Times New Roman"/>
                <w:color w:val="000000"/>
                <w:szCs w:val="21"/>
              </w:rPr>
              <w:t>90</w:t>
            </w:r>
          </w:p>
        </w:tc>
        <w:tc>
          <w:tcPr>
            <w:tcW w:w="445" w:type="pct"/>
          </w:tcPr>
          <w:p w:rsidR="00511E70" w:rsidRPr="00691982" w:rsidRDefault="00511E70" w:rsidP="00691982">
            <w:pPr>
              <w:spacing w:line="360" w:lineRule="auto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91982">
              <w:rPr>
                <w:rFonts w:ascii="Times New Roman" w:eastAsia="DengXian" w:hAnsi="Times New Roman" w:cs="Times New Roman"/>
                <w:color w:val="000000"/>
                <w:szCs w:val="21"/>
              </w:rPr>
              <w:t>0.44375</w:t>
            </w:r>
          </w:p>
        </w:tc>
        <w:tc>
          <w:tcPr>
            <w:tcW w:w="445" w:type="pct"/>
          </w:tcPr>
          <w:p w:rsidR="00511E70" w:rsidRPr="00691982" w:rsidRDefault="00511E70" w:rsidP="00691982">
            <w:pPr>
              <w:spacing w:line="360" w:lineRule="auto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91982">
              <w:rPr>
                <w:rFonts w:ascii="Times New Roman" w:eastAsia="DengXian" w:hAnsi="Times New Roman" w:cs="Times New Roman"/>
                <w:color w:val="000000"/>
                <w:szCs w:val="21"/>
              </w:rPr>
              <w:t>0.73895</w:t>
            </w:r>
          </w:p>
        </w:tc>
        <w:tc>
          <w:tcPr>
            <w:tcW w:w="547" w:type="pct"/>
          </w:tcPr>
          <w:p w:rsidR="00511E70" w:rsidRPr="00691982" w:rsidRDefault="00511E70" w:rsidP="00691982">
            <w:pPr>
              <w:spacing w:line="360" w:lineRule="auto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91982">
              <w:rPr>
                <w:rFonts w:ascii="Times New Roman" w:eastAsia="DengXian" w:hAnsi="Times New Roman" w:cs="Times New Roman"/>
                <w:color w:val="000000"/>
                <w:szCs w:val="21"/>
              </w:rPr>
              <w:t>0.2719</w:t>
            </w:r>
          </w:p>
        </w:tc>
        <w:tc>
          <w:tcPr>
            <w:tcW w:w="530" w:type="pct"/>
          </w:tcPr>
          <w:p w:rsidR="00511E70" w:rsidRPr="00691982" w:rsidRDefault="00511E70" w:rsidP="00691982">
            <w:pPr>
              <w:spacing w:line="360" w:lineRule="auto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91982">
              <w:rPr>
                <w:rFonts w:ascii="Times New Roman" w:eastAsia="DengXian" w:hAnsi="Times New Roman" w:cs="Times New Roman"/>
                <w:color w:val="000000"/>
                <w:szCs w:val="21"/>
              </w:rPr>
              <w:t>0.7527</w:t>
            </w:r>
          </w:p>
        </w:tc>
        <w:tc>
          <w:tcPr>
            <w:tcW w:w="446" w:type="pct"/>
          </w:tcPr>
          <w:p w:rsidR="00511E70" w:rsidRPr="00691982" w:rsidRDefault="00511E70" w:rsidP="00691982">
            <w:pPr>
              <w:spacing w:line="360" w:lineRule="auto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91982">
              <w:rPr>
                <w:rFonts w:ascii="Times New Roman" w:eastAsia="DengXian" w:hAnsi="Times New Roman" w:cs="Times New Roman"/>
                <w:color w:val="000000"/>
                <w:szCs w:val="21"/>
              </w:rPr>
              <w:t>0.3323</w:t>
            </w:r>
          </w:p>
        </w:tc>
        <w:tc>
          <w:tcPr>
            <w:tcW w:w="501" w:type="pct"/>
          </w:tcPr>
          <w:p w:rsidR="00511E70" w:rsidRPr="00691982" w:rsidRDefault="00511E70" w:rsidP="00691982">
            <w:pPr>
              <w:spacing w:line="360" w:lineRule="auto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91982">
              <w:rPr>
                <w:rFonts w:ascii="Times New Roman" w:eastAsia="DengXian" w:hAnsi="Times New Roman" w:cs="Times New Roman"/>
                <w:color w:val="000000"/>
                <w:szCs w:val="21"/>
              </w:rPr>
              <w:t>0.94595</w:t>
            </w:r>
          </w:p>
        </w:tc>
        <w:tc>
          <w:tcPr>
            <w:tcW w:w="751" w:type="pct"/>
          </w:tcPr>
          <w:p w:rsidR="00511E70" w:rsidRPr="00691982" w:rsidRDefault="00511E70" w:rsidP="00691982">
            <w:pPr>
              <w:spacing w:line="360" w:lineRule="auto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91982">
              <w:rPr>
                <w:rFonts w:ascii="Times New Roman" w:eastAsia="DengXian" w:hAnsi="Times New Roman" w:cs="Times New Roman"/>
                <w:color w:val="000000"/>
                <w:szCs w:val="21"/>
              </w:rPr>
              <w:t>0</w:t>
            </w:r>
          </w:p>
        </w:tc>
        <w:tc>
          <w:tcPr>
            <w:tcW w:w="811" w:type="pct"/>
          </w:tcPr>
          <w:p w:rsidR="00511E70" w:rsidRPr="00691982" w:rsidRDefault="00511E70" w:rsidP="00691982">
            <w:pPr>
              <w:spacing w:line="360" w:lineRule="auto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91982">
              <w:rPr>
                <w:rFonts w:ascii="Times New Roman" w:eastAsia="DengXian" w:hAnsi="Times New Roman" w:cs="Times New Roman"/>
                <w:color w:val="000000"/>
                <w:szCs w:val="21"/>
              </w:rPr>
              <w:t>2.43</w:t>
            </w:r>
          </w:p>
        </w:tc>
      </w:tr>
      <w:tr w:rsidR="00511E70" w:rsidRPr="00691982" w:rsidTr="00187BFB">
        <w:tc>
          <w:tcPr>
            <w:tcW w:w="524" w:type="pct"/>
          </w:tcPr>
          <w:p w:rsidR="00511E70" w:rsidRPr="00691982" w:rsidRDefault="00511E70" w:rsidP="00691982">
            <w:pPr>
              <w:spacing w:line="360" w:lineRule="auto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91982">
              <w:rPr>
                <w:rFonts w:ascii="Times New Roman" w:eastAsia="DengXian" w:hAnsi="Times New Roman" w:cs="Times New Roman"/>
                <w:color w:val="000000"/>
                <w:szCs w:val="21"/>
              </w:rPr>
              <w:t>112</w:t>
            </w:r>
          </w:p>
        </w:tc>
        <w:tc>
          <w:tcPr>
            <w:tcW w:w="445" w:type="pct"/>
          </w:tcPr>
          <w:p w:rsidR="00511E70" w:rsidRPr="00691982" w:rsidRDefault="00511E70" w:rsidP="00691982">
            <w:pPr>
              <w:spacing w:line="360" w:lineRule="auto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91982">
              <w:rPr>
                <w:rFonts w:ascii="Times New Roman" w:eastAsia="DengXian" w:hAnsi="Times New Roman" w:cs="Times New Roman"/>
                <w:color w:val="000000"/>
                <w:szCs w:val="21"/>
              </w:rPr>
              <w:t>0.09495</w:t>
            </w:r>
          </w:p>
        </w:tc>
        <w:tc>
          <w:tcPr>
            <w:tcW w:w="445" w:type="pct"/>
          </w:tcPr>
          <w:p w:rsidR="00511E70" w:rsidRPr="00691982" w:rsidRDefault="00511E70" w:rsidP="00691982">
            <w:pPr>
              <w:spacing w:line="360" w:lineRule="auto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91982">
              <w:rPr>
                <w:rFonts w:ascii="Times New Roman" w:eastAsia="DengXian" w:hAnsi="Times New Roman" w:cs="Times New Roman"/>
                <w:color w:val="000000"/>
                <w:szCs w:val="21"/>
              </w:rPr>
              <w:t>0.3723</w:t>
            </w:r>
          </w:p>
        </w:tc>
        <w:tc>
          <w:tcPr>
            <w:tcW w:w="547" w:type="pct"/>
          </w:tcPr>
          <w:p w:rsidR="00511E70" w:rsidRPr="00691982" w:rsidRDefault="00511E70" w:rsidP="00691982">
            <w:pPr>
              <w:spacing w:line="360" w:lineRule="auto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91982">
              <w:rPr>
                <w:rFonts w:ascii="Times New Roman" w:eastAsia="DengXian" w:hAnsi="Times New Roman" w:cs="Times New Roman"/>
                <w:color w:val="000000"/>
                <w:szCs w:val="21"/>
              </w:rPr>
              <w:t>0.1344</w:t>
            </w:r>
          </w:p>
        </w:tc>
        <w:tc>
          <w:tcPr>
            <w:tcW w:w="530" w:type="pct"/>
          </w:tcPr>
          <w:p w:rsidR="00511E70" w:rsidRPr="00691982" w:rsidRDefault="00511E70" w:rsidP="00691982">
            <w:pPr>
              <w:spacing w:line="360" w:lineRule="auto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91982">
              <w:rPr>
                <w:rFonts w:ascii="Times New Roman" w:eastAsia="DengXian" w:hAnsi="Times New Roman" w:cs="Times New Roman"/>
                <w:color w:val="000000"/>
                <w:szCs w:val="21"/>
              </w:rPr>
              <w:t>0.43755</w:t>
            </w:r>
          </w:p>
        </w:tc>
        <w:tc>
          <w:tcPr>
            <w:tcW w:w="446" w:type="pct"/>
          </w:tcPr>
          <w:p w:rsidR="00511E70" w:rsidRPr="00691982" w:rsidRDefault="00511E70" w:rsidP="00691982">
            <w:pPr>
              <w:spacing w:line="360" w:lineRule="auto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91982">
              <w:rPr>
                <w:rFonts w:ascii="Times New Roman" w:eastAsia="DengXian" w:hAnsi="Times New Roman" w:cs="Times New Roman"/>
                <w:color w:val="000000"/>
                <w:szCs w:val="21"/>
              </w:rPr>
              <w:t>0.14705</w:t>
            </w:r>
          </w:p>
        </w:tc>
        <w:tc>
          <w:tcPr>
            <w:tcW w:w="501" w:type="pct"/>
          </w:tcPr>
          <w:p w:rsidR="00511E70" w:rsidRPr="00691982" w:rsidRDefault="00511E70" w:rsidP="00691982">
            <w:pPr>
              <w:spacing w:line="360" w:lineRule="auto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91982">
              <w:rPr>
                <w:rFonts w:ascii="Times New Roman" w:eastAsia="DengXian" w:hAnsi="Times New Roman" w:cs="Times New Roman"/>
                <w:color w:val="000000"/>
                <w:szCs w:val="21"/>
              </w:rPr>
              <w:t>0.8093</w:t>
            </w:r>
          </w:p>
        </w:tc>
        <w:tc>
          <w:tcPr>
            <w:tcW w:w="751" w:type="pct"/>
          </w:tcPr>
          <w:p w:rsidR="00511E70" w:rsidRPr="00691982" w:rsidRDefault="00511E70" w:rsidP="00691982">
            <w:pPr>
              <w:spacing w:line="360" w:lineRule="auto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91982">
              <w:rPr>
                <w:rFonts w:ascii="Times New Roman" w:eastAsia="DengXian" w:hAnsi="Times New Roman" w:cs="Times New Roman"/>
                <w:color w:val="000000"/>
                <w:szCs w:val="21"/>
              </w:rPr>
              <w:t>0</w:t>
            </w:r>
          </w:p>
        </w:tc>
        <w:tc>
          <w:tcPr>
            <w:tcW w:w="811" w:type="pct"/>
          </w:tcPr>
          <w:p w:rsidR="00511E70" w:rsidRPr="00691982" w:rsidRDefault="00511E70" w:rsidP="00691982">
            <w:pPr>
              <w:spacing w:line="360" w:lineRule="auto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91982">
              <w:rPr>
                <w:rFonts w:ascii="Times New Roman" w:eastAsia="DengXian" w:hAnsi="Times New Roman" w:cs="Times New Roman"/>
                <w:color w:val="000000"/>
                <w:szCs w:val="21"/>
              </w:rPr>
              <w:t>7.08</w:t>
            </w:r>
          </w:p>
        </w:tc>
      </w:tr>
    </w:tbl>
    <w:p w:rsidR="00BF5BE5" w:rsidRPr="00691982" w:rsidRDefault="00BF5BE5" w:rsidP="00691982">
      <w:pPr>
        <w:spacing w:line="360" w:lineRule="auto"/>
        <w:rPr>
          <w:rFonts w:ascii="Times New Roman" w:hAnsi="Times New Roman" w:cs="Times New Roman"/>
          <w:szCs w:val="21"/>
        </w:rPr>
      </w:pPr>
    </w:p>
    <w:sectPr w:rsidR="00BF5BE5" w:rsidRPr="00691982" w:rsidSect="00511E7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9EA" w:rsidRDefault="00A709EA" w:rsidP="000761B5">
      <w:r>
        <w:separator/>
      </w:r>
    </w:p>
  </w:endnote>
  <w:endnote w:type="continuationSeparator" w:id="0">
    <w:p w:rsidR="00A709EA" w:rsidRDefault="00A709EA" w:rsidP="00076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61D" w:rsidRPr="00155BCA" w:rsidRDefault="006C161D">
    <w:pPr>
      <w:pStyle w:val="Footer"/>
      <w:rPr>
        <w:rFonts w:ascii="Times New Roman" w:hAnsi="Times New Roman" w:cs="Times New Roman"/>
      </w:rPr>
    </w:pPr>
    <w:r w:rsidRPr="00155BCA">
      <w:rPr>
        <w:rFonts w:ascii="Times New Roman" w:hAnsi="Times New Roman" w:cs="Times New Roman"/>
      </w:rPr>
      <w:ptab w:relativeTo="margin" w:alignment="center" w:leader="none"/>
    </w:r>
    <w:r w:rsidRPr="00155BCA">
      <w:rPr>
        <w:rFonts w:ascii="Times New Roman" w:hAnsi="Times New Roman" w:cs="Times New Roman"/>
      </w:rPr>
      <w:ptab w:relativeTo="margin" w:alignment="right" w:leader="none"/>
    </w:r>
    <w:r w:rsidRPr="00155BCA">
      <w:rPr>
        <w:rFonts w:ascii="Times New Roman" w:hAnsi="Times New Roman" w:cs="Times New Roman"/>
      </w:rPr>
      <w:t>www.virosin.org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5A9" w:rsidRDefault="008F55A9">
    <w:pPr>
      <w:pStyle w:val="Footer"/>
      <w:jc w:val="center"/>
    </w:pPr>
  </w:p>
  <w:p w:rsidR="008F55A9" w:rsidRPr="008F55A9" w:rsidRDefault="008F55A9" w:rsidP="008F55A9">
    <w:pPr>
      <w:pStyle w:val="Footer"/>
      <w:jc w:val="right"/>
      <w:rPr>
        <w:rFonts w:ascii="Times New Roman" w:hAnsi="Times New Roman" w:cs="Times New Roman"/>
      </w:rPr>
    </w:pPr>
    <w:r w:rsidRPr="00155BCA">
      <w:rPr>
        <w:rFonts w:ascii="Times New Roman" w:hAnsi="Times New Roman" w:cs="Times New Roman"/>
      </w:rPr>
      <w:t>www.virosin.org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9EA" w:rsidRDefault="00A709EA" w:rsidP="000761B5">
      <w:r>
        <w:separator/>
      </w:r>
    </w:p>
  </w:footnote>
  <w:footnote w:type="continuationSeparator" w:id="0">
    <w:p w:rsidR="00A709EA" w:rsidRDefault="00A709EA" w:rsidP="000761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1645623785"/>
      <w:docPartObj>
        <w:docPartGallery w:val="Page Numbers (Top of Page)"/>
        <w:docPartUnique/>
      </w:docPartObj>
    </w:sdtPr>
    <w:sdtEndPr/>
    <w:sdtContent>
      <w:p w:rsidR="00B83CC5" w:rsidRPr="00155BCA" w:rsidRDefault="00B83CC5">
        <w:pPr>
          <w:pStyle w:val="Header"/>
          <w:jc w:val="right"/>
          <w:rPr>
            <w:rFonts w:ascii="Times New Roman" w:hAnsi="Times New Roman" w:cs="Times New Roman"/>
          </w:rPr>
        </w:pPr>
        <w:r w:rsidRPr="00155BCA">
          <w:rPr>
            <w:rFonts w:ascii="Times New Roman" w:hAnsi="Times New Roman" w:cs="Times New Roman"/>
            <w:lang w:val="zh-CN"/>
          </w:rPr>
          <w:t xml:space="preserve"> </w:t>
        </w:r>
        <w:r w:rsidRPr="00155BCA">
          <w:rPr>
            <w:rFonts w:ascii="Times New Roman" w:hAnsi="Times New Roman" w:cs="Times New Roman"/>
            <w:b/>
            <w:bCs/>
            <w:sz w:val="24"/>
            <w:szCs w:val="24"/>
          </w:rPr>
          <w:fldChar w:fldCharType="begin"/>
        </w:r>
        <w:r w:rsidRPr="00155BCA">
          <w:rPr>
            <w:rFonts w:ascii="Times New Roman" w:hAnsi="Times New Roman" w:cs="Times New Roman"/>
            <w:b/>
            <w:bCs/>
          </w:rPr>
          <w:instrText>PAGE</w:instrText>
        </w:r>
        <w:r w:rsidRPr="00155BCA">
          <w:rPr>
            <w:rFonts w:ascii="Times New Roman" w:hAnsi="Times New Roman" w:cs="Times New Roman"/>
            <w:b/>
            <w:bCs/>
            <w:sz w:val="24"/>
            <w:szCs w:val="24"/>
          </w:rPr>
          <w:fldChar w:fldCharType="separate"/>
        </w:r>
        <w:r w:rsidR="00FD2D3E">
          <w:rPr>
            <w:rFonts w:ascii="Times New Roman" w:hAnsi="Times New Roman" w:cs="Times New Roman"/>
            <w:b/>
            <w:bCs/>
            <w:noProof/>
          </w:rPr>
          <w:t>1</w:t>
        </w:r>
        <w:r w:rsidRPr="00155BCA">
          <w:rPr>
            <w:rFonts w:ascii="Times New Roman" w:hAnsi="Times New Roman" w:cs="Times New Roman"/>
            <w:b/>
            <w:bCs/>
            <w:sz w:val="24"/>
            <w:szCs w:val="24"/>
          </w:rPr>
          <w:fldChar w:fldCharType="end"/>
        </w:r>
        <w:r w:rsidRPr="00155BCA">
          <w:rPr>
            <w:rFonts w:ascii="Times New Roman" w:hAnsi="Times New Roman" w:cs="Times New Roman"/>
            <w:lang w:val="zh-CN"/>
          </w:rPr>
          <w:t xml:space="preserve"> / </w:t>
        </w:r>
        <w:r w:rsidRPr="00155BCA">
          <w:rPr>
            <w:rFonts w:ascii="Times New Roman" w:hAnsi="Times New Roman" w:cs="Times New Roman"/>
            <w:b/>
            <w:bCs/>
            <w:sz w:val="24"/>
            <w:szCs w:val="24"/>
          </w:rPr>
          <w:fldChar w:fldCharType="begin"/>
        </w:r>
        <w:r w:rsidRPr="00155BCA">
          <w:rPr>
            <w:rFonts w:ascii="Times New Roman" w:hAnsi="Times New Roman" w:cs="Times New Roman"/>
            <w:b/>
            <w:bCs/>
          </w:rPr>
          <w:instrText>NUMPAGES</w:instrText>
        </w:r>
        <w:r w:rsidRPr="00155BCA">
          <w:rPr>
            <w:rFonts w:ascii="Times New Roman" w:hAnsi="Times New Roman" w:cs="Times New Roman"/>
            <w:b/>
            <w:bCs/>
            <w:sz w:val="24"/>
            <w:szCs w:val="24"/>
          </w:rPr>
          <w:fldChar w:fldCharType="separate"/>
        </w:r>
        <w:r w:rsidR="00FD2D3E">
          <w:rPr>
            <w:rFonts w:ascii="Times New Roman" w:hAnsi="Times New Roman" w:cs="Times New Roman"/>
            <w:b/>
            <w:bCs/>
            <w:noProof/>
          </w:rPr>
          <w:t>9</w:t>
        </w:r>
        <w:r w:rsidRPr="00155BCA">
          <w:rPr>
            <w:rFonts w:ascii="Times New Roman" w:hAnsi="Times New Roman" w:cs="Times New Roman"/>
            <w:b/>
            <w:bCs/>
            <w:sz w:val="24"/>
            <w:szCs w:val="24"/>
          </w:rPr>
          <w:fldChar w:fldCharType="end"/>
        </w:r>
      </w:p>
    </w:sdtContent>
  </w:sdt>
  <w:p w:rsidR="006C161D" w:rsidRPr="00155BCA" w:rsidRDefault="006C161D" w:rsidP="000F7652">
    <w:pPr>
      <w:pStyle w:val="Header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803F49"/>
    <w:multiLevelType w:val="hybridMultilevel"/>
    <w:tmpl w:val="2660948C"/>
    <w:lvl w:ilvl="0" w:tplc="9384DB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05"/>
  <w:drawingGridVerticalSpacing w:val="15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08F"/>
    <w:rsid w:val="00004C8A"/>
    <w:rsid w:val="000315CF"/>
    <w:rsid w:val="00034E9D"/>
    <w:rsid w:val="00044E0A"/>
    <w:rsid w:val="00060E2A"/>
    <w:rsid w:val="000741BA"/>
    <w:rsid w:val="000761B5"/>
    <w:rsid w:val="000943EE"/>
    <w:rsid w:val="000C3778"/>
    <w:rsid w:val="000C76E7"/>
    <w:rsid w:val="000E7BCF"/>
    <w:rsid w:val="000F2C45"/>
    <w:rsid w:val="000F7652"/>
    <w:rsid w:val="001124A5"/>
    <w:rsid w:val="001262A2"/>
    <w:rsid w:val="00133747"/>
    <w:rsid w:val="00134DEF"/>
    <w:rsid w:val="00155BCA"/>
    <w:rsid w:val="00161891"/>
    <w:rsid w:val="001F1430"/>
    <w:rsid w:val="001F602B"/>
    <w:rsid w:val="00220A80"/>
    <w:rsid w:val="002312FA"/>
    <w:rsid w:val="00231386"/>
    <w:rsid w:val="00287717"/>
    <w:rsid w:val="002A7C91"/>
    <w:rsid w:val="002B1CF8"/>
    <w:rsid w:val="002C606F"/>
    <w:rsid w:val="002C7155"/>
    <w:rsid w:val="002F3259"/>
    <w:rsid w:val="00305A7D"/>
    <w:rsid w:val="0033661A"/>
    <w:rsid w:val="0033669D"/>
    <w:rsid w:val="003549E2"/>
    <w:rsid w:val="00361FC3"/>
    <w:rsid w:val="003640FA"/>
    <w:rsid w:val="00380160"/>
    <w:rsid w:val="00390CFB"/>
    <w:rsid w:val="003B4CD7"/>
    <w:rsid w:val="003B717A"/>
    <w:rsid w:val="003D275B"/>
    <w:rsid w:val="003E3A2D"/>
    <w:rsid w:val="003F4281"/>
    <w:rsid w:val="0040198D"/>
    <w:rsid w:val="00413E21"/>
    <w:rsid w:val="00416AE9"/>
    <w:rsid w:val="004474B2"/>
    <w:rsid w:val="00461B6F"/>
    <w:rsid w:val="004727A4"/>
    <w:rsid w:val="004922CD"/>
    <w:rsid w:val="0049234C"/>
    <w:rsid w:val="004950A7"/>
    <w:rsid w:val="004A0D41"/>
    <w:rsid w:val="004D1CBE"/>
    <w:rsid w:val="004E2BF5"/>
    <w:rsid w:val="004E4015"/>
    <w:rsid w:val="00511E70"/>
    <w:rsid w:val="00551E70"/>
    <w:rsid w:val="005535A8"/>
    <w:rsid w:val="00557BF9"/>
    <w:rsid w:val="00574E07"/>
    <w:rsid w:val="005858F5"/>
    <w:rsid w:val="005867D3"/>
    <w:rsid w:val="005903A3"/>
    <w:rsid w:val="005B634B"/>
    <w:rsid w:val="005F6358"/>
    <w:rsid w:val="005F71D7"/>
    <w:rsid w:val="00621CC1"/>
    <w:rsid w:val="0063627C"/>
    <w:rsid w:val="00663DD0"/>
    <w:rsid w:val="00666DF0"/>
    <w:rsid w:val="006802B5"/>
    <w:rsid w:val="00690419"/>
    <w:rsid w:val="00691982"/>
    <w:rsid w:val="006958AC"/>
    <w:rsid w:val="006A4E4F"/>
    <w:rsid w:val="006B388B"/>
    <w:rsid w:val="006C161D"/>
    <w:rsid w:val="006D40A3"/>
    <w:rsid w:val="00713212"/>
    <w:rsid w:val="00724C5C"/>
    <w:rsid w:val="00742D73"/>
    <w:rsid w:val="0074608F"/>
    <w:rsid w:val="0079747E"/>
    <w:rsid w:val="007C04FE"/>
    <w:rsid w:val="007F37AB"/>
    <w:rsid w:val="00826951"/>
    <w:rsid w:val="008358B6"/>
    <w:rsid w:val="00846C15"/>
    <w:rsid w:val="008575EF"/>
    <w:rsid w:val="008A3C56"/>
    <w:rsid w:val="008B113E"/>
    <w:rsid w:val="008B7F0D"/>
    <w:rsid w:val="008C11A2"/>
    <w:rsid w:val="008C4C89"/>
    <w:rsid w:val="008D24B4"/>
    <w:rsid w:val="008F55A9"/>
    <w:rsid w:val="00901183"/>
    <w:rsid w:val="00910C8E"/>
    <w:rsid w:val="00917D48"/>
    <w:rsid w:val="00920E36"/>
    <w:rsid w:val="0092208C"/>
    <w:rsid w:val="00933F58"/>
    <w:rsid w:val="009579F2"/>
    <w:rsid w:val="00983022"/>
    <w:rsid w:val="009C2CDE"/>
    <w:rsid w:val="009C365A"/>
    <w:rsid w:val="009F6DB6"/>
    <w:rsid w:val="00A0200A"/>
    <w:rsid w:val="00A22772"/>
    <w:rsid w:val="00A23F74"/>
    <w:rsid w:val="00A24D57"/>
    <w:rsid w:val="00A46CDF"/>
    <w:rsid w:val="00A5110E"/>
    <w:rsid w:val="00A709EA"/>
    <w:rsid w:val="00AA4A06"/>
    <w:rsid w:val="00AB7513"/>
    <w:rsid w:val="00B104D8"/>
    <w:rsid w:val="00B5421C"/>
    <w:rsid w:val="00B65155"/>
    <w:rsid w:val="00B65A68"/>
    <w:rsid w:val="00B83CC5"/>
    <w:rsid w:val="00B92AE2"/>
    <w:rsid w:val="00BE753B"/>
    <w:rsid w:val="00BF5BE5"/>
    <w:rsid w:val="00C11B76"/>
    <w:rsid w:val="00C21DD2"/>
    <w:rsid w:val="00C55C78"/>
    <w:rsid w:val="00C64BA2"/>
    <w:rsid w:val="00C84788"/>
    <w:rsid w:val="00CD603D"/>
    <w:rsid w:val="00CE7341"/>
    <w:rsid w:val="00D16FC1"/>
    <w:rsid w:val="00D33D0C"/>
    <w:rsid w:val="00D50629"/>
    <w:rsid w:val="00DB774C"/>
    <w:rsid w:val="00DC1749"/>
    <w:rsid w:val="00DC5B1F"/>
    <w:rsid w:val="00DE3D48"/>
    <w:rsid w:val="00DE7834"/>
    <w:rsid w:val="00E01202"/>
    <w:rsid w:val="00E264F4"/>
    <w:rsid w:val="00E36CDD"/>
    <w:rsid w:val="00E55619"/>
    <w:rsid w:val="00E90386"/>
    <w:rsid w:val="00E92530"/>
    <w:rsid w:val="00EC4D24"/>
    <w:rsid w:val="00ED398D"/>
    <w:rsid w:val="00EE0831"/>
    <w:rsid w:val="00F343DF"/>
    <w:rsid w:val="00F56D19"/>
    <w:rsid w:val="00F6501E"/>
    <w:rsid w:val="00F736AF"/>
    <w:rsid w:val="00F9726C"/>
    <w:rsid w:val="00FA0F99"/>
    <w:rsid w:val="00FA3907"/>
    <w:rsid w:val="00FD2D3E"/>
    <w:rsid w:val="00FD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A1CF9A6-1F08-4954-BA2C-150AB5AC3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608F"/>
    <w:pPr>
      <w:widowControl w:val="0"/>
      <w:spacing w:after="0" w:line="240" w:lineRule="auto"/>
      <w:jc w:val="both"/>
    </w:pPr>
    <w:rPr>
      <w:kern w:val="2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608F"/>
    <w:rPr>
      <w:rFonts w:ascii="SimSun" w:eastAsia="SimSu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08F"/>
    <w:rPr>
      <w:rFonts w:ascii="SimSun" w:eastAsia="SimSun"/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61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1B5"/>
    <w:rPr>
      <w:kern w:val="2"/>
      <w:sz w:val="21"/>
    </w:rPr>
  </w:style>
  <w:style w:type="paragraph" w:styleId="Footer">
    <w:name w:val="footer"/>
    <w:basedOn w:val="Normal"/>
    <w:link w:val="FooterChar"/>
    <w:uiPriority w:val="99"/>
    <w:unhideWhenUsed/>
    <w:rsid w:val="000761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1B5"/>
    <w:rPr>
      <w:kern w:val="2"/>
      <w:sz w:val="21"/>
    </w:rPr>
  </w:style>
  <w:style w:type="character" w:styleId="CommentReference">
    <w:name w:val="annotation reference"/>
    <w:basedOn w:val="DefaultParagraphFont"/>
    <w:unhideWhenUsed/>
    <w:qFormat/>
    <w:rsid w:val="00134DEF"/>
    <w:rPr>
      <w:sz w:val="16"/>
      <w:szCs w:val="16"/>
    </w:rPr>
  </w:style>
  <w:style w:type="table" w:styleId="TableGrid">
    <w:name w:val="Table Grid"/>
    <w:basedOn w:val="TableNormal"/>
    <w:uiPriority w:val="39"/>
    <w:qFormat/>
    <w:rsid w:val="00134DEF"/>
    <w:pPr>
      <w:spacing w:after="0" w:line="240" w:lineRule="auto"/>
    </w:pPr>
    <w:rPr>
      <w:szCs w:val="20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BE753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E753B"/>
    <w:rPr>
      <w:kern w:val="2"/>
      <w:sz w:val="21"/>
    </w:rPr>
  </w:style>
  <w:style w:type="paragraph" w:styleId="BodyTextFirstIndent">
    <w:name w:val="Body Text First Indent"/>
    <w:basedOn w:val="Normal"/>
    <w:link w:val="BodyTextFirstIndentChar"/>
    <w:rsid w:val="00BE753B"/>
    <w:pPr>
      <w:ind w:firstLineChars="200" w:firstLine="498"/>
    </w:pPr>
    <w:rPr>
      <w:rFonts w:ascii="Times New Roman" w:eastAsia="SimSun" w:hAnsi="Times New Roman" w:cs="Times New Roman"/>
      <w:kern w:val="0"/>
      <w:sz w:val="24"/>
      <w:szCs w:val="20"/>
    </w:rPr>
  </w:style>
  <w:style w:type="character" w:customStyle="1" w:styleId="BodyTextFirstIndentChar">
    <w:name w:val="Body Text First Indent Char"/>
    <w:basedOn w:val="BodyTextChar"/>
    <w:link w:val="BodyTextFirstIndent"/>
    <w:rsid w:val="00BE753B"/>
    <w:rPr>
      <w:rFonts w:ascii="Times New Roman" w:eastAsia="SimSun" w:hAnsi="Times New Roman" w:cs="Times New Roman"/>
      <w:kern w:val="2"/>
      <w:sz w:val="24"/>
      <w:szCs w:val="20"/>
    </w:rPr>
  </w:style>
  <w:style w:type="paragraph" w:styleId="ListParagraph">
    <w:name w:val="List Paragraph"/>
    <w:basedOn w:val="Normal"/>
    <w:uiPriority w:val="34"/>
    <w:qFormat/>
    <w:rsid w:val="0049234C"/>
    <w:pPr>
      <w:ind w:firstLineChars="200" w:firstLine="420"/>
    </w:pPr>
  </w:style>
  <w:style w:type="paragraph" w:customStyle="1" w:styleId="EndNoteBibliography">
    <w:name w:val="EndNote Bibliography"/>
    <w:basedOn w:val="Normal"/>
    <w:link w:val="EndNoteBibliography0"/>
    <w:rsid w:val="000F7652"/>
    <w:pPr>
      <w:spacing w:line="480" w:lineRule="auto"/>
      <w:jc w:val="left"/>
    </w:pPr>
    <w:rPr>
      <w:rFonts w:ascii="Times New Roman" w:eastAsia="DengXian" w:hAnsi="Times New Roman" w:cs="Times New Roman"/>
      <w:noProof/>
      <w:sz w:val="22"/>
    </w:rPr>
  </w:style>
  <w:style w:type="character" w:customStyle="1" w:styleId="EndNoteBibliography0">
    <w:name w:val="EndNote Bibliography 字符"/>
    <w:link w:val="EndNoteBibliography"/>
    <w:rsid w:val="000F7652"/>
    <w:rPr>
      <w:rFonts w:ascii="Times New Roman" w:eastAsia="DengXian" w:hAnsi="Times New Roman" w:cs="Times New Roman"/>
      <w:noProof/>
      <w:kern w:val="2"/>
    </w:rPr>
  </w:style>
  <w:style w:type="paragraph" w:customStyle="1" w:styleId="Normal0">
    <w:name w:val="Normal_0"/>
    <w:rsid w:val="009579F2"/>
    <w:pPr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E92530"/>
    <w:rPr>
      <w:color w:val="0000FF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11E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4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tif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tiff"/><Relationship Id="rId4" Type="http://schemas.openxmlformats.org/officeDocument/2006/relationships/webSettings" Target="webSettings.xml"/><Relationship Id="rId9" Type="http://schemas.openxmlformats.org/officeDocument/2006/relationships/image" Target="media/image1.tif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759</Words>
  <Characters>4329</Characters>
  <Application>Microsoft Office Word</Application>
  <DocSecurity>0</DocSecurity>
  <Lines>36</Lines>
  <Paragraphs>10</Paragraphs>
  <ScaleCrop>false</ScaleCrop>
  <Company>whiov</Company>
  <LinksUpToDate>false</LinksUpToDate>
  <CharactersWithSpaces>5078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Selvaganapathi A.</cp:lastModifiedBy>
  <cp:revision>8</cp:revision>
  <cp:lastPrinted>2022-01-04T07:37:00Z</cp:lastPrinted>
  <dcterms:created xsi:type="dcterms:W3CDTF">2022-01-12T09:45:00Z</dcterms:created>
  <dcterms:modified xsi:type="dcterms:W3CDTF">2022-02-23T17:33:00Z</dcterms:modified>
</cp:coreProperties>
</file>